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ACBA" w14:textId="77777777" w:rsidR="000D419A" w:rsidRDefault="000D419A" w:rsidP="000D419A">
      <w:pPr>
        <w:spacing w:line="360" w:lineRule="auto"/>
        <w:rPr>
          <w:rFonts w:ascii="Arial" w:hAnsi="Arial" w:cs="Arial"/>
          <w:b/>
          <w:sz w:val="28"/>
          <w:szCs w:val="28"/>
        </w:rPr>
      </w:pPr>
      <w:r>
        <w:rPr>
          <w:rFonts w:ascii="Arial" w:hAnsi="Arial" w:cs="Arial"/>
          <w:b/>
          <w:bCs/>
          <w:noProof/>
        </w:rPr>
        <w:drawing>
          <wp:inline distT="0" distB="0" distL="0" distR="0" wp14:anchorId="53472D3B" wp14:editId="6C9F0DCB">
            <wp:extent cx="1723799" cy="29260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3799" cy="292608"/>
                    </a:xfrm>
                    <a:prstGeom prst="rect">
                      <a:avLst/>
                    </a:prstGeom>
                  </pic:spPr>
                </pic:pic>
              </a:graphicData>
            </a:graphic>
          </wp:inline>
        </w:drawing>
      </w:r>
    </w:p>
    <w:p w14:paraId="1FC71F28" w14:textId="77777777" w:rsidR="000D419A" w:rsidRDefault="000D419A" w:rsidP="000D419A">
      <w:pPr>
        <w:spacing w:line="360" w:lineRule="auto"/>
        <w:rPr>
          <w:rFonts w:ascii="Arial" w:hAnsi="Arial" w:cs="Arial"/>
          <w:b/>
          <w:sz w:val="28"/>
          <w:szCs w:val="28"/>
        </w:rPr>
      </w:pPr>
    </w:p>
    <w:p w14:paraId="3503153A" w14:textId="3F01E377" w:rsidR="000D419A" w:rsidRPr="00F42B48" w:rsidRDefault="000D419A" w:rsidP="00461707">
      <w:pPr>
        <w:rPr>
          <w:rFonts w:ascii="Arial" w:hAnsi="Arial" w:cs="Arial"/>
          <w:b/>
          <w:sz w:val="36"/>
          <w:szCs w:val="36"/>
        </w:rPr>
      </w:pPr>
      <w:r>
        <w:rPr>
          <w:rFonts w:ascii="Arial" w:hAnsi="Arial" w:cs="Arial"/>
          <w:b/>
          <w:sz w:val="36"/>
          <w:szCs w:val="36"/>
        </w:rPr>
        <w:t xml:space="preserve">Sample </w:t>
      </w:r>
      <w:r w:rsidR="00D42850">
        <w:rPr>
          <w:rFonts w:ascii="Arial" w:hAnsi="Arial" w:cs="Arial"/>
          <w:b/>
          <w:sz w:val="36"/>
          <w:szCs w:val="36"/>
        </w:rPr>
        <w:t>Information Security Program and Incident Response Plan</w:t>
      </w:r>
    </w:p>
    <w:p w14:paraId="525227CA" w14:textId="77777777" w:rsidR="000D419A" w:rsidRDefault="000D419A" w:rsidP="000D419A">
      <w:pPr>
        <w:rPr>
          <w:rFonts w:ascii="Arial" w:hAnsi="Arial" w:cs="Arial"/>
          <w:b/>
          <w:sz w:val="20"/>
          <w:highlight w:val="yellow"/>
        </w:rPr>
      </w:pPr>
    </w:p>
    <w:p w14:paraId="669D3813" w14:textId="77777777" w:rsidR="0043260D" w:rsidRPr="00F42B48" w:rsidRDefault="0043260D" w:rsidP="0043260D">
      <w:pPr>
        <w:spacing w:after="60"/>
        <w:rPr>
          <w:rFonts w:ascii="Arial" w:hAnsi="Arial" w:cs="Arial"/>
          <w:b/>
        </w:rPr>
      </w:pPr>
      <w:r w:rsidRPr="00F42B48">
        <w:rPr>
          <w:rFonts w:ascii="Arial" w:hAnsi="Arial" w:cs="Arial"/>
          <w:b/>
        </w:rPr>
        <w:t xml:space="preserve">Disclaimer </w:t>
      </w:r>
    </w:p>
    <w:p w14:paraId="387D0FEA" w14:textId="77777777" w:rsidR="0043260D" w:rsidRPr="0043294F" w:rsidRDefault="0043260D" w:rsidP="0043260D">
      <w:pPr>
        <w:pStyle w:val="NoSpacing"/>
        <w:rPr>
          <w:rFonts w:ascii="Arial" w:hAnsi="Arial" w:cs="Arial"/>
        </w:rPr>
      </w:pPr>
      <w:r w:rsidRPr="0043294F">
        <w:rPr>
          <w:rFonts w:ascii="Arial" w:hAnsi="Arial" w:cs="Arial"/>
        </w:rPr>
        <w:t xml:space="preserve">This </w:t>
      </w:r>
      <w:r>
        <w:rPr>
          <w:rFonts w:ascii="Arial" w:hAnsi="Arial" w:cs="Arial"/>
        </w:rPr>
        <w:t>sample document</w:t>
      </w:r>
      <w:r w:rsidRPr="0043294F">
        <w:rPr>
          <w:rFonts w:ascii="Arial" w:hAnsi="Arial" w:cs="Arial"/>
        </w:rPr>
        <w:t xml:space="preserve"> was developed to assist various industries and organizations. This document provides one example </w:t>
      </w:r>
      <w:r>
        <w:rPr>
          <w:rFonts w:ascii="Arial" w:hAnsi="Arial" w:cs="Arial"/>
        </w:rPr>
        <w:t>of</w:t>
      </w:r>
      <w:r w:rsidRPr="0043294F">
        <w:rPr>
          <w:rFonts w:ascii="Arial" w:hAnsi="Arial" w:cs="Arial"/>
        </w:rPr>
        <w:t xml:space="preserve"> how an organization can implement </w:t>
      </w:r>
      <w:r>
        <w:rPr>
          <w:rFonts w:ascii="Arial" w:hAnsi="Arial" w:cs="Arial"/>
        </w:rPr>
        <w:t>an information security program to identify and mitigate various threats to information and other organization assets</w:t>
      </w:r>
      <w:r w:rsidRPr="0043294F">
        <w:rPr>
          <w:rFonts w:ascii="Arial" w:hAnsi="Arial" w:cs="Arial"/>
        </w:rPr>
        <w:t xml:space="preserve">. </w:t>
      </w:r>
      <w:r>
        <w:rPr>
          <w:rFonts w:ascii="Arial" w:hAnsi="Arial" w:cs="Arial"/>
        </w:rPr>
        <w:t>The areas included within this</w:t>
      </w:r>
      <w:r w:rsidRPr="0043294F">
        <w:rPr>
          <w:rFonts w:ascii="Arial" w:hAnsi="Arial" w:cs="Arial"/>
        </w:rPr>
        <w:t xml:space="preserve"> document are not intended to be all-inclusive</w:t>
      </w:r>
      <w:r>
        <w:rPr>
          <w:rFonts w:ascii="Arial" w:hAnsi="Arial" w:cs="Arial"/>
        </w:rPr>
        <w:t xml:space="preserve"> of a comprehensive program</w:t>
      </w:r>
      <w:r w:rsidRPr="0043294F">
        <w:rPr>
          <w:rFonts w:ascii="Arial" w:hAnsi="Arial" w:cs="Arial"/>
        </w:rPr>
        <w:t xml:space="preserve">, and there may be </w:t>
      </w:r>
      <w:r>
        <w:rPr>
          <w:rFonts w:ascii="Arial" w:hAnsi="Arial" w:cs="Arial"/>
        </w:rPr>
        <w:t>areas</w:t>
      </w:r>
      <w:r w:rsidRPr="0043294F">
        <w:rPr>
          <w:rFonts w:ascii="Arial" w:hAnsi="Arial" w:cs="Arial"/>
        </w:rPr>
        <w:t xml:space="preserve"> outside of this document that are relevant to your organization and should be </w:t>
      </w:r>
      <w:r>
        <w:rPr>
          <w:rFonts w:ascii="Arial" w:hAnsi="Arial" w:cs="Arial"/>
        </w:rPr>
        <w:t>addressed</w:t>
      </w:r>
      <w:r w:rsidRPr="0043294F">
        <w:rPr>
          <w:rFonts w:ascii="Arial" w:hAnsi="Arial" w:cs="Arial"/>
        </w:rPr>
        <w:t>. This document as presented below should not be seen as the</w:t>
      </w:r>
      <w:r>
        <w:rPr>
          <w:rFonts w:ascii="Arial" w:hAnsi="Arial" w:cs="Arial"/>
        </w:rPr>
        <w:t xml:space="preserve"> sole</w:t>
      </w:r>
      <w:r w:rsidRPr="0043294F">
        <w:rPr>
          <w:rFonts w:ascii="Arial" w:hAnsi="Arial" w:cs="Arial"/>
        </w:rPr>
        <w:t xml:space="preserve"> </w:t>
      </w:r>
      <w:r>
        <w:rPr>
          <w:rFonts w:ascii="Arial" w:hAnsi="Arial" w:cs="Arial"/>
        </w:rPr>
        <w:t xml:space="preserve">method to identify and address information security risks within your organization. </w:t>
      </w:r>
    </w:p>
    <w:p w14:paraId="30D843C6" w14:textId="77777777" w:rsidR="0043260D" w:rsidRPr="0043294F" w:rsidRDefault="0043260D" w:rsidP="0043260D">
      <w:pPr>
        <w:pStyle w:val="NoSpacing"/>
        <w:rPr>
          <w:rFonts w:ascii="Arial" w:hAnsi="Arial" w:cs="Arial"/>
        </w:rPr>
      </w:pPr>
    </w:p>
    <w:p w14:paraId="73ACCC82" w14:textId="77777777" w:rsidR="0043260D" w:rsidRDefault="0043260D" w:rsidP="0043260D">
      <w:pPr>
        <w:pStyle w:val="NoSpacing"/>
        <w:rPr>
          <w:rFonts w:ascii="Arial" w:hAnsi="Arial" w:cs="Arial"/>
        </w:rPr>
      </w:pPr>
      <w:r w:rsidRPr="0043294F">
        <w:rPr>
          <w:rFonts w:ascii="Arial" w:hAnsi="Arial" w:cs="Arial"/>
        </w:rPr>
        <w:t xml:space="preserve">This document is not intended to provide legal, accounting, investment, fiduciary, or information security advice. Please contact your attorney, accountant, information security support provider, or other professional advisor to discuss the application of this material to your particular facts and circumstances. </w:t>
      </w:r>
    </w:p>
    <w:p w14:paraId="5A0168FB" w14:textId="77777777" w:rsidR="0043260D" w:rsidRDefault="0043260D" w:rsidP="00D42850">
      <w:pPr>
        <w:spacing w:after="60"/>
        <w:rPr>
          <w:rFonts w:ascii="Arial" w:hAnsi="Arial" w:cs="Arial"/>
          <w:b/>
        </w:rPr>
      </w:pPr>
    </w:p>
    <w:p w14:paraId="75E11E06" w14:textId="77777777" w:rsidR="0043260D" w:rsidRDefault="0043260D" w:rsidP="00D42850">
      <w:pPr>
        <w:spacing w:after="60"/>
        <w:rPr>
          <w:rFonts w:ascii="Arial" w:hAnsi="Arial" w:cs="Arial"/>
          <w:b/>
        </w:rPr>
      </w:pPr>
    </w:p>
    <w:p w14:paraId="39B9D336" w14:textId="7BBBFCE0" w:rsidR="00D42850" w:rsidRPr="0043294F" w:rsidRDefault="00D42850" w:rsidP="00D42850">
      <w:pPr>
        <w:spacing w:after="60"/>
        <w:rPr>
          <w:rFonts w:ascii="Arial" w:hAnsi="Arial" w:cs="Arial"/>
          <w:b/>
        </w:rPr>
      </w:pPr>
      <w:r w:rsidRPr="00362433">
        <w:rPr>
          <w:rFonts w:ascii="Arial" w:hAnsi="Arial" w:cs="Arial"/>
          <w:b/>
        </w:rPr>
        <w:t>Background</w:t>
      </w:r>
      <w:r w:rsidRPr="0043294F">
        <w:rPr>
          <w:rFonts w:ascii="Arial" w:hAnsi="Arial" w:cs="Arial"/>
          <w:b/>
        </w:rPr>
        <w:t xml:space="preserve"> </w:t>
      </w:r>
    </w:p>
    <w:p w14:paraId="2A05F4D0" w14:textId="27749EC8" w:rsidR="00426E5F" w:rsidRDefault="00D42850" w:rsidP="00C455B6">
      <w:pPr>
        <w:spacing w:after="60"/>
        <w:rPr>
          <w:rFonts w:ascii="Arial" w:hAnsi="Arial" w:cs="Arial"/>
          <w:bCs/>
        </w:rPr>
      </w:pPr>
      <w:r w:rsidRPr="0043294F">
        <w:rPr>
          <w:rFonts w:ascii="Arial" w:hAnsi="Arial" w:cs="Arial"/>
          <w:bCs/>
        </w:rPr>
        <w:t xml:space="preserve">The Standards for Safeguarding Customer Information component of the Gramm-Leach-Bliley Act (GLBA), also known as the Safeguards Rule, requires various institutions to establish an information security program and supporting controls to protect customer information obtained in conjunction with providing financial services. </w:t>
      </w:r>
      <w:r w:rsidR="00426E5F">
        <w:rPr>
          <w:rFonts w:ascii="Arial" w:hAnsi="Arial" w:cs="Arial"/>
          <w:bCs/>
        </w:rPr>
        <w:br/>
      </w:r>
    </w:p>
    <w:p w14:paraId="19F117E6" w14:textId="1DBC506C" w:rsidR="00426E5F" w:rsidRDefault="00F2174F" w:rsidP="00D42850">
      <w:pPr>
        <w:spacing w:after="60"/>
        <w:rPr>
          <w:rFonts w:ascii="Arial" w:hAnsi="Arial" w:cs="Arial"/>
          <w:bCs/>
        </w:rPr>
      </w:pPr>
      <w:r>
        <w:rPr>
          <w:rFonts w:ascii="Arial" w:hAnsi="Arial" w:cs="Arial"/>
          <w:bCs/>
        </w:rPr>
        <w:t xml:space="preserve">For institutions that fall under this guidance, this requires the identification of reasonably foreseeable risks, implementation of controls to reduce those risks, and regular assessment of the effectiveness of those controls. </w:t>
      </w:r>
      <w:r w:rsidR="00C455B6">
        <w:rPr>
          <w:rFonts w:ascii="Arial" w:hAnsi="Arial" w:cs="Arial"/>
          <w:bCs/>
        </w:rPr>
        <w:t xml:space="preserve">To fully address components of GLBA, areas such as vendor management and incident response are often incorporated into the program. </w:t>
      </w:r>
      <w:r w:rsidR="00D42850" w:rsidRPr="0043294F">
        <w:rPr>
          <w:rFonts w:ascii="Arial" w:hAnsi="Arial" w:cs="Arial"/>
          <w:bCs/>
        </w:rPr>
        <w:t>Through oversight, monitoring, and regular updates, the program should effectively mitigate threats as those threats evolve.</w:t>
      </w:r>
      <w:r w:rsidR="00426E5F">
        <w:rPr>
          <w:rFonts w:ascii="Arial" w:hAnsi="Arial" w:cs="Arial"/>
          <w:bCs/>
        </w:rPr>
        <w:br/>
      </w:r>
    </w:p>
    <w:p w14:paraId="6F672E22" w14:textId="12030C07" w:rsidR="00D42850" w:rsidRPr="0043294F" w:rsidRDefault="00C455B6" w:rsidP="00D42850">
      <w:pPr>
        <w:spacing w:after="60"/>
        <w:rPr>
          <w:rFonts w:ascii="Arial" w:hAnsi="Arial" w:cs="Arial"/>
          <w:bCs/>
        </w:rPr>
      </w:pPr>
      <w:r>
        <w:rPr>
          <w:rFonts w:ascii="Arial" w:hAnsi="Arial" w:cs="Arial"/>
          <w:bCs/>
        </w:rPr>
        <w:t xml:space="preserve">For organizations that are not required to comply with GLBA, </w:t>
      </w:r>
      <w:r w:rsidR="00756A2A">
        <w:rPr>
          <w:rFonts w:ascii="Arial" w:hAnsi="Arial" w:cs="Arial"/>
          <w:bCs/>
        </w:rPr>
        <w:t>developing a similar program is a best practice recommended by various frame</w:t>
      </w:r>
      <w:r w:rsidR="00426E5F">
        <w:rPr>
          <w:rFonts w:ascii="Arial" w:hAnsi="Arial" w:cs="Arial"/>
          <w:bCs/>
        </w:rPr>
        <w:t xml:space="preserve">works and industry experts. </w:t>
      </w:r>
    </w:p>
    <w:p w14:paraId="06838391" w14:textId="77777777" w:rsidR="00D42850" w:rsidRDefault="00D42850" w:rsidP="000D419A">
      <w:pPr>
        <w:spacing w:after="60"/>
        <w:rPr>
          <w:rFonts w:ascii="Arial" w:hAnsi="Arial" w:cs="Arial"/>
          <w:b/>
        </w:rPr>
      </w:pPr>
    </w:p>
    <w:p w14:paraId="041E5982" w14:textId="77777777" w:rsidR="000D419A" w:rsidRDefault="000D419A" w:rsidP="000D419A">
      <w:pPr>
        <w:pStyle w:val="NoSpacing"/>
        <w:rPr>
          <w:rFonts w:ascii="Arial" w:hAnsi="Arial" w:cs="Arial"/>
        </w:rPr>
      </w:pPr>
      <w:bookmarkStart w:id="0" w:name="_Hlk111639813"/>
    </w:p>
    <w:bookmarkEnd w:id="0"/>
    <w:p w14:paraId="3709202A" w14:textId="77777777" w:rsidR="009A23DD" w:rsidRDefault="009A23DD">
      <w:pPr>
        <w:rPr>
          <w:rFonts w:ascii="Arial" w:hAnsi="Arial" w:cs="Arial"/>
          <w:b/>
          <w:bCs/>
        </w:rPr>
      </w:pPr>
      <w:r>
        <w:rPr>
          <w:rFonts w:ascii="Arial" w:hAnsi="Arial" w:cs="Arial"/>
          <w:b/>
          <w:bCs/>
        </w:rPr>
        <w:br w:type="page"/>
      </w:r>
    </w:p>
    <w:p w14:paraId="1B5C87C0" w14:textId="191789AB" w:rsidR="000D419A" w:rsidRDefault="000D419A" w:rsidP="00533F66">
      <w:pPr>
        <w:pStyle w:val="NoSpacing"/>
        <w:spacing w:after="60"/>
        <w:rPr>
          <w:rFonts w:ascii="Arial" w:hAnsi="Arial" w:cs="Arial"/>
          <w:b/>
          <w:bCs/>
        </w:rPr>
      </w:pPr>
      <w:r>
        <w:rPr>
          <w:rFonts w:ascii="Arial" w:hAnsi="Arial" w:cs="Arial"/>
          <w:b/>
          <w:bCs/>
        </w:rPr>
        <w:lastRenderedPageBreak/>
        <w:t>Instructions</w:t>
      </w:r>
    </w:p>
    <w:p w14:paraId="47D09B14" w14:textId="77777777" w:rsidR="000D419A" w:rsidRDefault="000D419A" w:rsidP="000D419A">
      <w:pPr>
        <w:pStyle w:val="NoSpacing"/>
        <w:rPr>
          <w:rFonts w:ascii="Arial" w:hAnsi="Arial" w:cs="Arial"/>
        </w:rPr>
      </w:pPr>
      <w:r>
        <w:rPr>
          <w:rFonts w:ascii="Arial" w:hAnsi="Arial" w:cs="Arial"/>
        </w:rPr>
        <w:t>To use this document for your organization:</w:t>
      </w:r>
    </w:p>
    <w:p w14:paraId="28DA2F4D" w14:textId="7B17B7C7" w:rsidR="000D419A" w:rsidRDefault="000D419A" w:rsidP="008A6419">
      <w:pPr>
        <w:pStyle w:val="NoSpacing"/>
        <w:numPr>
          <w:ilvl w:val="0"/>
          <w:numId w:val="75"/>
        </w:numPr>
        <w:spacing w:before="120"/>
        <w:rPr>
          <w:rFonts w:ascii="Arial" w:hAnsi="Arial" w:cs="Arial"/>
        </w:rPr>
      </w:pPr>
      <w:r>
        <w:rPr>
          <w:rFonts w:ascii="Arial" w:hAnsi="Arial" w:cs="Arial"/>
        </w:rPr>
        <w:t xml:space="preserve">Delete </w:t>
      </w:r>
      <w:r w:rsidR="001C1BE9">
        <w:rPr>
          <w:rFonts w:ascii="Arial" w:hAnsi="Arial" w:cs="Arial"/>
        </w:rPr>
        <w:t xml:space="preserve">the two </w:t>
      </w:r>
      <w:r>
        <w:rPr>
          <w:rFonts w:ascii="Arial" w:hAnsi="Arial" w:cs="Arial"/>
        </w:rPr>
        <w:t>cover sheet</w:t>
      </w:r>
      <w:r w:rsidR="001C1BE9">
        <w:rPr>
          <w:rFonts w:ascii="Arial" w:hAnsi="Arial" w:cs="Arial"/>
        </w:rPr>
        <w:t>s</w:t>
      </w:r>
      <w:r>
        <w:rPr>
          <w:rFonts w:ascii="Arial" w:hAnsi="Arial" w:cs="Arial"/>
        </w:rPr>
        <w:t>.</w:t>
      </w:r>
    </w:p>
    <w:p w14:paraId="55555910" w14:textId="77777777" w:rsidR="000D419A" w:rsidRDefault="000D419A" w:rsidP="008A6419">
      <w:pPr>
        <w:pStyle w:val="NoSpacing"/>
        <w:numPr>
          <w:ilvl w:val="0"/>
          <w:numId w:val="75"/>
        </w:numPr>
        <w:spacing w:before="120"/>
        <w:rPr>
          <w:rFonts w:ascii="Arial" w:hAnsi="Arial" w:cs="Arial"/>
        </w:rPr>
      </w:pPr>
      <w:r>
        <w:rPr>
          <w:rFonts w:ascii="Arial" w:hAnsi="Arial" w:cs="Arial"/>
        </w:rPr>
        <w:t>Review the</w:t>
      </w:r>
      <w:r w:rsidRPr="00F42B48">
        <w:rPr>
          <w:rFonts w:ascii="Arial" w:hAnsi="Arial" w:cs="Arial"/>
        </w:rPr>
        <w:t xml:space="preserve"> </w:t>
      </w:r>
      <w:r>
        <w:rPr>
          <w:rFonts w:ascii="Arial" w:hAnsi="Arial" w:cs="Arial"/>
        </w:rPr>
        <w:t>policy</w:t>
      </w:r>
      <w:r w:rsidRPr="00F42B48">
        <w:rPr>
          <w:rFonts w:ascii="Arial" w:hAnsi="Arial" w:cs="Arial"/>
        </w:rPr>
        <w:t xml:space="preserve"> thoroughly and</w:t>
      </w:r>
      <w:r>
        <w:rPr>
          <w:rFonts w:ascii="Arial" w:hAnsi="Arial" w:cs="Arial"/>
        </w:rPr>
        <w:t>:</w:t>
      </w:r>
    </w:p>
    <w:p w14:paraId="4646AE94" w14:textId="77777777" w:rsidR="000D419A" w:rsidRDefault="000D419A" w:rsidP="008A6419">
      <w:pPr>
        <w:pStyle w:val="NoSpacing"/>
        <w:numPr>
          <w:ilvl w:val="1"/>
          <w:numId w:val="75"/>
        </w:numPr>
        <w:spacing w:before="120"/>
        <w:rPr>
          <w:rFonts w:ascii="Arial" w:hAnsi="Arial" w:cs="Arial"/>
        </w:rPr>
      </w:pPr>
      <w:r>
        <w:rPr>
          <w:rFonts w:ascii="Arial" w:hAnsi="Arial" w:cs="Arial"/>
        </w:rPr>
        <w:t>E</w:t>
      </w:r>
      <w:r w:rsidRPr="00F42B48">
        <w:rPr>
          <w:rFonts w:ascii="Arial" w:hAnsi="Arial" w:cs="Arial"/>
        </w:rPr>
        <w:t>dit or remove areas that are not applicable to your organization.</w:t>
      </w:r>
    </w:p>
    <w:p w14:paraId="20A42F98" w14:textId="77777777" w:rsidR="000D419A" w:rsidRDefault="000D419A" w:rsidP="008A6419">
      <w:pPr>
        <w:pStyle w:val="NoSpacing"/>
        <w:numPr>
          <w:ilvl w:val="1"/>
          <w:numId w:val="75"/>
        </w:numPr>
        <w:spacing w:before="120"/>
        <w:rPr>
          <w:rFonts w:ascii="Arial" w:hAnsi="Arial" w:cs="Arial"/>
        </w:rPr>
      </w:pPr>
      <w:r>
        <w:rPr>
          <w:rFonts w:ascii="Arial" w:hAnsi="Arial" w:cs="Arial"/>
        </w:rPr>
        <w:t>Add details to reflect the current policies and procedures in place for your organization.</w:t>
      </w:r>
    </w:p>
    <w:p w14:paraId="5CA787C7" w14:textId="31BF90B8" w:rsidR="002B6181" w:rsidRDefault="005E1335" w:rsidP="002B6181">
      <w:pPr>
        <w:pStyle w:val="NoSpacing"/>
        <w:numPr>
          <w:ilvl w:val="0"/>
          <w:numId w:val="75"/>
        </w:numPr>
        <w:spacing w:before="120"/>
        <w:rPr>
          <w:rFonts w:ascii="Arial" w:hAnsi="Arial" w:cs="Arial"/>
        </w:rPr>
      </w:pPr>
      <w:r>
        <w:rPr>
          <w:rFonts w:ascii="Arial" w:hAnsi="Arial" w:cs="Arial"/>
        </w:rPr>
        <w:t xml:space="preserve">Complete a </w:t>
      </w:r>
      <w:r w:rsidR="00464428">
        <w:rPr>
          <w:rFonts w:ascii="Arial" w:hAnsi="Arial" w:cs="Arial"/>
        </w:rPr>
        <w:t xml:space="preserve">comprehensive </w:t>
      </w:r>
      <w:r>
        <w:rPr>
          <w:rFonts w:ascii="Arial" w:hAnsi="Arial" w:cs="Arial"/>
        </w:rPr>
        <w:t>risk assessment:</w:t>
      </w:r>
    </w:p>
    <w:p w14:paraId="0A08CB6D" w14:textId="6B081DBC" w:rsidR="005E1335" w:rsidRPr="0043294F" w:rsidRDefault="005E1335" w:rsidP="005E1335">
      <w:pPr>
        <w:pStyle w:val="NoSpacing"/>
        <w:numPr>
          <w:ilvl w:val="1"/>
          <w:numId w:val="75"/>
        </w:numPr>
        <w:spacing w:before="120"/>
        <w:rPr>
          <w:rFonts w:ascii="Arial" w:hAnsi="Arial" w:cs="Arial"/>
        </w:rPr>
      </w:pPr>
      <w:r w:rsidRPr="0043294F">
        <w:rPr>
          <w:rFonts w:ascii="Arial" w:hAnsi="Arial" w:cs="Arial"/>
        </w:rPr>
        <w:t xml:space="preserve">Identify the sources of information that </w:t>
      </w:r>
      <w:r>
        <w:rPr>
          <w:rFonts w:ascii="Arial" w:hAnsi="Arial" w:cs="Arial"/>
        </w:rPr>
        <w:t>your organization must protect, known as covered information.</w:t>
      </w:r>
      <w:r w:rsidR="00CD26A3">
        <w:rPr>
          <w:rFonts w:ascii="Arial" w:hAnsi="Arial" w:cs="Arial"/>
        </w:rPr>
        <w:t xml:space="preserve"> </w:t>
      </w:r>
      <w:r w:rsidRPr="0043294F">
        <w:rPr>
          <w:rFonts w:ascii="Arial" w:hAnsi="Arial" w:cs="Arial"/>
        </w:rPr>
        <w:t xml:space="preserve"> </w:t>
      </w:r>
    </w:p>
    <w:p w14:paraId="0E70C5E7" w14:textId="1E18F561" w:rsidR="005E1335" w:rsidRPr="0043294F" w:rsidRDefault="005E1335" w:rsidP="005E1335">
      <w:pPr>
        <w:pStyle w:val="NoSpacing"/>
        <w:numPr>
          <w:ilvl w:val="2"/>
          <w:numId w:val="75"/>
        </w:numPr>
        <w:spacing w:before="120"/>
        <w:rPr>
          <w:rFonts w:ascii="Arial" w:hAnsi="Arial" w:cs="Arial"/>
        </w:rPr>
      </w:pPr>
      <w:r w:rsidRPr="0043294F">
        <w:rPr>
          <w:rFonts w:ascii="Arial" w:hAnsi="Arial" w:cs="Arial"/>
        </w:rPr>
        <w:t xml:space="preserve">Consider primary sources of </w:t>
      </w:r>
      <w:r>
        <w:rPr>
          <w:rFonts w:ascii="Arial" w:hAnsi="Arial" w:cs="Arial"/>
        </w:rPr>
        <w:t xml:space="preserve">this covered information. </w:t>
      </w:r>
    </w:p>
    <w:p w14:paraId="1764F654" w14:textId="3C2326C0" w:rsidR="005E1335" w:rsidRPr="0043294F" w:rsidRDefault="005E1335" w:rsidP="005E1335">
      <w:pPr>
        <w:pStyle w:val="NoSpacing"/>
        <w:numPr>
          <w:ilvl w:val="2"/>
          <w:numId w:val="75"/>
        </w:numPr>
        <w:spacing w:before="120"/>
        <w:rPr>
          <w:rFonts w:ascii="Arial" w:hAnsi="Arial" w:cs="Arial"/>
        </w:rPr>
      </w:pPr>
      <w:r w:rsidRPr="0043294F">
        <w:rPr>
          <w:rFonts w:ascii="Arial" w:hAnsi="Arial" w:cs="Arial"/>
        </w:rPr>
        <w:t xml:space="preserve">Consider ancillary systems that may ultimately grant access to covered </w:t>
      </w:r>
      <w:r>
        <w:rPr>
          <w:rFonts w:ascii="Arial" w:hAnsi="Arial" w:cs="Arial"/>
        </w:rPr>
        <w:t>information</w:t>
      </w:r>
      <w:r w:rsidRPr="0043294F">
        <w:rPr>
          <w:rFonts w:ascii="Arial" w:hAnsi="Arial" w:cs="Arial"/>
        </w:rPr>
        <w:t xml:space="preserve"> (e.g., remote access applications, backup software, password management tools).</w:t>
      </w:r>
      <w:r w:rsidR="00CD26A3">
        <w:rPr>
          <w:rFonts w:ascii="Arial" w:hAnsi="Arial" w:cs="Arial"/>
        </w:rPr>
        <w:t xml:space="preserve"> </w:t>
      </w:r>
    </w:p>
    <w:p w14:paraId="174AABF7" w14:textId="2D5D5631" w:rsidR="005E1335" w:rsidRPr="0043294F" w:rsidRDefault="005E1335" w:rsidP="005E1335">
      <w:pPr>
        <w:pStyle w:val="NoSpacing"/>
        <w:numPr>
          <w:ilvl w:val="2"/>
          <w:numId w:val="75"/>
        </w:numPr>
        <w:spacing w:before="120"/>
        <w:rPr>
          <w:rFonts w:ascii="Arial" w:hAnsi="Arial" w:cs="Arial"/>
        </w:rPr>
      </w:pPr>
      <w:r w:rsidRPr="0043294F">
        <w:rPr>
          <w:rFonts w:ascii="Arial" w:hAnsi="Arial" w:cs="Arial"/>
        </w:rPr>
        <w:t xml:space="preserve">Consider applications that you do not host but </w:t>
      </w:r>
      <w:r>
        <w:rPr>
          <w:rFonts w:ascii="Arial" w:hAnsi="Arial" w:cs="Arial"/>
        </w:rPr>
        <w:t xml:space="preserve">in which you </w:t>
      </w:r>
      <w:r w:rsidRPr="0043294F">
        <w:rPr>
          <w:rFonts w:ascii="Arial" w:hAnsi="Arial" w:cs="Arial"/>
        </w:rPr>
        <w:t>may be responsible for certain controls, such as user administration</w:t>
      </w:r>
      <w:r>
        <w:rPr>
          <w:rFonts w:ascii="Arial" w:hAnsi="Arial" w:cs="Arial"/>
        </w:rPr>
        <w:t>.</w:t>
      </w:r>
      <w:r w:rsidR="00CD26A3">
        <w:rPr>
          <w:rFonts w:ascii="Arial" w:hAnsi="Arial" w:cs="Arial"/>
        </w:rPr>
        <w:t xml:space="preserve"> </w:t>
      </w:r>
      <w:r w:rsidRPr="0043294F">
        <w:rPr>
          <w:rFonts w:ascii="Arial" w:hAnsi="Arial" w:cs="Arial"/>
        </w:rPr>
        <w:t xml:space="preserve"> </w:t>
      </w:r>
    </w:p>
    <w:p w14:paraId="26B3E618" w14:textId="77777777" w:rsidR="005E1335" w:rsidRPr="0043294F" w:rsidRDefault="005E1335" w:rsidP="005E1335">
      <w:pPr>
        <w:pStyle w:val="NoSpacing"/>
        <w:numPr>
          <w:ilvl w:val="1"/>
          <w:numId w:val="75"/>
        </w:numPr>
        <w:spacing w:before="120"/>
        <w:rPr>
          <w:rFonts w:ascii="Arial" w:hAnsi="Arial" w:cs="Arial"/>
        </w:rPr>
      </w:pPr>
      <w:r w:rsidRPr="0043294F">
        <w:rPr>
          <w:rFonts w:ascii="Arial" w:hAnsi="Arial" w:cs="Arial"/>
        </w:rPr>
        <w:t xml:space="preserve">Identify relevant risks and threats that could impact the confidentiality and security of this information. </w:t>
      </w:r>
    </w:p>
    <w:p w14:paraId="5E8EE582" w14:textId="1D4C0902" w:rsidR="005E1335" w:rsidRPr="0043294F" w:rsidRDefault="005E1335" w:rsidP="005E1335">
      <w:pPr>
        <w:pStyle w:val="NoSpacing"/>
        <w:numPr>
          <w:ilvl w:val="1"/>
          <w:numId w:val="75"/>
        </w:numPr>
        <w:spacing w:before="120"/>
        <w:rPr>
          <w:rFonts w:ascii="Arial" w:hAnsi="Arial" w:cs="Arial"/>
        </w:rPr>
      </w:pPr>
      <w:r w:rsidRPr="0043294F">
        <w:rPr>
          <w:rFonts w:ascii="Arial" w:hAnsi="Arial" w:cs="Arial"/>
        </w:rPr>
        <w:t>Quantify the potential likelihood, impact, and business risk for each data set.</w:t>
      </w:r>
      <w:r w:rsidR="00CD26A3">
        <w:rPr>
          <w:rFonts w:ascii="Arial" w:hAnsi="Arial" w:cs="Arial"/>
        </w:rPr>
        <w:t xml:space="preserve"> </w:t>
      </w:r>
    </w:p>
    <w:p w14:paraId="2B078E4F" w14:textId="39F44D3B" w:rsidR="005E1335" w:rsidRPr="0043294F" w:rsidRDefault="005E1335" w:rsidP="005E1335">
      <w:pPr>
        <w:pStyle w:val="NoSpacing"/>
        <w:numPr>
          <w:ilvl w:val="1"/>
          <w:numId w:val="75"/>
        </w:numPr>
        <w:spacing w:before="120"/>
        <w:rPr>
          <w:rFonts w:ascii="Arial" w:hAnsi="Arial" w:cs="Arial"/>
        </w:rPr>
      </w:pPr>
      <w:r w:rsidRPr="0043294F">
        <w:rPr>
          <w:rFonts w:ascii="Arial" w:hAnsi="Arial" w:cs="Arial"/>
        </w:rPr>
        <w:t>Document the existing controls that mitigate the identified threats. Consider controls relevant to the creation, maintenance, and destruction of covered data.</w:t>
      </w:r>
      <w:r w:rsidR="00CD26A3">
        <w:rPr>
          <w:rFonts w:ascii="Arial" w:hAnsi="Arial" w:cs="Arial"/>
        </w:rPr>
        <w:t xml:space="preserve"> </w:t>
      </w:r>
    </w:p>
    <w:p w14:paraId="5BEB3D9F" w14:textId="77777777" w:rsidR="005E1335" w:rsidRPr="0043294F" w:rsidRDefault="005E1335" w:rsidP="005E1335">
      <w:pPr>
        <w:pStyle w:val="NoSpacing"/>
        <w:numPr>
          <w:ilvl w:val="1"/>
          <w:numId w:val="75"/>
        </w:numPr>
        <w:spacing w:before="120"/>
        <w:rPr>
          <w:rFonts w:ascii="Arial" w:hAnsi="Arial" w:cs="Arial"/>
        </w:rPr>
      </w:pPr>
      <w:r w:rsidRPr="0043294F">
        <w:rPr>
          <w:rFonts w:ascii="Arial" w:hAnsi="Arial" w:cs="Arial"/>
        </w:rPr>
        <w:t xml:space="preserve">Define the residual risk, which is the remaining risk after existing controls. </w:t>
      </w:r>
    </w:p>
    <w:p w14:paraId="6AA7DD31" w14:textId="77777777" w:rsidR="005E1335" w:rsidRPr="0043294F" w:rsidRDefault="005E1335" w:rsidP="005E1335">
      <w:pPr>
        <w:pStyle w:val="NoSpacing"/>
        <w:numPr>
          <w:ilvl w:val="1"/>
          <w:numId w:val="75"/>
        </w:numPr>
        <w:spacing w:before="120"/>
        <w:rPr>
          <w:rFonts w:ascii="Arial" w:hAnsi="Arial" w:cs="Arial"/>
        </w:rPr>
      </w:pPr>
      <w:r w:rsidRPr="0043294F">
        <w:rPr>
          <w:rFonts w:ascii="Arial" w:hAnsi="Arial" w:cs="Arial"/>
        </w:rPr>
        <w:t xml:space="preserve">Develop a plan of action to further mitigate any risks that are not mitigated to a level within your risk appetite. </w:t>
      </w:r>
    </w:p>
    <w:p w14:paraId="4148365A" w14:textId="77777777" w:rsidR="0093108D" w:rsidRDefault="0093108D" w:rsidP="005E1335">
      <w:pPr>
        <w:pStyle w:val="NoSpacing"/>
        <w:numPr>
          <w:ilvl w:val="0"/>
          <w:numId w:val="75"/>
        </w:numPr>
        <w:spacing w:before="120"/>
        <w:rPr>
          <w:rFonts w:ascii="Arial" w:hAnsi="Arial" w:cs="Arial"/>
        </w:rPr>
      </w:pPr>
      <w:r>
        <w:rPr>
          <w:rFonts w:ascii="Arial" w:hAnsi="Arial" w:cs="Arial"/>
        </w:rPr>
        <w:t>Regarding incident response planning:</w:t>
      </w:r>
    </w:p>
    <w:p w14:paraId="24CCFC85" w14:textId="7BAB884E" w:rsidR="0093108D" w:rsidRDefault="005E1335" w:rsidP="0093108D">
      <w:pPr>
        <w:pStyle w:val="NoSpacing"/>
        <w:numPr>
          <w:ilvl w:val="1"/>
          <w:numId w:val="75"/>
        </w:numPr>
        <w:spacing w:before="120"/>
        <w:rPr>
          <w:rFonts w:ascii="Arial" w:hAnsi="Arial" w:cs="Arial"/>
        </w:rPr>
      </w:pPr>
      <w:r>
        <w:rPr>
          <w:rFonts w:ascii="Arial" w:hAnsi="Arial" w:cs="Arial"/>
        </w:rPr>
        <w:t xml:space="preserve">Consult with legal counsel and/or your cyber insurance provider </w:t>
      </w:r>
      <w:r w:rsidR="00D87154">
        <w:rPr>
          <w:rFonts w:ascii="Arial" w:hAnsi="Arial" w:cs="Arial"/>
        </w:rPr>
        <w:t>regarding</w:t>
      </w:r>
      <w:r>
        <w:rPr>
          <w:rFonts w:ascii="Arial" w:hAnsi="Arial" w:cs="Arial"/>
        </w:rPr>
        <w:t xml:space="preserve"> your incident response and breach notification </w:t>
      </w:r>
      <w:r w:rsidR="00DA4936">
        <w:rPr>
          <w:rFonts w:ascii="Arial" w:hAnsi="Arial" w:cs="Arial"/>
        </w:rPr>
        <w:t>requirements and</w:t>
      </w:r>
      <w:r w:rsidR="002D7C92">
        <w:rPr>
          <w:rFonts w:ascii="Arial" w:hAnsi="Arial" w:cs="Arial"/>
        </w:rPr>
        <w:t xml:space="preserve"> update this plan accordingly</w:t>
      </w:r>
      <w:r>
        <w:rPr>
          <w:rFonts w:ascii="Arial" w:hAnsi="Arial" w:cs="Arial"/>
        </w:rPr>
        <w:t>.</w:t>
      </w:r>
      <w:r w:rsidR="00CD26A3">
        <w:rPr>
          <w:rFonts w:ascii="Arial" w:hAnsi="Arial" w:cs="Arial"/>
        </w:rPr>
        <w:t xml:space="preserve"> </w:t>
      </w:r>
    </w:p>
    <w:p w14:paraId="56BC1F47" w14:textId="55C294A2" w:rsidR="005E1335" w:rsidRDefault="00397D55" w:rsidP="0093108D">
      <w:pPr>
        <w:pStyle w:val="NoSpacing"/>
        <w:numPr>
          <w:ilvl w:val="1"/>
          <w:numId w:val="75"/>
        </w:numPr>
        <w:spacing w:before="120"/>
        <w:rPr>
          <w:rFonts w:ascii="Arial" w:hAnsi="Arial" w:cs="Arial"/>
        </w:rPr>
      </w:pPr>
      <w:r>
        <w:rPr>
          <w:rFonts w:ascii="Arial" w:hAnsi="Arial" w:cs="Arial"/>
        </w:rPr>
        <w:t xml:space="preserve">Discuss procedures for incident containment and </w:t>
      </w:r>
      <w:r w:rsidR="0093108D">
        <w:rPr>
          <w:rFonts w:ascii="Arial" w:hAnsi="Arial" w:cs="Arial"/>
        </w:rPr>
        <w:t>evidence preservation with your IT staff or support provider to ensure procedures are thoroughly documented and adequate for your institution.</w:t>
      </w:r>
      <w:r w:rsidR="005E1335">
        <w:rPr>
          <w:rFonts w:ascii="Arial" w:hAnsi="Arial" w:cs="Arial"/>
        </w:rPr>
        <w:t xml:space="preserve"> </w:t>
      </w:r>
    </w:p>
    <w:p w14:paraId="55C2AD2A" w14:textId="4775529E" w:rsidR="000D419A" w:rsidRPr="00F42B48" w:rsidRDefault="000D419A" w:rsidP="008A6419">
      <w:pPr>
        <w:pStyle w:val="NoSpacing"/>
        <w:numPr>
          <w:ilvl w:val="0"/>
          <w:numId w:val="75"/>
        </w:numPr>
        <w:spacing w:before="120"/>
        <w:rPr>
          <w:rFonts w:ascii="Arial" w:hAnsi="Arial" w:cs="Arial"/>
        </w:rPr>
      </w:pPr>
      <w:r>
        <w:rPr>
          <w:rFonts w:ascii="Arial" w:hAnsi="Arial" w:cs="Arial"/>
        </w:rPr>
        <w:t>Review your documentation periodically and update it to reflect relevant changes</w:t>
      </w:r>
      <w:r w:rsidR="005E1335">
        <w:rPr>
          <w:rFonts w:ascii="Arial" w:hAnsi="Arial" w:cs="Arial"/>
        </w:rPr>
        <w:t xml:space="preserve"> in threats, controls, policies, and procedures</w:t>
      </w:r>
      <w:r>
        <w:rPr>
          <w:rFonts w:ascii="Arial" w:hAnsi="Arial" w:cs="Arial"/>
        </w:rPr>
        <w:t xml:space="preserve">. </w:t>
      </w:r>
    </w:p>
    <w:p w14:paraId="287A0105" w14:textId="77777777" w:rsidR="000D419A" w:rsidRPr="004C1E49" w:rsidRDefault="000D419A" w:rsidP="000D419A">
      <w:pPr>
        <w:pStyle w:val="NoSpacing"/>
        <w:rPr>
          <w:rFonts w:ascii="Arial" w:hAnsi="Arial" w:cs="Arial"/>
          <w:sz w:val="20"/>
          <w:szCs w:val="20"/>
        </w:rPr>
      </w:pPr>
    </w:p>
    <w:p w14:paraId="6B85F1B5" w14:textId="77777777" w:rsidR="000D419A" w:rsidRDefault="000D419A" w:rsidP="000D419A">
      <w:pPr>
        <w:pStyle w:val="NoSpacing"/>
        <w:rPr>
          <w:rFonts w:ascii="Arial" w:hAnsi="Arial" w:cs="Arial"/>
          <w:sz w:val="20"/>
          <w:szCs w:val="20"/>
        </w:rPr>
      </w:pPr>
      <w:r w:rsidRPr="004C1E49">
        <w:rPr>
          <w:rFonts w:ascii="Arial" w:hAnsi="Arial" w:cs="Arial"/>
        </w:rPr>
        <w:t xml:space="preserve">Please contact us at </w:t>
      </w:r>
      <w:hyperlink r:id="rId12" w:history="1">
        <w:r w:rsidRPr="007A18EE">
          <w:rPr>
            <w:rStyle w:val="Hyperlink"/>
            <w:rFonts w:ascii="Arial" w:eastAsia="Calibri" w:hAnsi="Arial" w:cs="Arial"/>
            <w:color w:val="326EAA"/>
          </w:rPr>
          <w:t>cybersecurity@capincrouse.com</w:t>
        </w:r>
      </w:hyperlink>
      <w:r w:rsidRPr="004C1E49">
        <w:rPr>
          <w:rFonts w:ascii="Arial" w:hAnsi="Arial" w:cs="Arial"/>
        </w:rPr>
        <w:t xml:space="preserve"> with any questions. </w:t>
      </w:r>
    </w:p>
    <w:p w14:paraId="0C96A53E" w14:textId="77777777" w:rsidR="000D419A" w:rsidRDefault="000D419A" w:rsidP="000D419A">
      <w:pPr>
        <w:pStyle w:val="NoSpacing"/>
        <w:rPr>
          <w:rFonts w:ascii="Arial" w:hAnsi="Arial" w:cs="Arial"/>
          <w:sz w:val="20"/>
          <w:szCs w:val="20"/>
        </w:rPr>
      </w:pPr>
    </w:p>
    <w:p w14:paraId="0A4DF200" w14:textId="77777777" w:rsidR="000D419A" w:rsidRDefault="000D419A" w:rsidP="000D419A">
      <w:pPr>
        <w:pStyle w:val="NoSpacing"/>
        <w:rPr>
          <w:rFonts w:ascii="Arial" w:hAnsi="Arial" w:cs="Arial"/>
          <w:sz w:val="20"/>
          <w:szCs w:val="20"/>
        </w:rPr>
      </w:pPr>
    </w:p>
    <w:p w14:paraId="6B499F7F" w14:textId="77777777" w:rsidR="000D419A" w:rsidRDefault="000D419A" w:rsidP="000D419A">
      <w:pPr>
        <w:pStyle w:val="NoSpacing"/>
        <w:rPr>
          <w:rFonts w:ascii="Arial" w:hAnsi="Arial" w:cs="Arial"/>
          <w:sz w:val="20"/>
          <w:szCs w:val="20"/>
        </w:rPr>
      </w:pPr>
    </w:p>
    <w:p w14:paraId="0278BF81" w14:textId="71B7FA64" w:rsidR="000D419A" w:rsidRPr="006367C5" w:rsidRDefault="000D419A" w:rsidP="000D419A">
      <w:pPr>
        <w:autoSpaceDE w:val="0"/>
        <w:autoSpaceDN w:val="0"/>
        <w:snapToGrid w:val="0"/>
        <w:ind w:right="360"/>
        <w:rPr>
          <w:rFonts w:ascii="Arial" w:hAnsi="Arial" w:cs="Arial"/>
          <w:sz w:val="16"/>
          <w:szCs w:val="16"/>
          <w:lang w:val="x-none"/>
        </w:rPr>
      </w:pPr>
      <w:r w:rsidRPr="006367C5">
        <w:rPr>
          <w:rFonts w:ascii="Arial" w:hAnsi="Arial" w:cs="Arial"/>
          <w:sz w:val="16"/>
          <w:szCs w:val="16"/>
          <w:lang w:val="x-none"/>
        </w:rPr>
        <w:t>© 20</w:t>
      </w:r>
      <w:r w:rsidRPr="006367C5">
        <w:rPr>
          <w:rFonts w:ascii="Arial" w:hAnsi="Arial" w:cs="Arial"/>
          <w:sz w:val="16"/>
          <w:szCs w:val="16"/>
        </w:rPr>
        <w:t>2</w:t>
      </w:r>
      <w:r w:rsidR="00150FE8">
        <w:rPr>
          <w:rFonts w:ascii="Arial" w:hAnsi="Arial" w:cs="Arial"/>
          <w:sz w:val="16"/>
          <w:szCs w:val="16"/>
        </w:rPr>
        <w:t>4</w:t>
      </w:r>
      <w:r w:rsidRPr="006367C5">
        <w:rPr>
          <w:rFonts w:ascii="Arial" w:hAnsi="Arial" w:cs="Arial"/>
          <w:sz w:val="16"/>
          <w:szCs w:val="16"/>
          <w:lang w:val="x-none"/>
        </w:rPr>
        <w:t xml:space="preserve"> Capin Technology LLC</w:t>
      </w:r>
    </w:p>
    <w:p w14:paraId="1CDA9C85" w14:textId="77777777" w:rsidR="00D628C4" w:rsidRDefault="00D628C4" w:rsidP="000D419A">
      <w:pPr>
        <w:autoSpaceDE w:val="0"/>
        <w:autoSpaceDN w:val="0"/>
        <w:snapToGrid w:val="0"/>
        <w:ind w:right="360"/>
        <w:rPr>
          <w:rFonts w:ascii="Arial" w:hAnsi="Arial" w:cs="Arial"/>
          <w:color w:val="43505A"/>
          <w:sz w:val="16"/>
          <w:szCs w:val="16"/>
          <w:lang w:val="x-none"/>
        </w:rPr>
      </w:pPr>
    </w:p>
    <w:p w14:paraId="2ED9C38C" w14:textId="77777777" w:rsidR="00D628C4" w:rsidRDefault="00D628C4" w:rsidP="000D419A">
      <w:pPr>
        <w:autoSpaceDE w:val="0"/>
        <w:autoSpaceDN w:val="0"/>
        <w:snapToGrid w:val="0"/>
        <w:ind w:right="360"/>
        <w:sectPr w:rsidR="00D628C4" w:rsidSect="003B31D6">
          <w:footerReference w:type="even" r:id="rId13"/>
          <w:footerReference w:type="default" r:id="rId14"/>
          <w:footerReference w:type="first" r:id="rId15"/>
          <w:pgSz w:w="12240" w:h="15840"/>
          <w:pgMar w:top="1440" w:right="1440" w:bottom="1440" w:left="1440" w:header="720" w:footer="720" w:gutter="0"/>
          <w:cols w:space="720"/>
          <w:titlePg/>
          <w:docGrid w:linePitch="360"/>
        </w:sectPr>
      </w:pPr>
    </w:p>
    <w:p w14:paraId="64DA45C6" w14:textId="1F708506" w:rsidR="00326B0F" w:rsidRPr="00D628C4" w:rsidRDefault="006D0A41">
      <w:pPr>
        <w:rPr>
          <w:rFonts w:ascii="Arial" w:hAnsi="Arial" w:cs="Arial"/>
          <w:b/>
          <w:bCs/>
          <w:sz w:val="32"/>
        </w:rPr>
      </w:pPr>
      <w:r w:rsidRPr="00D628C4">
        <w:rPr>
          <w:rFonts w:ascii="Arial" w:hAnsi="Arial" w:cs="Arial"/>
          <w:b/>
          <w:bCs/>
          <w:sz w:val="32"/>
        </w:rPr>
        <w:lastRenderedPageBreak/>
        <w:t>Information Security Program &amp; Incident Response Plan</w:t>
      </w:r>
    </w:p>
    <w:p w14:paraId="32E19D6D" w14:textId="77777777" w:rsidR="00D42850" w:rsidRPr="0010582D" w:rsidRDefault="00D42850">
      <w:pPr>
        <w:rPr>
          <w:rFonts w:ascii="Arial" w:hAnsi="Arial" w:cs="Arial"/>
        </w:rPr>
      </w:pPr>
    </w:p>
    <w:p w14:paraId="27E66B09" w14:textId="77777777" w:rsidR="001144BE" w:rsidRPr="0010582D" w:rsidRDefault="001144BE" w:rsidP="00D628C4">
      <w:pPr>
        <w:rPr>
          <w:rFonts w:ascii="Arial" w:hAnsi="Arial" w:cs="Arial"/>
          <w:b/>
          <w:sz w:val="20"/>
        </w:rPr>
      </w:pPr>
    </w:p>
    <w:p w14:paraId="297F6B8A" w14:textId="1259D655" w:rsidR="007F3A47" w:rsidRPr="0010582D" w:rsidRDefault="007F3A47" w:rsidP="00533F66">
      <w:pPr>
        <w:spacing w:after="60"/>
        <w:rPr>
          <w:rFonts w:ascii="Arial" w:hAnsi="Arial" w:cs="Arial"/>
          <w:b/>
          <w:sz w:val="20"/>
        </w:rPr>
      </w:pPr>
      <w:r w:rsidRPr="0010582D">
        <w:rPr>
          <w:rFonts w:ascii="Arial" w:hAnsi="Arial" w:cs="Arial"/>
          <w:b/>
          <w:sz w:val="20"/>
        </w:rPr>
        <w:t xml:space="preserve">Revision History </w:t>
      </w:r>
    </w:p>
    <w:p w14:paraId="3B6C33DF" w14:textId="410EC927" w:rsidR="007F3A47" w:rsidRPr="0010582D" w:rsidRDefault="007F3A47">
      <w:pPr>
        <w:rPr>
          <w:rFonts w:ascii="Arial" w:hAnsi="Arial" w:cs="Arial"/>
          <w:sz w:val="20"/>
          <w:szCs w:val="20"/>
        </w:rPr>
      </w:pPr>
      <w:r w:rsidRPr="0010582D">
        <w:rPr>
          <w:rFonts w:ascii="Arial" w:hAnsi="Arial" w:cs="Arial"/>
          <w:sz w:val="20"/>
          <w:szCs w:val="20"/>
        </w:rPr>
        <w:t xml:space="preserve">This section outlines changes to this policy per revision date. </w:t>
      </w:r>
    </w:p>
    <w:p w14:paraId="6F47C085" w14:textId="77777777" w:rsidR="007F3A47" w:rsidRPr="0010582D" w:rsidRDefault="007F3A4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7026"/>
      </w:tblGrid>
      <w:tr w:rsidR="007F3A47" w:rsidRPr="0010582D" w14:paraId="539BD744" w14:textId="77777777" w:rsidTr="007F3A47">
        <w:trPr>
          <w:jc w:val="center"/>
        </w:trPr>
        <w:tc>
          <w:tcPr>
            <w:tcW w:w="2324" w:type="dxa"/>
            <w:shd w:val="clear" w:color="auto" w:fill="43505A"/>
          </w:tcPr>
          <w:p w14:paraId="2A098A2C" w14:textId="77777777" w:rsidR="007F3A47" w:rsidRPr="0010582D" w:rsidRDefault="007F3A47" w:rsidP="00735778">
            <w:pPr>
              <w:pStyle w:val="Title"/>
              <w:rPr>
                <w:rFonts w:cs="Arial"/>
                <w:color w:val="FFFFFF" w:themeColor="background1"/>
                <w:sz w:val="20"/>
                <w:szCs w:val="20"/>
              </w:rPr>
            </w:pPr>
            <w:r w:rsidRPr="0010582D">
              <w:rPr>
                <w:rFonts w:cs="Arial"/>
                <w:color w:val="FFFFFF" w:themeColor="background1"/>
                <w:sz w:val="20"/>
                <w:szCs w:val="20"/>
              </w:rPr>
              <w:t>Revision Date</w:t>
            </w:r>
          </w:p>
        </w:tc>
        <w:tc>
          <w:tcPr>
            <w:tcW w:w="7026" w:type="dxa"/>
            <w:shd w:val="clear" w:color="auto" w:fill="43505A"/>
          </w:tcPr>
          <w:p w14:paraId="4B068151" w14:textId="77777777" w:rsidR="007F3A47" w:rsidRPr="0010582D" w:rsidRDefault="007F3A47" w:rsidP="00735778">
            <w:pPr>
              <w:pStyle w:val="Title"/>
              <w:rPr>
                <w:rFonts w:cs="Arial"/>
                <w:color w:val="FFFFFF" w:themeColor="background1"/>
                <w:sz w:val="20"/>
                <w:szCs w:val="20"/>
              </w:rPr>
            </w:pPr>
            <w:r w:rsidRPr="0010582D">
              <w:rPr>
                <w:rFonts w:cs="Arial"/>
                <w:color w:val="FFFFFF" w:themeColor="background1"/>
                <w:sz w:val="20"/>
                <w:szCs w:val="20"/>
              </w:rPr>
              <w:t>Revision Description</w:t>
            </w:r>
          </w:p>
        </w:tc>
      </w:tr>
      <w:tr w:rsidR="006D0A41" w:rsidRPr="0010582D" w14:paraId="4CDD16D1" w14:textId="77777777" w:rsidTr="008E46DE">
        <w:trPr>
          <w:trHeight w:val="305"/>
          <w:jc w:val="center"/>
        </w:trPr>
        <w:tc>
          <w:tcPr>
            <w:tcW w:w="2324" w:type="dxa"/>
            <w:shd w:val="clear" w:color="auto" w:fill="auto"/>
            <w:vAlign w:val="center"/>
          </w:tcPr>
          <w:p w14:paraId="1C9E398D" w14:textId="73D5BF55" w:rsidR="006D0A41" w:rsidRPr="0010582D" w:rsidRDefault="006D0A41" w:rsidP="002D7C92">
            <w:pPr>
              <w:pStyle w:val="Title"/>
              <w:rPr>
                <w:rFonts w:cs="Arial"/>
                <w:b w:val="0"/>
                <w:sz w:val="20"/>
                <w:szCs w:val="20"/>
              </w:rPr>
            </w:pPr>
            <w:r w:rsidRPr="0010582D">
              <w:rPr>
                <w:rFonts w:cs="Arial"/>
                <w:b w:val="0"/>
                <w:sz w:val="20"/>
                <w:szCs w:val="20"/>
              </w:rPr>
              <w:t>January 2015</w:t>
            </w:r>
          </w:p>
        </w:tc>
        <w:tc>
          <w:tcPr>
            <w:tcW w:w="7026" w:type="dxa"/>
            <w:shd w:val="clear" w:color="auto" w:fill="auto"/>
          </w:tcPr>
          <w:p w14:paraId="7D1294A2" w14:textId="08686875" w:rsidR="006D0A41" w:rsidRPr="0010582D" w:rsidRDefault="006D0A41" w:rsidP="008A6419">
            <w:pPr>
              <w:pStyle w:val="Title"/>
              <w:numPr>
                <w:ilvl w:val="0"/>
                <w:numId w:val="63"/>
              </w:numPr>
              <w:ind w:left="180" w:hanging="180"/>
              <w:jc w:val="left"/>
              <w:rPr>
                <w:rFonts w:cs="Arial"/>
                <w:b w:val="0"/>
                <w:sz w:val="20"/>
                <w:szCs w:val="20"/>
              </w:rPr>
            </w:pPr>
            <w:r w:rsidRPr="0010582D">
              <w:rPr>
                <w:rFonts w:cs="Arial"/>
                <w:b w:val="0"/>
                <w:sz w:val="20"/>
                <w:szCs w:val="20"/>
              </w:rPr>
              <w:t>Program was created and presented to the Board for the first time</w:t>
            </w:r>
          </w:p>
        </w:tc>
      </w:tr>
      <w:tr w:rsidR="006D0A41" w:rsidRPr="0010582D" w14:paraId="5198B38B" w14:textId="77777777" w:rsidTr="008E46DE">
        <w:trPr>
          <w:trHeight w:val="1079"/>
          <w:jc w:val="center"/>
        </w:trPr>
        <w:tc>
          <w:tcPr>
            <w:tcW w:w="2324" w:type="dxa"/>
            <w:shd w:val="clear" w:color="auto" w:fill="auto"/>
            <w:vAlign w:val="center"/>
          </w:tcPr>
          <w:p w14:paraId="2C18747C" w14:textId="494F10AA" w:rsidR="006D0A41" w:rsidRPr="0010582D" w:rsidRDefault="006D0A41" w:rsidP="002D7C92">
            <w:pPr>
              <w:pStyle w:val="Title"/>
              <w:rPr>
                <w:rFonts w:cs="Arial"/>
                <w:b w:val="0"/>
                <w:sz w:val="20"/>
                <w:szCs w:val="20"/>
              </w:rPr>
            </w:pPr>
            <w:r w:rsidRPr="0010582D">
              <w:rPr>
                <w:rFonts w:cs="Arial"/>
                <w:b w:val="0"/>
                <w:sz w:val="20"/>
                <w:szCs w:val="20"/>
              </w:rPr>
              <w:t>March 2015</w:t>
            </w:r>
          </w:p>
        </w:tc>
        <w:tc>
          <w:tcPr>
            <w:tcW w:w="7026" w:type="dxa"/>
            <w:shd w:val="clear" w:color="auto" w:fill="auto"/>
          </w:tcPr>
          <w:p w14:paraId="2BFD8717" w14:textId="77777777" w:rsidR="00735778" w:rsidRPr="0010582D" w:rsidRDefault="006D0A41" w:rsidP="008A6419">
            <w:pPr>
              <w:pStyle w:val="Title"/>
              <w:numPr>
                <w:ilvl w:val="0"/>
                <w:numId w:val="1"/>
              </w:numPr>
              <w:ind w:left="180" w:hanging="180"/>
              <w:jc w:val="left"/>
              <w:rPr>
                <w:rFonts w:cs="Arial"/>
                <w:b w:val="0"/>
                <w:sz w:val="20"/>
                <w:szCs w:val="20"/>
              </w:rPr>
            </w:pPr>
            <w:r w:rsidRPr="0010582D">
              <w:rPr>
                <w:rFonts w:cs="Arial"/>
                <w:b w:val="0"/>
                <w:sz w:val="20"/>
                <w:szCs w:val="20"/>
              </w:rPr>
              <w:t xml:space="preserve">Technology and application risk assessments revised to focus on the impact of various vulnerabilities </w:t>
            </w:r>
          </w:p>
          <w:p w14:paraId="54837126" w14:textId="38345373" w:rsidR="006D0A41" w:rsidRPr="0010582D" w:rsidRDefault="006D0A41" w:rsidP="008A6419">
            <w:pPr>
              <w:pStyle w:val="Title"/>
              <w:numPr>
                <w:ilvl w:val="0"/>
                <w:numId w:val="1"/>
              </w:numPr>
              <w:ind w:left="180" w:hanging="180"/>
              <w:jc w:val="left"/>
              <w:rPr>
                <w:rFonts w:cs="Arial"/>
                <w:b w:val="0"/>
                <w:sz w:val="20"/>
                <w:szCs w:val="20"/>
              </w:rPr>
            </w:pPr>
            <w:r w:rsidRPr="0010582D">
              <w:rPr>
                <w:rFonts w:cs="Arial"/>
                <w:b w:val="0"/>
                <w:sz w:val="20"/>
                <w:szCs w:val="20"/>
              </w:rPr>
              <w:t xml:space="preserve">Added section for vulnerability management, including procedures for addressing zero-day vulnerabilities </w:t>
            </w:r>
          </w:p>
        </w:tc>
      </w:tr>
      <w:tr w:rsidR="006D0A41" w:rsidRPr="0010582D" w14:paraId="56941EEB" w14:textId="77777777" w:rsidTr="008E46DE">
        <w:trPr>
          <w:trHeight w:val="1511"/>
          <w:jc w:val="center"/>
        </w:trPr>
        <w:tc>
          <w:tcPr>
            <w:tcW w:w="2324" w:type="dxa"/>
            <w:shd w:val="clear" w:color="auto" w:fill="auto"/>
            <w:vAlign w:val="center"/>
          </w:tcPr>
          <w:p w14:paraId="7E21E824" w14:textId="6196A980" w:rsidR="006D0A41" w:rsidRPr="0010582D" w:rsidRDefault="006D0A41" w:rsidP="002D7C92">
            <w:pPr>
              <w:pStyle w:val="Title"/>
              <w:rPr>
                <w:rFonts w:cs="Arial"/>
                <w:b w:val="0"/>
                <w:sz w:val="20"/>
                <w:szCs w:val="20"/>
              </w:rPr>
            </w:pPr>
            <w:r w:rsidRPr="0010582D">
              <w:rPr>
                <w:rFonts w:cs="Arial"/>
                <w:b w:val="0"/>
                <w:sz w:val="20"/>
                <w:szCs w:val="20"/>
              </w:rPr>
              <w:t>September 2016</w:t>
            </w:r>
          </w:p>
        </w:tc>
        <w:tc>
          <w:tcPr>
            <w:tcW w:w="7026" w:type="dxa"/>
            <w:shd w:val="clear" w:color="auto" w:fill="auto"/>
          </w:tcPr>
          <w:p w14:paraId="6BF1756E" w14:textId="77777777" w:rsidR="006D0A41" w:rsidRPr="0010582D" w:rsidRDefault="006D0A41" w:rsidP="008A6419">
            <w:pPr>
              <w:pStyle w:val="Title"/>
              <w:numPr>
                <w:ilvl w:val="0"/>
                <w:numId w:val="1"/>
              </w:numPr>
              <w:ind w:left="180" w:hanging="180"/>
              <w:jc w:val="left"/>
              <w:rPr>
                <w:rFonts w:cs="Arial"/>
                <w:b w:val="0"/>
                <w:sz w:val="20"/>
                <w:szCs w:val="20"/>
              </w:rPr>
            </w:pPr>
            <w:r w:rsidRPr="0010582D">
              <w:rPr>
                <w:rFonts w:cs="Arial"/>
                <w:b w:val="0"/>
                <w:sz w:val="20"/>
                <w:szCs w:val="20"/>
              </w:rPr>
              <w:t>Enhancements to wording throughout</w:t>
            </w:r>
          </w:p>
          <w:p w14:paraId="2932E650" w14:textId="5702FF0D" w:rsidR="006D0A41" w:rsidRPr="0010582D" w:rsidRDefault="006D0A41" w:rsidP="008A6419">
            <w:pPr>
              <w:pStyle w:val="Title"/>
              <w:numPr>
                <w:ilvl w:val="0"/>
                <w:numId w:val="1"/>
              </w:numPr>
              <w:ind w:left="180" w:hanging="180"/>
              <w:jc w:val="left"/>
              <w:rPr>
                <w:rFonts w:cs="Arial"/>
                <w:b w:val="0"/>
                <w:sz w:val="20"/>
                <w:szCs w:val="20"/>
              </w:rPr>
            </w:pPr>
            <w:r w:rsidRPr="0010582D">
              <w:rPr>
                <w:rFonts w:cs="Arial"/>
                <w:b w:val="0"/>
                <w:sz w:val="20"/>
                <w:szCs w:val="20"/>
              </w:rPr>
              <w:t>Added information regarding third</w:t>
            </w:r>
            <w:r w:rsidR="000011B1">
              <w:rPr>
                <w:rFonts w:cs="Arial"/>
                <w:b w:val="0"/>
                <w:sz w:val="20"/>
                <w:szCs w:val="20"/>
              </w:rPr>
              <w:t>-</w:t>
            </w:r>
            <w:r w:rsidRPr="0010582D">
              <w:rPr>
                <w:rFonts w:cs="Arial"/>
                <w:b w:val="0"/>
                <w:sz w:val="20"/>
                <w:szCs w:val="20"/>
              </w:rPr>
              <w:t xml:space="preserve">party requests for </w:t>
            </w:r>
            <w:r w:rsidR="00735778" w:rsidRPr="0010582D">
              <w:rPr>
                <w:rFonts w:cs="Arial"/>
                <w:b w:val="0"/>
                <w:sz w:val="20"/>
                <w:szCs w:val="20"/>
              </w:rPr>
              <w:t>information</w:t>
            </w:r>
            <w:r w:rsidRPr="0010582D">
              <w:rPr>
                <w:rFonts w:cs="Arial"/>
                <w:b w:val="0"/>
                <w:sz w:val="20"/>
                <w:szCs w:val="20"/>
              </w:rPr>
              <w:t xml:space="preserve"> </w:t>
            </w:r>
          </w:p>
          <w:p w14:paraId="20BA4D87" w14:textId="77777777" w:rsidR="006D0A41" w:rsidRPr="0010582D" w:rsidRDefault="006D0A41" w:rsidP="008A6419">
            <w:pPr>
              <w:pStyle w:val="Title"/>
              <w:numPr>
                <w:ilvl w:val="0"/>
                <w:numId w:val="1"/>
              </w:numPr>
              <w:ind w:left="180" w:hanging="180"/>
              <w:jc w:val="left"/>
              <w:rPr>
                <w:rFonts w:cs="Arial"/>
                <w:b w:val="0"/>
                <w:sz w:val="20"/>
                <w:szCs w:val="20"/>
              </w:rPr>
            </w:pPr>
            <w:r w:rsidRPr="0010582D">
              <w:rPr>
                <w:rFonts w:cs="Arial"/>
                <w:b w:val="0"/>
                <w:sz w:val="20"/>
                <w:szCs w:val="20"/>
              </w:rPr>
              <w:t xml:space="preserve">Updated Incident Response Plan per </w:t>
            </w:r>
            <w:proofErr w:type="spellStart"/>
            <w:r w:rsidRPr="0010582D">
              <w:rPr>
                <w:rFonts w:cs="Arial"/>
                <w:b w:val="0"/>
                <w:sz w:val="20"/>
                <w:szCs w:val="20"/>
              </w:rPr>
              <w:t>InTREx</w:t>
            </w:r>
            <w:proofErr w:type="spellEnd"/>
            <w:r w:rsidRPr="0010582D">
              <w:rPr>
                <w:rFonts w:cs="Arial"/>
                <w:b w:val="0"/>
                <w:sz w:val="20"/>
                <w:szCs w:val="20"/>
              </w:rPr>
              <w:t xml:space="preserve"> procedures</w:t>
            </w:r>
          </w:p>
          <w:p w14:paraId="6679D2A3" w14:textId="73F5B4AA" w:rsidR="00CD06EF" w:rsidRPr="0010582D" w:rsidRDefault="006D0A41" w:rsidP="008A6419">
            <w:pPr>
              <w:pStyle w:val="Title"/>
              <w:numPr>
                <w:ilvl w:val="0"/>
                <w:numId w:val="1"/>
              </w:numPr>
              <w:ind w:left="180" w:hanging="180"/>
              <w:jc w:val="left"/>
              <w:rPr>
                <w:rFonts w:cs="Arial"/>
                <w:b w:val="0"/>
                <w:sz w:val="20"/>
                <w:szCs w:val="20"/>
              </w:rPr>
            </w:pPr>
            <w:r w:rsidRPr="0010582D">
              <w:rPr>
                <w:rFonts w:cs="Arial"/>
                <w:b w:val="0"/>
                <w:sz w:val="20"/>
                <w:szCs w:val="20"/>
              </w:rPr>
              <w:t xml:space="preserve">Updated vendor management forms for initial and ongoing vendor due </w:t>
            </w:r>
            <w:r w:rsidR="00FE029D" w:rsidRPr="0010582D">
              <w:rPr>
                <w:rFonts w:cs="Arial"/>
                <w:b w:val="0"/>
                <w:sz w:val="20"/>
                <w:szCs w:val="20"/>
              </w:rPr>
              <w:t xml:space="preserve">diligence per </w:t>
            </w:r>
            <w:proofErr w:type="spellStart"/>
            <w:r w:rsidR="00FE029D" w:rsidRPr="0010582D">
              <w:rPr>
                <w:rFonts w:cs="Arial"/>
                <w:b w:val="0"/>
                <w:sz w:val="20"/>
                <w:szCs w:val="20"/>
              </w:rPr>
              <w:t>InTREx</w:t>
            </w:r>
            <w:proofErr w:type="spellEnd"/>
            <w:r w:rsidR="00FE029D" w:rsidRPr="0010582D">
              <w:rPr>
                <w:rFonts w:cs="Arial"/>
                <w:b w:val="0"/>
                <w:sz w:val="20"/>
                <w:szCs w:val="20"/>
              </w:rPr>
              <w:t xml:space="preserve"> procedures for FDIC-regulated financial institutions </w:t>
            </w:r>
          </w:p>
          <w:p w14:paraId="75D3BA04" w14:textId="6A92B6E4" w:rsidR="006D0A41" w:rsidRPr="0010582D" w:rsidRDefault="006D0A41" w:rsidP="008A6419">
            <w:pPr>
              <w:pStyle w:val="Title"/>
              <w:numPr>
                <w:ilvl w:val="0"/>
                <w:numId w:val="1"/>
              </w:numPr>
              <w:ind w:left="180" w:hanging="180"/>
              <w:jc w:val="left"/>
              <w:rPr>
                <w:rFonts w:cs="Arial"/>
                <w:b w:val="0"/>
                <w:sz w:val="20"/>
                <w:szCs w:val="20"/>
              </w:rPr>
            </w:pPr>
            <w:r w:rsidRPr="0010582D">
              <w:rPr>
                <w:rFonts w:cs="Arial"/>
                <w:b w:val="0"/>
                <w:sz w:val="20"/>
                <w:szCs w:val="20"/>
              </w:rPr>
              <w:t>Added residual risk column to risk assessments</w:t>
            </w:r>
          </w:p>
        </w:tc>
      </w:tr>
      <w:tr w:rsidR="00735778" w:rsidRPr="0010582D" w14:paraId="4A4F9DEC" w14:textId="77777777" w:rsidTr="008E46DE">
        <w:trPr>
          <w:trHeight w:val="1070"/>
          <w:jc w:val="center"/>
        </w:trPr>
        <w:tc>
          <w:tcPr>
            <w:tcW w:w="2324" w:type="dxa"/>
            <w:shd w:val="clear" w:color="auto" w:fill="auto"/>
            <w:vAlign w:val="center"/>
          </w:tcPr>
          <w:p w14:paraId="1EB60859" w14:textId="46F54542" w:rsidR="00735778" w:rsidRPr="0010582D" w:rsidRDefault="00735778" w:rsidP="002D7C92">
            <w:pPr>
              <w:pStyle w:val="Title"/>
              <w:rPr>
                <w:rFonts w:cs="Arial"/>
                <w:b w:val="0"/>
                <w:sz w:val="20"/>
                <w:szCs w:val="20"/>
              </w:rPr>
            </w:pPr>
            <w:r w:rsidRPr="0010582D">
              <w:rPr>
                <w:rFonts w:cs="Arial"/>
                <w:b w:val="0"/>
                <w:sz w:val="20"/>
                <w:szCs w:val="20"/>
              </w:rPr>
              <w:t>March 2017</w:t>
            </w:r>
          </w:p>
        </w:tc>
        <w:tc>
          <w:tcPr>
            <w:tcW w:w="7026" w:type="dxa"/>
            <w:shd w:val="clear" w:color="auto" w:fill="auto"/>
          </w:tcPr>
          <w:p w14:paraId="6757E49F" w14:textId="77777777" w:rsidR="00A42497" w:rsidRPr="0010582D" w:rsidRDefault="00A42497" w:rsidP="008A6419">
            <w:pPr>
              <w:pStyle w:val="Title"/>
              <w:numPr>
                <w:ilvl w:val="0"/>
                <w:numId w:val="62"/>
              </w:numPr>
              <w:ind w:left="180" w:hanging="180"/>
              <w:jc w:val="left"/>
              <w:rPr>
                <w:rFonts w:cs="Arial"/>
                <w:b w:val="0"/>
                <w:sz w:val="20"/>
                <w:szCs w:val="20"/>
              </w:rPr>
            </w:pPr>
            <w:r w:rsidRPr="0010582D">
              <w:rPr>
                <w:rFonts w:cs="Arial"/>
                <w:b w:val="0"/>
                <w:sz w:val="20"/>
                <w:szCs w:val="20"/>
              </w:rPr>
              <w:t xml:space="preserve">Technology and Application Risk Assessments renamed to be Threat and Asset Risk Assessments </w:t>
            </w:r>
          </w:p>
          <w:p w14:paraId="578BF24E" w14:textId="77777777" w:rsidR="009030FA" w:rsidRPr="0010582D" w:rsidRDefault="00CD06EF" w:rsidP="008A6419">
            <w:pPr>
              <w:pStyle w:val="Title"/>
              <w:numPr>
                <w:ilvl w:val="0"/>
                <w:numId w:val="62"/>
              </w:numPr>
              <w:ind w:left="180" w:hanging="180"/>
              <w:jc w:val="left"/>
              <w:rPr>
                <w:rFonts w:cs="Arial"/>
                <w:b w:val="0"/>
                <w:sz w:val="20"/>
                <w:szCs w:val="20"/>
              </w:rPr>
            </w:pPr>
            <w:r w:rsidRPr="0010582D">
              <w:rPr>
                <w:rFonts w:cs="Arial"/>
                <w:b w:val="0"/>
                <w:sz w:val="20"/>
                <w:szCs w:val="20"/>
              </w:rPr>
              <w:t xml:space="preserve">Enhancements to wording throughout </w:t>
            </w:r>
            <w:r w:rsidR="00A42497" w:rsidRPr="0010582D">
              <w:rPr>
                <w:rFonts w:cs="Arial"/>
                <w:b w:val="0"/>
                <w:sz w:val="20"/>
                <w:szCs w:val="20"/>
              </w:rPr>
              <w:t>and streamlined risk assessments</w:t>
            </w:r>
          </w:p>
          <w:p w14:paraId="486AF541" w14:textId="50834C92" w:rsidR="0096247D" w:rsidRPr="0010582D" w:rsidRDefault="009030FA" w:rsidP="008A6419">
            <w:pPr>
              <w:pStyle w:val="Title"/>
              <w:numPr>
                <w:ilvl w:val="0"/>
                <w:numId w:val="62"/>
              </w:numPr>
              <w:ind w:left="180" w:hanging="180"/>
              <w:jc w:val="left"/>
              <w:rPr>
                <w:rFonts w:cs="Arial"/>
                <w:b w:val="0"/>
                <w:sz w:val="20"/>
                <w:szCs w:val="20"/>
              </w:rPr>
            </w:pPr>
            <w:r w:rsidRPr="0010582D">
              <w:rPr>
                <w:rFonts w:cs="Arial"/>
                <w:b w:val="0"/>
                <w:sz w:val="20"/>
                <w:szCs w:val="20"/>
              </w:rPr>
              <w:t>Added Supplemental Risk Assessments section</w:t>
            </w:r>
            <w:r w:rsidR="00CD26A3">
              <w:rPr>
                <w:rFonts w:cs="Arial"/>
                <w:b w:val="0"/>
                <w:sz w:val="20"/>
                <w:szCs w:val="20"/>
              </w:rPr>
              <w:t xml:space="preserve"> </w:t>
            </w:r>
          </w:p>
        </w:tc>
      </w:tr>
      <w:tr w:rsidR="00F56CBF" w:rsidRPr="0010582D" w14:paraId="273AE9ED" w14:textId="77777777" w:rsidTr="008E46DE">
        <w:trPr>
          <w:trHeight w:val="359"/>
          <w:jc w:val="center"/>
        </w:trPr>
        <w:tc>
          <w:tcPr>
            <w:tcW w:w="2324" w:type="dxa"/>
            <w:shd w:val="clear" w:color="auto" w:fill="auto"/>
            <w:vAlign w:val="center"/>
          </w:tcPr>
          <w:p w14:paraId="156E0C93" w14:textId="515FF2A4" w:rsidR="00F56CBF" w:rsidRPr="0010582D" w:rsidRDefault="00F60D84" w:rsidP="002D7C92">
            <w:pPr>
              <w:pStyle w:val="Title"/>
              <w:rPr>
                <w:rFonts w:cs="Arial"/>
                <w:b w:val="0"/>
                <w:sz w:val="20"/>
                <w:szCs w:val="20"/>
              </w:rPr>
            </w:pPr>
            <w:r w:rsidRPr="0010582D">
              <w:rPr>
                <w:rFonts w:cs="Arial"/>
                <w:b w:val="0"/>
                <w:sz w:val="20"/>
                <w:szCs w:val="20"/>
              </w:rPr>
              <w:t>May 2018</w:t>
            </w:r>
          </w:p>
        </w:tc>
        <w:tc>
          <w:tcPr>
            <w:tcW w:w="7026" w:type="dxa"/>
            <w:shd w:val="clear" w:color="auto" w:fill="auto"/>
          </w:tcPr>
          <w:p w14:paraId="39E527F6" w14:textId="287C094D" w:rsidR="00F56CBF" w:rsidRPr="0010582D" w:rsidRDefault="00F56CBF" w:rsidP="008A6419">
            <w:pPr>
              <w:pStyle w:val="Title"/>
              <w:numPr>
                <w:ilvl w:val="0"/>
                <w:numId w:val="62"/>
              </w:numPr>
              <w:ind w:left="180" w:hanging="180"/>
              <w:jc w:val="left"/>
              <w:rPr>
                <w:rFonts w:cs="Arial"/>
                <w:b w:val="0"/>
                <w:sz w:val="20"/>
                <w:szCs w:val="20"/>
              </w:rPr>
            </w:pPr>
            <w:r w:rsidRPr="0010582D">
              <w:rPr>
                <w:rFonts w:cs="Arial"/>
                <w:b w:val="0"/>
                <w:sz w:val="20"/>
                <w:szCs w:val="20"/>
              </w:rPr>
              <w:t>Annual update</w:t>
            </w:r>
            <w:r w:rsidR="00F60D84" w:rsidRPr="0010582D">
              <w:rPr>
                <w:rFonts w:cs="Arial"/>
                <w:b w:val="0"/>
                <w:sz w:val="20"/>
                <w:szCs w:val="20"/>
              </w:rPr>
              <w:t xml:space="preserve"> and enhancements to wording throughout </w:t>
            </w:r>
          </w:p>
        </w:tc>
      </w:tr>
      <w:tr w:rsidR="006D0A41" w:rsidRPr="0010582D" w14:paraId="05C8BD18" w14:textId="77777777" w:rsidTr="008E46DE">
        <w:trPr>
          <w:trHeight w:val="2231"/>
          <w:jc w:val="center"/>
        </w:trPr>
        <w:tc>
          <w:tcPr>
            <w:tcW w:w="2324" w:type="dxa"/>
            <w:shd w:val="clear" w:color="auto" w:fill="auto"/>
            <w:vAlign w:val="center"/>
          </w:tcPr>
          <w:p w14:paraId="0B65780E" w14:textId="190E9B46" w:rsidR="006D0A41" w:rsidRPr="0010582D" w:rsidRDefault="002641FB" w:rsidP="002D7C92">
            <w:pPr>
              <w:pStyle w:val="Title"/>
              <w:rPr>
                <w:rFonts w:cs="Arial"/>
                <w:b w:val="0"/>
                <w:sz w:val="20"/>
                <w:szCs w:val="20"/>
              </w:rPr>
            </w:pPr>
            <w:r w:rsidRPr="0010582D">
              <w:rPr>
                <w:rFonts w:cs="Arial"/>
                <w:b w:val="0"/>
                <w:sz w:val="20"/>
                <w:szCs w:val="20"/>
              </w:rPr>
              <w:t>January 2020</w:t>
            </w:r>
          </w:p>
        </w:tc>
        <w:tc>
          <w:tcPr>
            <w:tcW w:w="7026" w:type="dxa"/>
            <w:shd w:val="clear" w:color="auto" w:fill="auto"/>
          </w:tcPr>
          <w:p w14:paraId="75430D03" w14:textId="397D9CAD" w:rsidR="006D0A41" w:rsidRPr="0010582D" w:rsidRDefault="006C3677" w:rsidP="008A6419">
            <w:pPr>
              <w:pStyle w:val="Title"/>
              <w:numPr>
                <w:ilvl w:val="0"/>
                <w:numId w:val="62"/>
              </w:numPr>
              <w:ind w:left="180" w:hanging="180"/>
              <w:jc w:val="left"/>
              <w:rPr>
                <w:rFonts w:cs="Arial"/>
                <w:b w:val="0"/>
                <w:sz w:val="20"/>
                <w:szCs w:val="20"/>
              </w:rPr>
            </w:pPr>
            <w:r w:rsidRPr="0010582D">
              <w:rPr>
                <w:rFonts w:cs="Arial"/>
                <w:b w:val="0"/>
                <w:sz w:val="20"/>
                <w:szCs w:val="20"/>
              </w:rPr>
              <w:t>Annual update and enhancements to wording throughout</w:t>
            </w:r>
          </w:p>
          <w:p w14:paraId="71A1831A" w14:textId="4183687B" w:rsidR="000D3B2E" w:rsidRPr="0010582D" w:rsidRDefault="000D3B2E" w:rsidP="008A6419">
            <w:pPr>
              <w:pStyle w:val="Title"/>
              <w:numPr>
                <w:ilvl w:val="0"/>
                <w:numId w:val="62"/>
              </w:numPr>
              <w:ind w:left="180" w:hanging="180"/>
              <w:jc w:val="left"/>
              <w:rPr>
                <w:rFonts w:cs="Arial"/>
                <w:b w:val="0"/>
                <w:sz w:val="20"/>
                <w:szCs w:val="20"/>
              </w:rPr>
            </w:pPr>
            <w:r w:rsidRPr="0010582D">
              <w:rPr>
                <w:rFonts w:cs="Arial"/>
                <w:b w:val="0"/>
                <w:sz w:val="20"/>
                <w:szCs w:val="20"/>
              </w:rPr>
              <w:t xml:space="preserve">Moved </w:t>
            </w:r>
            <w:r w:rsidR="004B1DE3" w:rsidRPr="0010582D">
              <w:rPr>
                <w:rFonts w:cs="Arial"/>
                <w:b w:val="0"/>
                <w:sz w:val="20"/>
                <w:szCs w:val="20"/>
              </w:rPr>
              <w:t xml:space="preserve">technology and application </w:t>
            </w:r>
            <w:r w:rsidRPr="0010582D">
              <w:rPr>
                <w:rFonts w:cs="Arial"/>
                <w:b w:val="0"/>
                <w:sz w:val="20"/>
                <w:szCs w:val="20"/>
              </w:rPr>
              <w:t xml:space="preserve">risk assessments to appendices </w:t>
            </w:r>
          </w:p>
          <w:p w14:paraId="305B500A" w14:textId="694C1158" w:rsidR="000D3B2E" w:rsidRPr="0010582D" w:rsidRDefault="002641FB" w:rsidP="008A6419">
            <w:pPr>
              <w:pStyle w:val="Title"/>
              <w:numPr>
                <w:ilvl w:val="0"/>
                <w:numId w:val="62"/>
              </w:numPr>
              <w:ind w:left="180" w:hanging="180"/>
              <w:jc w:val="left"/>
              <w:rPr>
                <w:rFonts w:cs="Arial"/>
                <w:b w:val="0"/>
                <w:sz w:val="20"/>
                <w:szCs w:val="20"/>
              </w:rPr>
            </w:pPr>
            <w:r w:rsidRPr="0010582D">
              <w:rPr>
                <w:rFonts w:cs="Arial"/>
                <w:b w:val="0"/>
                <w:sz w:val="20"/>
                <w:szCs w:val="20"/>
              </w:rPr>
              <w:t>Removed</w:t>
            </w:r>
            <w:r w:rsidR="000D3B2E" w:rsidRPr="0010582D">
              <w:rPr>
                <w:rFonts w:cs="Arial"/>
                <w:b w:val="0"/>
                <w:sz w:val="20"/>
                <w:szCs w:val="20"/>
              </w:rPr>
              <w:t xml:space="preserve"> separate Cybersecurity Program section and incorporated into the general </w:t>
            </w:r>
            <w:r w:rsidR="00BA3238" w:rsidRPr="0010582D">
              <w:rPr>
                <w:rFonts w:cs="Arial"/>
                <w:b w:val="0"/>
                <w:sz w:val="20"/>
                <w:szCs w:val="20"/>
              </w:rPr>
              <w:t>Information Security Program documentation</w:t>
            </w:r>
          </w:p>
          <w:p w14:paraId="7E3388B0" w14:textId="658E0E0C" w:rsidR="004B1DE3" w:rsidRPr="0010582D" w:rsidRDefault="004B1DE3" w:rsidP="008A6419">
            <w:pPr>
              <w:pStyle w:val="Title"/>
              <w:numPr>
                <w:ilvl w:val="0"/>
                <w:numId w:val="62"/>
              </w:numPr>
              <w:ind w:left="180" w:hanging="180"/>
              <w:jc w:val="left"/>
              <w:rPr>
                <w:rFonts w:cs="Arial"/>
                <w:b w:val="0"/>
                <w:sz w:val="20"/>
                <w:szCs w:val="20"/>
              </w:rPr>
            </w:pPr>
            <w:r w:rsidRPr="0010582D">
              <w:rPr>
                <w:rFonts w:cs="Arial"/>
                <w:b w:val="0"/>
                <w:sz w:val="20"/>
                <w:szCs w:val="20"/>
              </w:rPr>
              <w:t xml:space="preserve">Added a </w:t>
            </w:r>
            <w:r w:rsidR="000011B1">
              <w:rPr>
                <w:rFonts w:cs="Arial"/>
                <w:b w:val="0"/>
                <w:sz w:val="20"/>
                <w:szCs w:val="20"/>
              </w:rPr>
              <w:t>V</w:t>
            </w:r>
            <w:r w:rsidRPr="0010582D">
              <w:rPr>
                <w:rFonts w:cs="Arial"/>
                <w:b w:val="0"/>
                <w:sz w:val="20"/>
                <w:szCs w:val="20"/>
              </w:rPr>
              <w:t xml:space="preserve">endor </w:t>
            </w:r>
            <w:r w:rsidR="000011B1">
              <w:rPr>
                <w:rFonts w:cs="Arial"/>
                <w:b w:val="0"/>
                <w:sz w:val="20"/>
                <w:szCs w:val="20"/>
              </w:rPr>
              <w:t>R</w:t>
            </w:r>
            <w:r w:rsidRPr="0010582D">
              <w:rPr>
                <w:rFonts w:cs="Arial"/>
                <w:b w:val="0"/>
                <w:sz w:val="20"/>
                <w:szCs w:val="20"/>
              </w:rPr>
              <w:t xml:space="preserve">isk </w:t>
            </w:r>
            <w:r w:rsidR="000011B1">
              <w:rPr>
                <w:rFonts w:cs="Arial"/>
                <w:b w:val="0"/>
                <w:sz w:val="20"/>
                <w:szCs w:val="20"/>
              </w:rPr>
              <w:t>A</w:t>
            </w:r>
            <w:r w:rsidRPr="0010582D">
              <w:rPr>
                <w:rFonts w:cs="Arial"/>
                <w:b w:val="0"/>
                <w:sz w:val="20"/>
                <w:szCs w:val="20"/>
              </w:rPr>
              <w:t xml:space="preserve">ssessment section and streamlined Vendor Management Oversight section </w:t>
            </w:r>
          </w:p>
          <w:p w14:paraId="77FEAE54" w14:textId="5B0DFFA7" w:rsidR="002641FB" w:rsidRPr="0010582D" w:rsidRDefault="00055CFB" w:rsidP="008A6419">
            <w:pPr>
              <w:pStyle w:val="Title"/>
              <w:numPr>
                <w:ilvl w:val="0"/>
                <w:numId w:val="62"/>
              </w:numPr>
              <w:ind w:left="180" w:hanging="180"/>
              <w:jc w:val="left"/>
              <w:rPr>
                <w:rFonts w:cs="Arial"/>
                <w:b w:val="0"/>
                <w:sz w:val="20"/>
                <w:szCs w:val="20"/>
              </w:rPr>
            </w:pPr>
            <w:r w:rsidRPr="0010582D">
              <w:rPr>
                <w:rFonts w:cs="Arial"/>
                <w:b w:val="0"/>
                <w:sz w:val="20"/>
                <w:szCs w:val="20"/>
              </w:rPr>
              <w:t xml:space="preserve">Combined </w:t>
            </w:r>
            <w:r w:rsidR="000011B1">
              <w:rPr>
                <w:rFonts w:cs="Arial"/>
                <w:b w:val="0"/>
                <w:sz w:val="20"/>
                <w:szCs w:val="20"/>
              </w:rPr>
              <w:t>T</w:t>
            </w:r>
            <w:r w:rsidRPr="0010582D">
              <w:rPr>
                <w:rFonts w:cs="Arial"/>
                <w:b w:val="0"/>
                <w:sz w:val="20"/>
                <w:szCs w:val="20"/>
              </w:rPr>
              <w:t>hird-</w:t>
            </w:r>
            <w:r w:rsidR="000011B1">
              <w:rPr>
                <w:rFonts w:cs="Arial"/>
                <w:b w:val="0"/>
                <w:sz w:val="20"/>
                <w:szCs w:val="20"/>
              </w:rPr>
              <w:t>P</w:t>
            </w:r>
            <w:r w:rsidRPr="0010582D">
              <w:rPr>
                <w:rFonts w:cs="Arial"/>
                <w:b w:val="0"/>
                <w:sz w:val="20"/>
                <w:szCs w:val="20"/>
              </w:rPr>
              <w:t xml:space="preserve">arty </w:t>
            </w:r>
            <w:r w:rsidR="000011B1">
              <w:rPr>
                <w:rFonts w:cs="Arial"/>
                <w:b w:val="0"/>
                <w:sz w:val="20"/>
                <w:szCs w:val="20"/>
              </w:rPr>
              <w:t>C</w:t>
            </w:r>
            <w:r w:rsidRPr="0010582D">
              <w:rPr>
                <w:rFonts w:cs="Arial"/>
                <w:b w:val="0"/>
                <w:sz w:val="20"/>
                <w:szCs w:val="20"/>
              </w:rPr>
              <w:t xml:space="preserve">ontractor section into </w:t>
            </w:r>
            <w:r w:rsidR="000011B1">
              <w:rPr>
                <w:rFonts w:cs="Arial"/>
                <w:b w:val="0"/>
                <w:sz w:val="20"/>
                <w:szCs w:val="20"/>
              </w:rPr>
              <w:t>V</w:t>
            </w:r>
            <w:r w:rsidRPr="0010582D">
              <w:rPr>
                <w:rFonts w:cs="Arial"/>
                <w:b w:val="0"/>
                <w:sz w:val="20"/>
                <w:szCs w:val="20"/>
              </w:rPr>
              <w:t xml:space="preserve">endor </w:t>
            </w:r>
            <w:r w:rsidR="000011B1">
              <w:rPr>
                <w:rFonts w:cs="Arial"/>
                <w:b w:val="0"/>
                <w:sz w:val="20"/>
                <w:szCs w:val="20"/>
              </w:rPr>
              <w:t>M</w:t>
            </w:r>
            <w:r w:rsidRPr="0010582D">
              <w:rPr>
                <w:rFonts w:cs="Arial"/>
                <w:b w:val="0"/>
                <w:sz w:val="20"/>
                <w:szCs w:val="20"/>
              </w:rPr>
              <w:t>anagement section</w:t>
            </w:r>
          </w:p>
          <w:p w14:paraId="424BAA3B" w14:textId="79C0A5E5" w:rsidR="002641FB" w:rsidRPr="0010582D" w:rsidRDefault="002641FB" w:rsidP="008A6419">
            <w:pPr>
              <w:pStyle w:val="Title"/>
              <w:numPr>
                <w:ilvl w:val="0"/>
                <w:numId w:val="62"/>
              </w:numPr>
              <w:ind w:left="180" w:hanging="180"/>
              <w:jc w:val="left"/>
              <w:rPr>
                <w:rFonts w:cs="Arial"/>
                <w:b w:val="0"/>
                <w:sz w:val="20"/>
                <w:szCs w:val="20"/>
              </w:rPr>
            </w:pPr>
            <w:r w:rsidRPr="0010582D">
              <w:rPr>
                <w:rFonts w:cs="Arial"/>
                <w:b w:val="0"/>
                <w:sz w:val="20"/>
                <w:szCs w:val="20"/>
              </w:rPr>
              <w:t xml:space="preserve">Enhanced procedures for requests for information </w:t>
            </w:r>
          </w:p>
          <w:p w14:paraId="4EBB62C3" w14:textId="7AABAF9C" w:rsidR="00F7318A" w:rsidRPr="0010582D" w:rsidRDefault="00F7318A" w:rsidP="008A6419">
            <w:pPr>
              <w:pStyle w:val="Title"/>
              <w:numPr>
                <w:ilvl w:val="0"/>
                <w:numId w:val="62"/>
              </w:numPr>
              <w:ind w:left="180" w:hanging="180"/>
              <w:jc w:val="left"/>
              <w:rPr>
                <w:rFonts w:cs="Arial"/>
                <w:b w:val="0"/>
                <w:sz w:val="20"/>
                <w:szCs w:val="20"/>
              </w:rPr>
            </w:pPr>
            <w:r w:rsidRPr="0010582D">
              <w:rPr>
                <w:rFonts w:cs="Arial"/>
                <w:b w:val="0"/>
                <w:sz w:val="20"/>
                <w:szCs w:val="20"/>
              </w:rPr>
              <w:t>Updated risk assessment to address new risk areas</w:t>
            </w:r>
            <w:r w:rsidR="00CD26A3">
              <w:rPr>
                <w:rFonts w:cs="Arial"/>
                <w:b w:val="0"/>
                <w:sz w:val="20"/>
                <w:szCs w:val="20"/>
              </w:rPr>
              <w:t xml:space="preserve"> </w:t>
            </w:r>
          </w:p>
        </w:tc>
      </w:tr>
      <w:tr w:rsidR="0010582D" w:rsidRPr="0010582D" w14:paraId="3A796033" w14:textId="77777777" w:rsidTr="008E46DE">
        <w:trPr>
          <w:trHeight w:val="1070"/>
          <w:jc w:val="center"/>
        </w:trPr>
        <w:tc>
          <w:tcPr>
            <w:tcW w:w="2324" w:type="dxa"/>
            <w:shd w:val="clear" w:color="auto" w:fill="auto"/>
            <w:vAlign w:val="center"/>
          </w:tcPr>
          <w:p w14:paraId="41EDFC55" w14:textId="127D30D4" w:rsidR="0010582D" w:rsidRPr="0010582D" w:rsidRDefault="0010582D" w:rsidP="002D7C92">
            <w:pPr>
              <w:pStyle w:val="Title"/>
              <w:rPr>
                <w:rFonts w:cs="Arial"/>
                <w:b w:val="0"/>
                <w:sz w:val="20"/>
                <w:szCs w:val="20"/>
              </w:rPr>
            </w:pPr>
            <w:r w:rsidRPr="0010582D">
              <w:rPr>
                <w:rFonts w:cs="Arial"/>
                <w:b w:val="0"/>
                <w:sz w:val="20"/>
                <w:szCs w:val="20"/>
              </w:rPr>
              <w:t>May 2022</w:t>
            </w:r>
          </w:p>
        </w:tc>
        <w:tc>
          <w:tcPr>
            <w:tcW w:w="7026" w:type="dxa"/>
            <w:shd w:val="clear" w:color="auto" w:fill="auto"/>
          </w:tcPr>
          <w:p w14:paraId="5FFE2CCB" w14:textId="2E6706FA" w:rsidR="0010582D" w:rsidRDefault="0010582D" w:rsidP="008A6419">
            <w:pPr>
              <w:pStyle w:val="Title"/>
              <w:numPr>
                <w:ilvl w:val="0"/>
                <w:numId w:val="62"/>
              </w:numPr>
              <w:ind w:left="180" w:hanging="180"/>
              <w:jc w:val="left"/>
              <w:rPr>
                <w:rFonts w:cs="Arial"/>
                <w:b w:val="0"/>
                <w:sz w:val="20"/>
                <w:szCs w:val="20"/>
              </w:rPr>
            </w:pPr>
            <w:r w:rsidRPr="0010582D">
              <w:rPr>
                <w:rFonts w:cs="Arial"/>
                <w:b w:val="0"/>
                <w:sz w:val="20"/>
                <w:szCs w:val="20"/>
              </w:rPr>
              <w:t>Annual update and enhancements to wording throughout</w:t>
            </w:r>
          </w:p>
          <w:p w14:paraId="61F621BE" w14:textId="1018547D" w:rsidR="00236C13" w:rsidRPr="0010582D" w:rsidRDefault="00236C13" w:rsidP="008A6419">
            <w:pPr>
              <w:pStyle w:val="Title"/>
              <w:numPr>
                <w:ilvl w:val="0"/>
                <w:numId w:val="62"/>
              </w:numPr>
              <w:ind w:left="180" w:hanging="180"/>
              <w:jc w:val="left"/>
              <w:rPr>
                <w:rFonts w:cs="Arial"/>
                <w:b w:val="0"/>
                <w:sz w:val="20"/>
                <w:szCs w:val="20"/>
              </w:rPr>
            </w:pPr>
            <w:r>
              <w:rPr>
                <w:rFonts w:cs="Arial"/>
                <w:b w:val="0"/>
                <w:sz w:val="20"/>
                <w:szCs w:val="20"/>
              </w:rPr>
              <w:t xml:space="preserve">Updated </w:t>
            </w:r>
            <w:r w:rsidR="001E5DFF">
              <w:rPr>
                <w:rFonts w:cs="Arial"/>
                <w:b w:val="0"/>
                <w:sz w:val="20"/>
                <w:szCs w:val="20"/>
              </w:rPr>
              <w:t xml:space="preserve">Notification </w:t>
            </w:r>
            <w:r w:rsidR="000011B1">
              <w:rPr>
                <w:rFonts w:cs="Arial"/>
                <w:b w:val="0"/>
                <w:sz w:val="20"/>
                <w:szCs w:val="20"/>
              </w:rPr>
              <w:t>s</w:t>
            </w:r>
            <w:r w:rsidR="001E5DFF">
              <w:rPr>
                <w:rFonts w:cs="Arial"/>
                <w:b w:val="0"/>
                <w:sz w:val="20"/>
                <w:szCs w:val="20"/>
              </w:rPr>
              <w:t>ection and Incident Summary Form of Incident Response Plan</w:t>
            </w:r>
            <w:r>
              <w:rPr>
                <w:rFonts w:cs="Arial"/>
                <w:b w:val="0"/>
                <w:sz w:val="20"/>
                <w:szCs w:val="20"/>
              </w:rPr>
              <w:t xml:space="preserve"> to address the new 36-hour reporting requirement for financial institutions </w:t>
            </w:r>
            <w:r w:rsidR="003C25D2">
              <w:rPr>
                <w:rFonts w:cs="Arial"/>
                <w:b w:val="0"/>
                <w:sz w:val="20"/>
                <w:szCs w:val="20"/>
              </w:rPr>
              <w:t xml:space="preserve">that have experienced a qualifying cyber incident </w:t>
            </w:r>
          </w:p>
        </w:tc>
      </w:tr>
      <w:tr w:rsidR="006C3677" w:rsidRPr="0010582D" w14:paraId="00207529" w14:textId="77777777" w:rsidTr="008E46DE">
        <w:trPr>
          <w:trHeight w:val="1034"/>
          <w:jc w:val="center"/>
        </w:trPr>
        <w:tc>
          <w:tcPr>
            <w:tcW w:w="2324" w:type="dxa"/>
            <w:shd w:val="clear" w:color="auto" w:fill="auto"/>
            <w:vAlign w:val="center"/>
          </w:tcPr>
          <w:p w14:paraId="187E3FE9" w14:textId="6F6AFFEA" w:rsidR="006C3677" w:rsidRPr="0010582D" w:rsidRDefault="00150FE8" w:rsidP="002D7C92">
            <w:pPr>
              <w:pStyle w:val="Title"/>
              <w:rPr>
                <w:rFonts w:cs="Arial"/>
                <w:b w:val="0"/>
                <w:sz w:val="20"/>
                <w:szCs w:val="20"/>
              </w:rPr>
            </w:pPr>
            <w:r>
              <w:rPr>
                <w:rFonts w:cs="Arial"/>
                <w:b w:val="0"/>
                <w:sz w:val="20"/>
                <w:szCs w:val="20"/>
              </w:rPr>
              <w:t>January 2024</w:t>
            </w:r>
          </w:p>
        </w:tc>
        <w:tc>
          <w:tcPr>
            <w:tcW w:w="7026" w:type="dxa"/>
            <w:shd w:val="clear" w:color="auto" w:fill="auto"/>
          </w:tcPr>
          <w:p w14:paraId="7A074091" w14:textId="77777777" w:rsidR="006C3677" w:rsidRDefault="00150FE8" w:rsidP="006D0A41">
            <w:pPr>
              <w:pStyle w:val="Title"/>
              <w:numPr>
                <w:ilvl w:val="0"/>
                <w:numId w:val="62"/>
              </w:numPr>
              <w:ind w:left="180" w:hanging="180"/>
              <w:jc w:val="left"/>
              <w:rPr>
                <w:rFonts w:cs="Arial"/>
                <w:b w:val="0"/>
                <w:sz w:val="20"/>
                <w:szCs w:val="20"/>
              </w:rPr>
            </w:pPr>
            <w:r w:rsidRPr="0010582D">
              <w:rPr>
                <w:rFonts w:cs="Arial"/>
                <w:b w:val="0"/>
                <w:sz w:val="20"/>
                <w:szCs w:val="20"/>
              </w:rPr>
              <w:t>Annual update and enhancements to wording throughout</w:t>
            </w:r>
          </w:p>
          <w:p w14:paraId="4D8DA648" w14:textId="77777777" w:rsidR="00150FE8" w:rsidRDefault="00150FE8">
            <w:pPr>
              <w:pStyle w:val="Title"/>
              <w:numPr>
                <w:ilvl w:val="0"/>
                <w:numId w:val="62"/>
              </w:numPr>
              <w:ind w:left="180" w:hanging="180"/>
              <w:jc w:val="left"/>
              <w:rPr>
                <w:rFonts w:cs="Arial"/>
                <w:b w:val="0"/>
                <w:sz w:val="20"/>
                <w:szCs w:val="20"/>
              </w:rPr>
            </w:pPr>
            <w:r>
              <w:rPr>
                <w:rFonts w:cs="Arial"/>
                <w:b w:val="0"/>
                <w:sz w:val="20"/>
                <w:szCs w:val="20"/>
              </w:rPr>
              <w:t>Enhancements to support updated requirements within GLBA</w:t>
            </w:r>
          </w:p>
          <w:p w14:paraId="3E6692F4" w14:textId="1E642185" w:rsidR="00363D70" w:rsidRPr="00150FE8" w:rsidRDefault="00363D70" w:rsidP="006B526D">
            <w:pPr>
              <w:pStyle w:val="Title"/>
              <w:numPr>
                <w:ilvl w:val="0"/>
                <w:numId w:val="62"/>
              </w:numPr>
              <w:ind w:left="180" w:hanging="180"/>
              <w:jc w:val="left"/>
              <w:rPr>
                <w:rFonts w:cs="Arial"/>
                <w:b w:val="0"/>
                <w:sz w:val="20"/>
                <w:szCs w:val="20"/>
              </w:rPr>
            </w:pPr>
            <w:r>
              <w:rPr>
                <w:rFonts w:cs="Arial"/>
                <w:b w:val="0"/>
                <w:sz w:val="20"/>
                <w:szCs w:val="20"/>
              </w:rPr>
              <w:t>Acknowledgement of the FTC’s requirement for non-banking financial institutions to report security breaches</w:t>
            </w:r>
          </w:p>
        </w:tc>
      </w:tr>
    </w:tbl>
    <w:p w14:paraId="34624B8C" w14:textId="2719768E" w:rsidR="007F3A47" w:rsidRPr="0010582D" w:rsidRDefault="007F3A47">
      <w:pPr>
        <w:rPr>
          <w:rFonts w:ascii="Arial" w:hAnsi="Arial" w:cs="Arial"/>
          <w:sz w:val="20"/>
          <w:szCs w:val="20"/>
        </w:rPr>
      </w:pPr>
    </w:p>
    <w:p w14:paraId="16E5DDB6" w14:textId="77777777" w:rsidR="007F3A47" w:rsidRPr="0010582D" w:rsidRDefault="007F3A47">
      <w:pPr>
        <w:rPr>
          <w:rFonts w:ascii="Arial" w:hAnsi="Arial" w:cs="Arial"/>
          <w:sz w:val="20"/>
          <w:szCs w:val="20"/>
        </w:rPr>
      </w:pPr>
      <w:r w:rsidRPr="0010582D">
        <w:rPr>
          <w:rFonts w:ascii="Arial" w:hAnsi="Arial" w:cs="Arial"/>
          <w:sz w:val="20"/>
          <w:szCs w:val="20"/>
        </w:rPr>
        <w:br w:type="page"/>
      </w:r>
    </w:p>
    <w:p w14:paraId="24F3E36E" w14:textId="5AC44904" w:rsidR="007F3A47" w:rsidRPr="006B526D" w:rsidRDefault="007D4FD7" w:rsidP="007F3A47">
      <w:pPr>
        <w:jc w:val="center"/>
        <w:rPr>
          <w:rFonts w:ascii="Arial" w:hAnsi="Arial" w:cs="Arial"/>
          <w:b/>
          <w:sz w:val="20"/>
          <w:szCs w:val="20"/>
        </w:rPr>
      </w:pPr>
      <w:r w:rsidRPr="006B526D">
        <w:rPr>
          <w:rFonts w:ascii="Arial" w:hAnsi="Arial" w:cs="Arial"/>
          <w:b/>
          <w:sz w:val="20"/>
          <w:szCs w:val="20"/>
        </w:rPr>
        <w:lastRenderedPageBreak/>
        <w:t xml:space="preserve">Table of Contents </w:t>
      </w:r>
    </w:p>
    <w:p w14:paraId="51FCAE84" w14:textId="77777777" w:rsidR="00D40769" w:rsidRPr="006B526D" w:rsidRDefault="00D40769" w:rsidP="00D40769">
      <w:pPr>
        <w:spacing w:line="276" w:lineRule="auto"/>
        <w:jc w:val="center"/>
        <w:rPr>
          <w:rFonts w:ascii="Arial" w:hAnsi="Arial" w:cs="Arial"/>
          <w:b/>
          <w:sz w:val="20"/>
          <w:szCs w:val="20"/>
        </w:rPr>
      </w:pPr>
    </w:p>
    <w:p w14:paraId="5F9EE1CB" w14:textId="56AF2937" w:rsidR="006B526D" w:rsidRPr="006B526D" w:rsidRDefault="00D40769">
      <w:pPr>
        <w:pStyle w:val="TOC1"/>
        <w:rPr>
          <w:rFonts w:ascii="Arial" w:eastAsiaTheme="minorEastAsia" w:hAnsi="Arial" w:cs="Arial"/>
          <w:kern w:val="2"/>
          <w:sz w:val="20"/>
          <w:szCs w:val="20"/>
          <w14:ligatures w14:val="standardContextual"/>
        </w:rPr>
      </w:pPr>
      <w:r w:rsidRPr="006B526D">
        <w:rPr>
          <w:rFonts w:ascii="Arial" w:hAnsi="Arial" w:cs="Arial"/>
          <w:sz w:val="20"/>
          <w:szCs w:val="20"/>
        </w:rPr>
        <w:fldChar w:fldCharType="begin"/>
      </w:r>
      <w:r w:rsidRPr="006B526D">
        <w:rPr>
          <w:rFonts w:ascii="Arial" w:hAnsi="Arial" w:cs="Arial"/>
          <w:sz w:val="20"/>
          <w:szCs w:val="20"/>
        </w:rPr>
        <w:instrText xml:space="preserve"> TOC \o "1-3" </w:instrText>
      </w:r>
      <w:r w:rsidRPr="006B526D">
        <w:rPr>
          <w:rFonts w:ascii="Arial" w:hAnsi="Arial" w:cs="Arial"/>
          <w:sz w:val="20"/>
          <w:szCs w:val="20"/>
        </w:rPr>
        <w:fldChar w:fldCharType="separate"/>
      </w:r>
      <w:r w:rsidR="006B526D" w:rsidRPr="006B526D">
        <w:rPr>
          <w:rFonts w:ascii="Arial" w:hAnsi="Arial" w:cs="Arial"/>
          <w:sz w:val="20"/>
          <w:szCs w:val="20"/>
        </w:rPr>
        <w:t>Introduction</w:t>
      </w:r>
      <w:r w:rsidR="006B526D" w:rsidRPr="006B526D">
        <w:rPr>
          <w:rFonts w:ascii="Arial" w:hAnsi="Arial" w:cs="Arial"/>
          <w:sz w:val="20"/>
          <w:szCs w:val="20"/>
        </w:rPr>
        <w:tab/>
      </w:r>
      <w:r w:rsidR="006B526D" w:rsidRPr="006B526D">
        <w:rPr>
          <w:rFonts w:ascii="Arial" w:hAnsi="Arial" w:cs="Arial"/>
          <w:sz w:val="20"/>
          <w:szCs w:val="20"/>
        </w:rPr>
        <w:fldChar w:fldCharType="begin"/>
      </w:r>
      <w:r w:rsidR="006B526D" w:rsidRPr="006B526D">
        <w:rPr>
          <w:rFonts w:ascii="Arial" w:hAnsi="Arial" w:cs="Arial"/>
          <w:sz w:val="20"/>
          <w:szCs w:val="20"/>
        </w:rPr>
        <w:instrText xml:space="preserve"> PAGEREF _Toc155183183 \h </w:instrText>
      </w:r>
      <w:r w:rsidR="006B526D" w:rsidRPr="006B526D">
        <w:rPr>
          <w:rFonts w:ascii="Arial" w:hAnsi="Arial" w:cs="Arial"/>
          <w:sz w:val="20"/>
          <w:szCs w:val="20"/>
        </w:rPr>
      </w:r>
      <w:r w:rsidR="006B526D" w:rsidRPr="006B526D">
        <w:rPr>
          <w:rFonts w:ascii="Arial" w:hAnsi="Arial" w:cs="Arial"/>
          <w:sz w:val="20"/>
          <w:szCs w:val="20"/>
        </w:rPr>
        <w:fldChar w:fldCharType="separate"/>
      </w:r>
      <w:r w:rsidR="001F174C">
        <w:rPr>
          <w:rFonts w:ascii="Arial" w:hAnsi="Arial" w:cs="Arial"/>
          <w:sz w:val="20"/>
          <w:szCs w:val="20"/>
        </w:rPr>
        <w:t>6</w:t>
      </w:r>
      <w:r w:rsidR="006B526D" w:rsidRPr="006B526D">
        <w:rPr>
          <w:rFonts w:ascii="Arial" w:hAnsi="Arial" w:cs="Arial"/>
          <w:sz w:val="20"/>
          <w:szCs w:val="20"/>
        </w:rPr>
        <w:fldChar w:fldCharType="end"/>
      </w:r>
    </w:p>
    <w:p w14:paraId="6D49202E" w14:textId="0DA0F838" w:rsidR="006B526D" w:rsidRPr="006B526D" w:rsidRDefault="006B526D">
      <w:pPr>
        <w:pStyle w:val="TOC1"/>
        <w:rPr>
          <w:rFonts w:ascii="Arial" w:eastAsiaTheme="minorEastAsia" w:hAnsi="Arial" w:cs="Arial"/>
          <w:kern w:val="2"/>
          <w:sz w:val="20"/>
          <w:szCs w:val="20"/>
          <w14:ligatures w14:val="standardContextual"/>
        </w:rPr>
      </w:pPr>
      <w:r w:rsidRPr="006B526D">
        <w:rPr>
          <w:rFonts w:ascii="Arial" w:hAnsi="Arial" w:cs="Arial"/>
          <w:sz w:val="20"/>
          <w:szCs w:val="20"/>
        </w:rPr>
        <w:t>Information Security Program</w:t>
      </w:r>
      <w:r w:rsidRPr="006B526D">
        <w:rPr>
          <w:rFonts w:ascii="Arial" w:hAnsi="Arial" w:cs="Arial"/>
          <w:sz w:val="20"/>
          <w:szCs w:val="20"/>
        </w:rPr>
        <w:tab/>
      </w:r>
      <w:r w:rsidRPr="006B526D">
        <w:rPr>
          <w:rFonts w:ascii="Arial" w:hAnsi="Arial" w:cs="Arial"/>
          <w:sz w:val="20"/>
          <w:szCs w:val="20"/>
        </w:rPr>
        <w:fldChar w:fldCharType="begin"/>
      </w:r>
      <w:r w:rsidRPr="006B526D">
        <w:rPr>
          <w:rFonts w:ascii="Arial" w:hAnsi="Arial" w:cs="Arial"/>
          <w:sz w:val="20"/>
          <w:szCs w:val="20"/>
        </w:rPr>
        <w:instrText xml:space="preserve"> PAGEREF _Toc155183184 \h </w:instrText>
      </w:r>
      <w:r w:rsidRPr="006B526D">
        <w:rPr>
          <w:rFonts w:ascii="Arial" w:hAnsi="Arial" w:cs="Arial"/>
          <w:sz w:val="20"/>
          <w:szCs w:val="20"/>
        </w:rPr>
      </w:r>
      <w:r w:rsidRPr="006B526D">
        <w:rPr>
          <w:rFonts w:ascii="Arial" w:hAnsi="Arial" w:cs="Arial"/>
          <w:sz w:val="20"/>
          <w:szCs w:val="20"/>
        </w:rPr>
        <w:fldChar w:fldCharType="separate"/>
      </w:r>
      <w:r w:rsidR="001F174C">
        <w:rPr>
          <w:rFonts w:ascii="Arial" w:hAnsi="Arial" w:cs="Arial"/>
          <w:sz w:val="20"/>
          <w:szCs w:val="20"/>
        </w:rPr>
        <w:t>7</w:t>
      </w:r>
      <w:r w:rsidRPr="006B526D">
        <w:rPr>
          <w:rFonts w:ascii="Arial" w:hAnsi="Arial" w:cs="Arial"/>
          <w:sz w:val="20"/>
          <w:szCs w:val="20"/>
        </w:rPr>
        <w:fldChar w:fldCharType="end"/>
      </w:r>
    </w:p>
    <w:p w14:paraId="29647315" w14:textId="27584A57"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Purpose</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_Toc155183185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7</w:t>
      </w:r>
      <w:r w:rsidRPr="006B526D">
        <w:rPr>
          <w:rFonts w:ascii="Arial" w:hAnsi="Arial" w:cs="Arial"/>
          <w:noProof/>
          <w:sz w:val="20"/>
          <w:szCs w:val="20"/>
        </w:rPr>
        <w:fldChar w:fldCharType="end"/>
      </w:r>
    </w:p>
    <w:p w14:paraId="0D9FB58A" w14:textId="116E17A5"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Responsibility and Oversight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_Toc155183186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7</w:t>
      </w:r>
      <w:r w:rsidRPr="006B526D">
        <w:rPr>
          <w:rFonts w:ascii="Arial" w:hAnsi="Arial" w:cs="Arial"/>
          <w:noProof/>
          <w:sz w:val="20"/>
          <w:szCs w:val="20"/>
        </w:rPr>
        <w:fldChar w:fldCharType="end"/>
      </w:r>
    </w:p>
    <w:p w14:paraId="4304187E" w14:textId="2673C0DB"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Risk Assessment and Mitigation</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_Toc155183187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7</w:t>
      </w:r>
      <w:r w:rsidRPr="006B526D">
        <w:rPr>
          <w:rFonts w:ascii="Arial" w:hAnsi="Arial" w:cs="Arial"/>
          <w:noProof/>
          <w:sz w:val="20"/>
          <w:szCs w:val="20"/>
        </w:rPr>
        <w:fldChar w:fldCharType="end"/>
      </w:r>
    </w:p>
    <w:p w14:paraId="0F2C7DCE" w14:textId="2455C0A8"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Control Implementation</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_Toc155183188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9</w:t>
      </w:r>
      <w:r w:rsidRPr="006B526D">
        <w:rPr>
          <w:rFonts w:ascii="Arial" w:hAnsi="Arial" w:cs="Arial"/>
          <w:noProof/>
          <w:sz w:val="20"/>
          <w:szCs w:val="20"/>
        </w:rPr>
        <w:fldChar w:fldCharType="end"/>
      </w:r>
    </w:p>
    <w:p w14:paraId="38E30E1F" w14:textId="2F10B790"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Access Controls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_Toc155183189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9</w:t>
      </w:r>
      <w:r w:rsidRPr="006B526D">
        <w:rPr>
          <w:rFonts w:ascii="Arial" w:hAnsi="Arial" w:cs="Arial"/>
          <w:noProof/>
          <w:sz w:val="20"/>
          <w:szCs w:val="20"/>
        </w:rPr>
        <w:fldChar w:fldCharType="end"/>
      </w:r>
    </w:p>
    <w:p w14:paraId="79A17D45" w14:textId="62E79F98"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Asset Management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_Toc155183190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10</w:t>
      </w:r>
      <w:r w:rsidRPr="006B526D">
        <w:rPr>
          <w:rFonts w:ascii="Arial" w:hAnsi="Arial" w:cs="Arial"/>
          <w:noProof/>
          <w:sz w:val="20"/>
          <w:szCs w:val="20"/>
        </w:rPr>
        <w:fldChar w:fldCharType="end"/>
      </w:r>
    </w:p>
    <w:p w14:paraId="434FC13E" w14:textId="0CF124EC"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Encryption</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_Toc155183191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10</w:t>
      </w:r>
      <w:r w:rsidRPr="006B526D">
        <w:rPr>
          <w:rFonts w:ascii="Arial" w:hAnsi="Arial" w:cs="Arial"/>
          <w:noProof/>
          <w:sz w:val="20"/>
          <w:szCs w:val="20"/>
        </w:rPr>
        <w:fldChar w:fldCharType="end"/>
      </w:r>
    </w:p>
    <w:p w14:paraId="65B5470E" w14:textId="2C5ECA41"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Application Development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_Toc155183192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10</w:t>
      </w:r>
      <w:r w:rsidRPr="006B526D">
        <w:rPr>
          <w:rFonts w:ascii="Arial" w:hAnsi="Arial" w:cs="Arial"/>
          <w:noProof/>
          <w:sz w:val="20"/>
          <w:szCs w:val="20"/>
        </w:rPr>
        <w:fldChar w:fldCharType="end"/>
      </w:r>
    </w:p>
    <w:p w14:paraId="7673D4A0" w14:textId="5262FECC"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Disposal and Retention of Data</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_Toc155183193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10</w:t>
      </w:r>
      <w:r w:rsidRPr="006B526D">
        <w:rPr>
          <w:rFonts w:ascii="Arial" w:hAnsi="Arial" w:cs="Arial"/>
          <w:noProof/>
          <w:sz w:val="20"/>
          <w:szCs w:val="20"/>
        </w:rPr>
        <w:fldChar w:fldCharType="end"/>
      </w:r>
    </w:p>
    <w:p w14:paraId="54B0F795" w14:textId="34887866"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Change Management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_Toc155183194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11</w:t>
      </w:r>
      <w:r w:rsidRPr="006B526D">
        <w:rPr>
          <w:rFonts w:ascii="Arial" w:hAnsi="Arial" w:cs="Arial"/>
          <w:noProof/>
          <w:sz w:val="20"/>
          <w:szCs w:val="20"/>
        </w:rPr>
        <w:fldChar w:fldCharType="end"/>
      </w:r>
    </w:p>
    <w:p w14:paraId="2416F9E7" w14:textId="24D0A74D"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Activity Logging and Monitoring</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_Toc155183195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12</w:t>
      </w:r>
      <w:r w:rsidRPr="006B526D">
        <w:rPr>
          <w:rFonts w:ascii="Arial" w:hAnsi="Arial" w:cs="Arial"/>
          <w:noProof/>
          <w:sz w:val="20"/>
          <w:szCs w:val="20"/>
        </w:rPr>
        <w:fldChar w:fldCharType="end"/>
      </w:r>
    </w:p>
    <w:p w14:paraId="207DE68A" w14:textId="1D2B9AFF"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Requests for Information, Maintenance, or Access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_Toc155183196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12</w:t>
      </w:r>
      <w:r w:rsidRPr="006B526D">
        <w:rPr>
          <w:rFonts w:ascii="Arial" w:hAnsi="Arial" w:cs="Arial"/>
          <w:noProof/>
          <w:sz w:val="20"/>
          <w:szCs w:val="20"/>
        </w:rPr>
        <w:fldChar w:fldCharType="end"/>
      </w:r>
    </w:p>
    <w:p w14:paraId="19020AE3" w14:textId="0BBDF93E"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Control Testing and Monitoring</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_Toc155183197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13</w:t>
      </w:r>
      <w:r w:rsidRPr="006B526D">
        <w:rPr>
          <w:rFonts w:ascii="Arial" w:hAnsi="Arial" w:cs="Arial"/>
          <w:noProof/>
          <w:sz w:val="20"/>
          <w:szCs w:val="20"/>
        </w:rPr>
        <w:fldChar w:fldCharType="end"/>
      </w:r>
    </w:p>
    <w:p w14:paraId="7E685644" w14:textId="754E5D95"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Employee Awareness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_Toc155183198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14</w:t>
      </w:r>
      <w:r w:rsidRPr="006B526D">
        <w:rPr>
          <w:rFonts w:ascii="Arial" w:hAnsi="Arial" w:cs="Arial"/>
          <w:noProof/>
          <w:sz w:val="20"/>
          <w:szCs w:val="20"/>
        </w:rPr>
        <w:fldChar w:fldCharType="end"/>
      </w:r>
    </w:p>
    <w:p w14:paraId="03C26A90" w14:textId="0DFE92F9"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Vendor Management and Service Provider Oversight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_Toc155183199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15</w:t>
      </w:r>
      <w:r w:rsidRPr="006B526D">
        <w:rPr>
          <w:rFonts w:ascii="Arial" w:hAnsi="Arial" w:cs="Arial"/>
          <w:noProof/>
          <w:sz w:val="20"/>
          <w:szCs w:val="20"/>
        </w:rPr>
        <w:fldChar w:fldCharType="end"/>
      </w:r>
    </w:p>
    <w:p w14:paraId="547ED387" w14:textId="4735E773"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Classification</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_Toc155183200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15</w:t>
      </w:r>
      <w:r w:rsidRPr="006B526D">
        <w:rPr>
          <w:rFonts w:ascii="Arial" w:hAnsi="Arial" w:cs="Arial"/>
          <w:noProof/>
          <w:sz w:val="20"/>
          <w:szCs w:val="20"/>
        </w:rPr>
        <w:fldChar w:fldCharType="end"/>
      </w:r>
    </w:p>
    <w:p w14:paraId="2085CB3F" w14:textId="7C01A890"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New Vendors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_Toc155183201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16</w:t>
      </w:r>
      <w:r w:rsidRPr="006B526D">
        <w:rPr>
          <w:rFonts w:ascii="Arial" w:hAnsi="Arial" w:cs="Arial"/>
          <w:noProof/>
          <w:sz w:val="20"/>
          <w:szCs w:val="20"/>
        </w:rPr>
        <w:fldChar w:fldCharType="end"/>
      </w:r>
    </w:p>
    <w:p w14:paraId="47D2E443" w14:textId="08B2320C"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Existing Vendors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_Toc155183202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16</w:t>
      </w:r>
      <w:r w:rsidRPr="006B526D">
        <w:rPr>
          <w:rFonts w:ascii="Arial" w:hAnsi="Arial" w:cs="Arial"/>
          <w:noProof/>
          <w:sz w:val="20"/>
          <w:szCs w:val="20"/>
        </w:rPr>
        <w:fldChar w:fldCharType="end"/>
      </w:r>
    </w:p>
    <w:p w14:paraId="008BB6E9" w14:textId="463572E4"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Oversight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_Toc155183203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17</w:t>
      </w:r>
      <w:r w:rsidRPr="006B526D">
        <w:rPr>
          <w:rFonts w:ascii="Arial" w:hAnsi="Arial" w:cs="Arial"/>
          <w:noProof/>
          <w:sz w:val="20"/>
          <w:szCs w:val="20"/>
        </w:rPr>
        <w:fldChar w:fldCharType="end"/>
      </w:r>
    </w:p>
    <w:p w14:paraId="0AF4B096" w14:textId="172A5C5C"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Maintenance</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_Toc155183204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17</w:t>
      </w:r>
      <w:r w:rsidRPr="006B526D">
        <w:rPr>
          <w:rFonts w:ascii="Arial" w:hAnsi="Arial" w:cs="Arial"/>
          <w:noProof/>
          <w:sz w:val="20"/>
          <w:szCs w:val="20"/>
        </w:rPr>
        <w:fldChar w:fldCharType="end"/>
      </w:r>
    </w:p>
    <w:p w14:paraId="682716D9" w14:textId="7CC92CB2" w:rsidR="006B526D" w:rsidRPr="006B526D" w:rsidRDefault="006B526D">
      <w:pPr>
        <w:pStyle w:val="TOC1"/>
        <w:rPr>
          <w:rFonts w:ascii="Arial" w:eastAsiaTheme="minorEastAsia" w:hAnsi="Arial" w:cs="Arial"/>
          <w:kern w:val="2"/>
          <w:sz w:val="20"/>
          <w:szCs w:val="20"/>
          <w14:ligatures w14:val="standardContextual"/>
        </w:rPr>
      </w:pPr>
      <w:r w:rsidRPr="006B526D">
        <w:rPr>
          <w:rFonts w:ascii="Arial" w:hAnsi="Arial" w:cs="Arial"/>
          <w:sz w:val="20"/>
          <w:szCs w:val="20"/>
        </w:rPr>
        <w:t>Incident Response Plan</w:t>
      </w:r>
      <w:r w:rsidRPr="006B526D">
        <w:rPr>
          <w:rFonts w:ascii="Arial" w:hAnsi="Arial" w:cs="Arial"/>
          <w:sz w:val="20"/>
          <w:szCs w:val="20"/>
        </w:rPr>
        <w:tab/>
      </w:r>
      <w:r w:rsidRPr="006B526D">
        <w:rPr>
          <w:rFonts w:ascii="Arial" w:hAnsi="Arial" w:cs="Arial"/>
          <w:sz w:val="20"/>
          <w:szCs w:val="20"/>
        </w:rPr>
        <w:fldChar w:fldCharType="begin"/>
      </w:r>
      <w:r w:rsidRPr="006B526D">
        <w:rPr>
          <w:rFonts w:ascii="Arial" w:hAnsi="Arial" w:cs="Arial"/>
          <w:sz w:val="20"/>
          <w:szCs w:val="20"/>
        </w:rPr>
        <w:instrText xml:space="preserve"> PAGEREF _Toc155183205 \h </w:instrText>
      </w:r>
      <w:r w:rsidRPr="006B526D">
        <w:rPr>
          <w:rFonts w:ascii="Arial" w:hAnsi="Arial" w:cs="Arial"/>
          <w:sz w:val="20"/>
          <w:szCs w:val="20"/>
        </w:rPr>
      </w:r>
      <w:r w:rsidRPr="006B526D">
        <w:rPr>
          <w:rFonts w:ascii="Arial" w:hAnsi="Arial" w:cs="Arial"/>
          <w:sz w:val="20"/>
          <w:szCs w:val="20"/>
        </w:rPr>
        <w:fldChar w:fldCharType="separate"/>
      </w:r>
      <w:r w:rsidR="001F174C">
        <w:rPr>
          <w:rFonts w:ascii="Arial" w:hAnsi="Arial" w:cs="Arial"/>
          <w:sz w:val="20"/>
          <w:szCs w:val="20"/>
        </w:rPr>
        <w:t>18</w:t>
      </w:r>
      <w:r w:rsidRPr="006B526D">
        <w:rPr>
          <w:rFonts w:ascii="Arial" w:hAnsi="Arial" w:cs="Arial"/>
          <w:sz w:val="20"/>
          <w:szCs w:val="20"/>
        </w:rPr>
        <w:fldChar w:fldCharType="end"/>
      </w:r>
    </w:p>
    <w:p w14:paraId="3EA47C8E" w14:textId="30DF6F31"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Scope and Purpose</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_Toc155183206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18</w:t>
      </w:r>
      <w:r w:rsidRPr="006B526D">
        <w:rPr>
          <w:rFonts w:ascii="Arial" w:hAnsi="Arial" w:cs="Arial"/>
          <w:noProof/>
          <w:sz w:val="20"/>
          <w:szCs w:val="20"/>
        </w:rPr>
        <w:fldChar w:fldCharType="end"/>
      </w:r>
    </w:p>
    <w:p w14:paraId="474B1D2A" w14:textId="12CC9FAA"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Contact Information</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_Toc155183207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18</w:t>
      </w:r>
      <w:r w:rsidRPr="006B526D">
        <w:rPr>
          <w:rFonts w:ascii="Arial" w:hAnsi="Arial" w:cs="Arial"/>
          <w:noProof/>
          <w:sz w:val="20"/>
          <w:szCs w:val="20"/>
        </w:rPr>
        <w:fldChar w:fldCharType="end"/>
      </w:r>
    </w:p>
    <w:p w14:paraId="27AABC56" w14:textId="170FE696"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Incident Response Team</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_Toc155183208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18</w:t>
      </w:r>
      <w:r w:rsidRPr="006B526D">
        <w:rPr>
          <w:rFonts w:ascii="Arial" w:hAnsi="Arial" w:cs="Arial"/>
          <w:noProof/>
          <w:sz w:val="20"/>
          <w:szCs w:val="20"/>
        </w:rPr>
        <w:fldChar w:fldCharType="end"/>
      </w:r>
    </w:p>
    <w:p w14:paraId="5C07EE2E" w14:textId="2158919F"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External Resources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_Toc155183209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19</w:t>
      </w:r>
      <w:r w:rsidRPr="006B526D">
        <w:rPr>
          <w:rFonts w:ascii="Arial" w:hAnsi="Arial" w:cs="Arial"/>
          <w:noProof/>
          <w:sz w:val="20"/>
          <w:szCs w:val="20"/>
        </w:rPr>
        <w:fldChar w:fldCharType="end"/>
      </w:r>
    </w:p>
    <w:p w14:paraId="37494ABB" w14:textId="27E70CB3"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Law Enforcement and Government Agencies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_Toc155183210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19</w:t>
      </w:r>
      <w:r w:rsidRPr="006B526D">
        <w:rPr>
          <w:rFonts w:ascii="Arial" w:hAnsi="Arial" w:cs="Arial"/>
          <w:noProof/>
          <w:sz w:val="20"/>
          <w:szCs w:val="20"/>
        </w:rPr>
        <w:fldChar w:fldCharType="end"/>
      </w:r>
    </w:p>
    <w:p w14:paraId="11C4B09E" w14:textId="35813F8F"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Third Parties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_Toc155183211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19</w:t>
      </w:r>
      <w:r w:rsidRPr="006B526D">
        <w:rPr>
          <w:rFonts w:ascii="Arial" w:hAnsi="Arial" w:cs="Arial"/>
          <w:noProof/>
          <w:sz w:val="20"/>
          <w:szCs w:val="20"/>
        </w:rPr>
        <w:fldChar w:fldCharType="end"/>
      </w:r>
    </w:p>
    <w:p w14:paraId="41B85838" w14:textId="79D353D2"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Issue Detection</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_Toc155183212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20</w:t>
      </w:r>
      <w:r w:rsidRPr="006B526D">
        <w:rPr>
          <w:rFonts w:ascii="Arial" w:hAnsi="Arial" w:cs="Arial"/>
          <w:noProof/>
          <w:sz w:val="20"/>
          <w:szCs w:val="20"/>
        </w:rPr>
        <w:fldChar w:fldCharType="end"/>
      </w:r>
    </w:p>
    <w:p w14:paraId="581D265F" w14:textId="2D9507B9"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Response Procedures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_Toc155183213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20</w:t>
      </w:r>
      <w:r w:rsidRPr="006B526D">
        <w:rPr>
          <w:rFonts w:ascii="Arial" w:hAnsi="Arial" w:cs="Arial"/>
          <w:noProof/>
          <w:sz w:val="20"/>
          <w:szCs w:val="20"/>
        </w:rPr>
        <w:fldChar w:fldCharType="end"/>
      </w:r>
    </w:p>
    <w:p w14:paraId="7155F608" w14:textId="07C8A42A"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Triage (All Catalysts)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_Toc155183214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21</w:t>
      </w:r>
      <w:r w:rsidRPr="006B526D">
        <w:rPr>
          <w:rFonts w:ascii="Arial" w:hAnsi="Arial" w:cs="Arial"/>
          <w:noProof/>
          <w:sz w:val="20"/>
          <w:szCs w:val="20"/>
        </w:rPr>
        <w:fldChar w:fldCharType="end"/>
      </w:r>
    </w:p>
    <w:p w14:paraId="09CC83DA" w14:textId="5CECE1A1"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Catalyst: External Attacker</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_Toc155183215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22</w:t>
      </w:r>
      <w:r w:rsidRPr="006B526D">
        <w:rPr>
          <w:rFonts w:ascii="Arial" w:hAnsi="Arial" w:cs="Arial"/>
          <w:noProof/>
          <w:sz w:val="20"/>
          <w:szCs w:val="20"/>
        </w:rPr>
        <w:fldChar w:fldCharType="end"/>
      </w:r>
    </w:p>
    <w:p w14:paraId="05EAE7BD" w14:textId="2FE85335"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Catalyst: Constituent (non-employee)</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_Toc155183216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23</w:t>
      </w:r>
      <w:r w:rsidRPr="006B526D">
        <w:rPr>
          <w:rFonts w:ascii="Arial" w:hAnsi="Arial" w:cs="Arial"/>
          <w:noProof/>
          <w:sz w:val="20"/>
          <w:szCs w:val="20"/>
        </w:rPr>
        <w:fldChar w:fldCharType="end"/>
      </w:r>
    </w:p>
    <w:p w14:paraId="1FC8F137" w14:textId="1836AB78"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Catalyst: Vendors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_Toc155183217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24</w:t>
      </w:r>
      <w:r w:rsidRPr="006B526D">
        <w:rPr>
          <w:rFonts w:ascii="Arial" w:hAnsi="Arial" w:cs="Arial"/>
          <w:noProof/>
          <w:sz w:val="20"/>
          <w:szCs w:val="20"/>
        </w:rPr>
        <w:fldChar w:fldCharType="end"/>
      </w:r>
    </w:p>
    <w:p w14:paraId="7ADA7D41" w14:textId="7AAD33ED"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Catalyst: Organization</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_Toc155183218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24</w:t>
      </w:r>
      <w:r w:rsidRPr="006B526D">
        <w:rPr>
          <w:rFonts w:ascii="Arial" w:hAnsi="Arial" w:cs="Arial"/>
          <w:noProof/>
          <w:sz w:val="20"/>
          <w:szCs w:val="20"/>
        </w:rPr>
        <w:fldChar w:fldCharType="end"/>
      </w:r>
    </w:p>
    <w:p w14:paraId="2B04223F" w14:textId="6E0E0E0B"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Notification (All Catalysts)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_Toc155183219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25</w:t>
      </w:r>
      <w:r w:rsidRPr="006B526D">
        <w:rPr>
          <w:rFonts w:ascii="Arial" w:hAnsi="Arial" w:cs="Arial"/>
          <w:noProof/>
          <w:sz w:val="20"/>
          <w:szCs w:val="20"/>
        </w:rPr>
        <w:fldChar w:fldCharType="end"/>
      </w:r>
    </w:p>
    <w:p w14:paraId="58A2997C" w14:textId="555BB9DD"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Closure (All Catalysts)</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_Toc155183220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27</w:t>
      </w:r>
      <w:r w:rsidRPr="006B526D">
        <w:rPr>
          <w:rFonts w:ascii="Arial" w:hAnsi="Arial" w:cs="Arial"/>
          <w:noProof/>
          <w:sz w:val="20"/>
          <w:szCs w:val="20"/>
        </w:rPr>
        <w:fldChar w:fldCharType="end"/>
      </w:r>
    </w:p>
    <w:p w14:paraId="70E718A3" w14:textId="14E56B7E" w:rsidR="006B526D" w:rsidRPr="006B526D" w:rsidRDefault="006B526D">
      <w:pPr>
        <w:pStyle w:val="TOC1"/>
        <w:rPr>
          <w:rFonts w:ascii="Arial" w:eastAsiaTheme="minorEastAsia" w:hAnsi="Arial" w:cs="Arial"/>
          <w:kern w:val="2"/>
          <w:sz w:val="20"/>
          <w:szCs w:val="20"/>
          <w14:ligatures w14:val="standardContextual"/>
        </w:rPr>
      </w:pPr>
      <w:r w:rsidRPr="006B526D">
        <w:rPr>
          <w:rFonts w:ascii="Arial" w:hAnsi="Arial" w:cs="Arial"/>
          <w:sz w:val="20"/>
          <w:szCs w:val="20"/>
        </w:rPr>
        <w:t>Appendix A – Risk Assessment Documentation</w:t>
      </w:r>
      <w:r w:rsidRPr="006B526D">
        <w:rPr>
          <w:rFonts w:ascii="Arial" w:hAnsi="Arial" w:cs="Arial"/>
          <w:sz w:val="20"/>
          <w:szCs w:val="20"/>
        </w:rPr>
        <w:tab/>
      </w:r>
      <w:r w:rsidRPr="006B526D">
        <w:rPr>
          <w:rFonts w:ascii="Arial" w:hAnsi="Arial" w:cs="Arial"/>
          <w:sz w:val="20"/>
          <w:szCs w:val="20"/>
        </w:rPr>
        <w:fldChar w:fldCharType="begin"/>
      </w:r>
      <w:r w:rsidRPr="006B526D">
        <w:rPr>
          <w:rFonts w:ascii="Arial" w:hAnsi="Arial" w:cs="Arial"/>
          <w:sz w:val="20"/>
          <w:szCs w:val="20"/>
        </w:rPr>
        <w:instrText xml:space="preserve"> PAGEREF _Toc155183221 \h </w:instrText>
      </w:r>
      <w:r w:rsidRPr="006B526D">
        <w:rPr>
          <w:rFonts w:ascii="Arial" w:hAnsi="Arial" w:cs="Arial"/>
          <w:sz w:val="20"/>
          <w:szCs w:val="20"/>
        </w:rPr>
      </w:r>
      <w:r w:rsidRPr="006B526D">
        <w:rPr>
          <w:rFonts w:ascii="Arial" w:hAnsi="Arial" w:cs="Arial"/>
          <w:sz w:val="20"/>
          <w:szCs w:val="20"/>
        </w:rPr>
        <w:fldChar w:fldCharType="separate"/>
      </w:r>
      <w:r w:rsidR="001F174C">
        <w:rPr>
          <w:rFonts w:ascii="Arial" w:hAnsi="Arial" w:cs="Arial"/>
          <w:sz w:val="20"/>
          <w:szCs w:val="20"/>
        </w:rPr>
        <w:t>28</w:t>
      </w:r>
      <w:r w:rsidRPr="006B526D">
        <w:rPr>
          <w:rFonts w:ascii="Arial" w:hAnsi="Arial" w:cs="Arial"/>
          <w:sz w:val="20"/>
          <w:szCs w:val="20"/>
        </w:rPr>
        <w:fldChar w:fldCharType="end"/>
      </w:r>
    </w:p>
    <w:p w14:paraId="6CA92950" w14:textId="4548D057"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Threat Risk Assessment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_Toc155183222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28</w:t>
      </w:r>
      <w:r w:rsidRPr="006B526D">
        <w:rPr>
          <w:rFonts w:ascii="Arial" w:hAnsi="Arial" w:cs="Arial"/>
          <w:noProof/>
          <w:sz w:val="20"/>
          <w:szCs w:val="20"/>
        </w:rPr>
        <w:fldChar w:fldCharType="end"/>
      </w:r>
    </w:p>
    <w:p w14:paraId="30A2C4E5" w14:textId="245FBDAA"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Asset Risk Assessment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_Toc155183223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35</w:t>
      </w:r>
      <w:r w:rsidRPr="006B526D">
        <w:rPr>
          <w:rFonts w:ascii="Arial" w:hAnsi="Arial" w:cs="Arial"/>
          <w:noProof/>
          <w:sz w:val="20"/>
          <w:szCs w:val="20"/>
        </w:rPr>
        <w:fldChar w:fldCharType="end"/>
      </w:r>
    </w:p>
    <w:p w14:paraId="6F684F25" w14:textId="65535693" w:rsidR="006B526D" w:rsidRPr="006B526D" w:rsidRDefault="006B526D">
      <w:pPr>
        <w:pStyle w:val="TOC1"/>
        <w:rPr>
          <w:rFonts w:ascii="Arial" w:eastAsiaTheme="minorEastAsia" w:hAnsi="Arial" w:cs="Arial"/>
          <w:kern w:val="2"/>
          <w:sz w:val="20"/>
          <w:szCs w:val="20"/>
          <w14:ligatures w14:val="standardContextual"/>
        </w:rPr>
      </w:pPr>
      <w:r w:rsidRPr="006B526D">
        <w:rPr>
          <w:rFonts w:ascii="Arial" w:hAnsi="Arial" w:cs="Arial"/>
          <w:sz w:val="20"/>
          <w:szCs w:val="20"/>
        </w:rPr>
        <w:t>Appendix B – Vendor Relationship Management</w:t>
      </w:r>
      <w:r w:rsidRPr="006B526D">
        <w:rPr>
          <w:rFonts w:ascii="Arial" w:hAnsi="Arial" w:cs="Arial"/>
          <w:sz w:val="20"/>
          <w:szCs w:val="20"/>
        </w:rPr>
        <w:tab/>
      </w:r>
      <w:r w:rsidRPr="006B526D">
        <w:rPr>
          <w:rFonts w:ascii="Arial" w:hAnsi="Arial" w:cs="Arial"/>
          <w:sz w:val="20"/>
          <w:szCs w:val="20"/>
        </w:rPr>
        <w:fldChar w:fldCharType="begin"/>
      </w:r>
      <w:r w:rsidRPr="006B526D">
        <w:rPr>
          <w:rFonts w:ascii="Arial" w:hAnsi="Arial" w:cs="Arial"/>
          <w:sz w:val="20"/>
          <w:szCs w:val="20"/>
        </w:rPr>
        <w:instrText xml:space="preserve"> PAGEREF _Toc155183224 \h </w:instrText>
      </w:r>
      <w:r w:rsidRPr="006B526D">
        <w:rPr>
          <w:rFonts w:ascii="Arial" w:hAnsi="Arial" w:cs="Arial"/>
          <w:sz w:val="20"/>
          <w:szCs w:val="20"/>
        </w:rPr>
      </w:r>
      <w:r w:rsidRPr="006B526D">
        <w:rPr>
          <w:rFonts w:ascii="Arial" w:hAnsi="Arial" w:cs="Arial"/>
          <w:sz w:val="20"/>
          <w:szCs w:val="20"/>
        </w:rPr>
        <w:fldChar w:fldCharType="separate"/>
      </w:r>
      <w:r w:rsidR="001F174C">
        <w:rPr>
          <w:rFonts w:ascii="Arial" w:hAnsi="Arial" w:cs="Arial"/>
          <w:sz w:val="20"/>
          <w:szCs w:val="20"/>
        </w:rPr>
        <w:t>41</w:t>
      </w:r>
      <w:r w:rsidRPr="006B526D">
        <w:rPr>
          <w:rFonts w:ascii="Arial" w:hAnsi="Arial" w:cs="Arial"/>
          <w:sz w:val="20"/>
          <w:szCs w:val="20"/>
        </w:rPr>
        <w:fldChar w:fldCharType="end"/>
      </w:r>
    </w:p>
    <w:p w14:paraId="0FB12300" w14:textId="68AEBEA9"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lastRenderedPageBreak/>
        <w:t>Vendor Relationship Inventory</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_Toc155183225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41</w:t>
      </w:r>
      <w:r w:rsidRPr="006B526D">
        <w:rPr>
          <w:rFonts w:ascii="Arial" w:hAnsi="Arial" w:cs="Arial"/>
          <w:noProof/>
          <w:sz w:val="20"/>
          <w:szCs w:val="20"/>
        </w:rPr>
        <w:fldChar w:fldCharType="end"/>
      </w:r>
    </w:p>
    <w:p w14:paraId="19986156" w14:textId="1A519CFF"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New Product / Vendor Evaluation Form</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_Toc155183226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42</w:t>
      </w:r>
      <w:r w:rsidRPr="006B526D">
        <w:rPr>
          <w:rFonts w:ascii="Arial" w:hAnsi="Arial" w:cs="Arial"/>
          <w:noProof/>
          <w:sz w:val="20"/>
          <w:szCs w:val="20"/>
        </w:rPr>
        <w:fldChar w:fldCharType="end"/>
      </w:r>
    </w:p>
    <w:p w14:paraId="05DAEBC6" w14:textId="588BD3B7"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Annual Vendor Review Checklist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_Toc155183227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48</w:t>
      </w:r>
      <w:r w:rsidRPr="006B526D">
        <w:rPr>
          <w:rFonts w:ascii="Arial" w:hAnsi="Arial" w:cs="Arial"/>
          <w:noProof/>
          <w:sz w:val="20"/>
          <w:szCs w:val="20"/>
        </w:rPr>
        <w:fldChar w:fldCharType="end"/>
      </w:r>
    </w:p>
    <w:p w14:paraId="3A93C201" w14:textId="23D5F01F"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Confidentiality Agreement</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_Toc155183228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50</w:t>
      </w:r>
      <w:r w:rsidRPr="006B526D">
        <w:rPr>
          <w:rFonts w:ascii="Arial" w:hAnsi="Arial" w:cs="Arial"/>
          <w:noProof/>
          <w:sz w:val="20"/>
          <w:szCs w:val="20"/>
        </w:rPr>
        <w:fldChar w:fldCharType="end"/>
      </w:r>
    </w:p>
    <w:p w14:paraId="5186673F" w14:textId="2D4CF72E" w:rsidR="006B526D" w:rsidRPr="006B526D" w:rsidRDefault="006B526D">
      <w:pPr>
        <w:pStyle w:val="TOC1"/>
        <w:rPr>
          <w:rFonts w:ascii="Arial" w:eastAsiaTheme="minorEastAsia" w:hAnsi="Arial" w:cs="Arial"/>
          <w:kern w:val="2"/>
          <w:sz w:val="20"/>
          <w:szCs w:val="20"/>
          <w14:ligatures w14:val="standardContextual"/>
        </w:rPr>
      </w:pPr>
      <w:r w:rsidRPr="006B526D">
        <w:rPr>
          <w:rFonts w:ascii="Arial" w:hAnsi="Arial" w:cs="Arial"/>
          <w:sz w:val="20"/>
          <w:szCs w:val="20"/>
        </w:rPr>
        <w:t>APPENDIX C – Cybersecurity Threat Log</w:t>
      </w:r>
      <w:r w:rsidRPr="006B526D">
        <w:rPr>
          <w:rFonts w:ascii="Arial" w:hAnsi="Arial" w:cs="Arial"/>
          <w:sz w:val="20"/>
          <w:szCs w:val="20"/>
        </w:rPr>
        <w:tab/>
      </w:r>
      <w:r w:rsidRPr="006B526D">
        <w:rPr>
          <w:rFonts w:ascii="Arial" w:hAnsi="Arial" w:cs="Arial"/>
          <w:sz w:val="20"/>
          <w:szCs w:val="20"/>
        </w:rPr>
        <w:fldChar w:fldCharType="begin"/>
      </w:r>
      <w:r w:rsidRPr="006B526D">
        <w:rPr>
          <w:rFonts w:ascii="Arial" w:hAnsi="Arial" w:cs="Arial"/>
          <w:sz w:val="20"/>
          <w:szCs w:val="20"/>
        </w:rPr>
        <w:instrText xml:space="preserve"> PAGEREF _Toc155183229 \h </w:instrText>
      </w:r>
      <w:r w:rsidRPr="006B526D">
        <w:rPr>
          <w:rFonts w:ascii="Arial" w:hAnsi="Arial" w:cs="Arial"/>
          <w:sz w:val="20"/>
          <w:szCs w:val="20"/>
        </w:rPr>
      </w:r>
      <w:r w:rsidRPr="006B526D">
        <w:rPr>
          <w:rFonts w:ascii="Arial" w:hAnsi="Arial" w:cs="Arial"/>
          <w:sz w:val="20"/>
          <w:szCs w:val="20"/>
        </w:rPr>
        <w:fldChar w:fldCharType="separate"/>
      </w:r>
      <w:r w:rsidR="001F174C">
        <w:rPr>
          <w:rFonts w:ascii="Arial" w:hAnsi="Arial" w:cs="Arial"/>
          <w:sz w:val="20"/>
          <w:szCs w:val="20"/>
        </w:rPr>
        <w:t>51</w:t>
      </w:r>
      <w:r w:rsidRPr="006B526D">
        <w:rPr>
          <w:rFonts w:ascii="Arial" w:hAnsi="Arial" w:cs="Arial"/>
          <w:sz w:val="20"/>
          <w:szCs w:val="20"/>
        </w:rPr>
        <w:fldChar w:fldCharType="end"/>
      </w:r>
    </w:p>
    <w:p w14:paraId="2C33AF49" w14:textId="0B5C52A2" w:rsidR="006B526D" w:rsidRPr="006B526D" w:rsidRDefault="006B526D">
      <w:pPr>
        <w:pStyle w:val="TOC1"/>
        <w:rPr>
          <w:rFonts w:ascii="Arial" w:eastAsiaTheme="minorEastAsia" w:hAnsi="Arial" w:cs="Arial"/>
          <w:kern w:val="2"/>
          <w:sz w:val="20"/>
          <w:szCs w:val="20"/>
          <w14:ligatures w14:val="standardContextual"/>
        </w:rPr>
      </w:pPr>
      <w:r w:rsidRPr="006B526D">
        <w:rPr>
          <w:rFonts w:ascii="Arial" w:hAnsi="Arial" w:cs="Arial"/>
          <w:sz w:val="20"/>
          <w:szCs w:val="20"/>
        </w:rPr>
        <w:t>appendix D – Incident Response Documentation</w:t>
      </w:r>
      <w:r w:rsidRPr="006B526D">
        <w:rPr>
          <w:rFonts w:ascii="Arial" w:hAnsi="Arial" w:cs="Arial"/>
          <w:sz w:val="20"/>
          <w:szCs w:val="20"/>
        </w:rPr>
        <w:tab/>
      </w:r>
      <w:r w:rsidRPr="006B526D">
        <w:rPr>
          <w:rFonts w:ascii="Arial" w:hAnsi="Arial" w:cs="Arial"/>
          <w:sz w:val="20"/>
          <w:szCs w:val="20"/>
        </w:rPr>
        <w:fldChar w:fldCharType="begin"/>
      </w:r>
      <w:r w:rsidRPr="006B526D">
        <w:rPr>
          <w:rFonts w:ascii="Arial" w:hAnsi="Arial" w:cs="Arial"/>
          <w:sz w:val="20"/>
          <w:szCs w:val="20"/>
        </w:rPr>
        <w:instrText xml:space="preserve"> PAGEREF _Toc155183230 \h </w:instrText>
      </w:r>
      <w:r w:rsidRPr="006B526D">
        <w:rPr>
          <w:rFonts w:ascii="Arial" w:hAnsi="Arial" w:cs="Arial"/>
          <w:sz w:val="20"/>
          <w:szCs w:val="20"/>
        </w:rPr>
      </w:r>
      <w:r w:rsidRPr="006B526D">
        <w:rPr>
          <w:rFonts w:ascii="Arial" w:hAnsi="Arial" w:cs="Arial"/>
          <w:sz w:val="20"/>
          <w:szCs w:val="20"/>
        </w:rPr>
        <w:fldChar w:fldCharType="separate"/>
      </w:r>
      <w:r w:rsidR="001F174C">
        <w:rPr>
          <w:rFonts w:ascii="Arial" w:hAnsi="Arial" w:cs="Arial"/>
          <w:sz w:val="20"/>
          <w:szCs w:val="20"/>
        </w:rPr>
        <w:t>52</w:t>
      </w:r>
      <w:r w:rsidRPr="006B526D">
        <w:rPr>
          <w:rFonts w:ascii="Arial" w:hAnsi="Arial" w:cs="Arial"/>
          <w:sz w:val="20"/>
          <w:szCs w:val="20"/>
        </w:rPr>
        <w:fldChar w:fldCharType="end"/>
      </w:r>
    </w:p>
    <w:p w14:paraId="55D83D5D" w14:textId="3620A265"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Notice of Fraudulent Activity Letter</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_Toc155183231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52</w:t>
      </w:r>
      <w:r w:rsidRPr="006B526D">
        <w:rPr>
          <w:rFonts w:ascii="Arial" w:hAnsi="Arial" w:cs="Arial"/>
          <w:noProof/>
          <w:sz w:val="20"/>
          <w:szCs w:val="20"/>
        </w:rPr>
        <w:fldChar w:fldCharType="end"/>
      </w:r>
    </w:p>
    <w:p w14:paraId="63B6FB50" w14:textId="11C76741"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Informal</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_Toc155183232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52</w:t>
      </w:r>
      <w:r w:rsidRPr="006B526D">
        <w:rPr>
          <w:rFonts w:ascii="Arial" w:hAnsi="Arial" w:cs="Arial"/>
          <w:noProof/>
          <w:sz w:val="20"/>
          <w:szCs w:val="20"/>
        </w:rPr>
        <w:fldChar w:fldCharType="end"/>
      </w:r>
    </w:p>
    <w:p w14:paraId="7DD426CB" w14:textId="4B957BAB" w:rsidR="006B526D" w:rsidRPr="006B526D" w:rsidRDefault="006B526D">
      <w:pPr>
        <w:pStyle w:val="TOC3"/>
        <w:rPr>
          <w:rFonts w:ascii="Arial" w:eastAsiaTheme="minorEastAsia" w:hAnsi="Arial" w:cs="Arial"/>
          <w:noProof/>
          <w:kern w:val="2"/>
          <w:sz w:val="20"/>
          <w:szCs w:val="20"/>
          <w14:ligatures w14:val="standardContextual"/>
        </w:rPr>
      </w:pPr>
      <w:r w:rsidRPr="006B526D">
        <w:rPr>
          <w:rFonts w:ascii="Arial" w:hAnsi="Arial" w:cs="Arial"/>
          <w:noProof/>
          <w:sz w:val="20"/>
          <w:szCs w:val="20"/>
        </w:rPr>
        <w:t>Formal</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_Toc155183233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52</w:t>
      </w:r>
      <w:r w:rsidRPr="006B526D">
        <w:rPr>
          <w:rFonts w:ascii="Arial" w:hAnsi="Arial" w:cs="Arial"/>
          <w:noProof/>
          <w:sz w:val="20"/>
          <w:szCs w:val="20"/>
        </w:rPr>
        <w:fldChar w:fldCharType="end"/>
      </w:r>
    </w:p>
    <w:p w14:paraId="4EE127D1" w14:textId="25544DCD"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Sample Constituent Alert Letter</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_Toc155183234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54</w:t>
      </w:r>
      <w:r w:rsidRPr="006B526D">
        <w:rPr>
          <w:rFonts w:ascii="Arial" w:hAnsi="Arial" w:cs="Arial"/>
          <w:noProof/>
          <w:sz w:val="20"/>
          <w:szCs w:val="20"/>
        </w:rPr>
        <w:fldChar w:fldCharType="end"/>
      </w:r>
    </w:p>
    <w:p w14:paraId="2EC15053" w14:textId="700714B7" w:rsidR="006B526D" w:rsidRPr="006B526D" w:rsidRDefault="006B526D">
      <w:pPr>
        <w:pStyle w:val="TOC2"/>
        <w:rPr>
          <w:rFonts w:ascii="Arial" w:eastAsiaTheme="minorEastAsia" w:hAnsi="Arial" w:cs="Arial"/>
          <w:noProof/>
          <w:kern w:val="2"/>
          <w:sz w:val="20"/>
          <w:szCs w:val="20"/>
          <w14:ligatures w14:val="standardContextual"/>
        </w:rPr>
      </w:pPr>
      <w:r w:rsidRPr="006B526D">
        <w:rPr>
          <w:rFonts w:ascii="Arial" w:hAnsi="Arial" w:cs="Arial"/>
          <w:noProof/>
          <w:sz w:val="20"/>
          <w:szCs w:val="20"/>
        </w:rPr>
        <w:t>Incident Summary Form</w:t>
      </w:r>
      <w:r w:rsidRPr="006B526D">
        <w:rPr>
          <w:rFonts w:ascii="Arial" w:hAnsi="Arial" w:cs="Arial"/>
          <w:noProof/>
          <w:sz w:val="20"/>
          <w:szCs w:val="20"/>
        </w:rPr>
        <w:tab/>
      </w:r>
      <w:r w:rsidRPr="006B526D">
        <w:rPr>
          <w:rFonts w:ascii="Arial" w:hAnsi="Arial" w:cs="Arial"/>
          <w:noProof/>
          <w:sz w:val="20"/>
          <w:szCs w:val="20"/>
        </w:rPr>
        <w:fldChar w:fldCharType="begin"/>
      </w:r>
      <w:r w:rsidRPr="006B526D">
        <w:rPr>
          <w:rFonts w:ascii="Arial" w:hAnsi="Arial" w:cs="Arial"/>
          <w:noProof/>
          <w:sz w:val="20"/>
          <w:szCs w:val="20"/>
        </w:rPr>
        <w:instrText xml:space="preserve"> PAGEREF _Toc155183235 \h </w:instrText>
      </w:r>
      <w:r w:rsidRPr="006B526D">
        <w:rPr>
          <w:rFonts w:ascii="Arial" w:hAnsi="Arial" w:cs="Arial"/>
          <w:noProof/>
          <w:sz w:val="20"/>
          <w:szCs w:val="20"/>
        </w:rPr>
      </w:r>
      <w:r w:rsidRPr="006B526D">
        <w:rPr>
          <w:rFonts w:ascii="Arial" w:hAnsi="Arial" w:cs="Arial"/>
          <w:noProof/>
          <w:sz w:val="20"/>
          <w:szCs w:val="20"/>
        </w:rPr>
        <w:fldChar w:fldCharType="separate"/>
      </w:r>
      <w:r w:rsidR="001F174C">
        <w:rPr>
          <w:rFonts w:ascii="Arial" w:hAnsi="Arial" w:cs="Arial"/>
          <w:noProof/>
          <w:sz w:val="20"/>
          <w:szCs w:val="20"/>
        </w:rPr>
        <w:t>57</w:t>
      </w:r>
      <w:r w:rsidRPr="006B526D">
        <w:rPr>
          <w:rFonts w:ascii="Arial" w:hAnsi="Arial" w:cs="Arial"/>
          <w:noProof/>
          <w:sz w:val="20"/>
          <w:szCs w:val="20"/>
        </w:rPr>
        <w:fldChar w:fldCharType="end"/>
      </w:r>
    </w:p>
    <w:p w14:paraId="6DBCB0B7" w14:textId="493339FF" w:rsidR="00D40769" w:rsidRPr="006B526D" w:rsidRDefault="00D40769" w:rsidP="00D40769">
      <w:pPr>
        <w:spacing w:line="276" w:lineRule="auto"/>
        <w:rPr>
          <w:rFonts w:ascii="Arial" w:hAnsi="Arial" w:cs="Arial"/>
          <w:sz w:val="20"/>
          <w:szCs w:val="20"/>
        </w:rPr>
        <w:sectPr w:rsidR="00D40769" w:rsidRPr="006B526D" w:rsidSect="003B31D6">
          <w:footerReference w:type="default" r:id="rId16"/>
          <w:pgSz w:w="12240" w:h="15840"/>
          <w:pgMar w:top="1440" w:right="1440" w:bottom="1440" w:left="1440" w:header="720" w:footer="720" w:gutter="0"/>
          <w:cols w:space="720"/>
          <w:docGrid w:linePitch="360"/>
        </w:sectPr>
      </w:pPr>
      <w:r w:rsidRPr="006B526D">
        <w:rPr>
          <w:rFonts w:ascii="Arial" w:hAnsi="Arial" w:cs="Arial"/>
          <w:sz w:val="20"/>
          <w:szCs w:val="20"/>
        </w:rPr>
        <w:fldChar w:fldCharType="end"/>
      </w:r>
    </w:p>
    <w:p w14:paraId="7AD4424E" w14:textId="77777777" w:rsidR="00D40769" w:rsidRPr="006B526D" w:rsidRDefault="00D40769" w:rsidP="00B55CDC">
      <w:pPr>
        <w:pStyle w:val="Heading1"/>
      </w:pPr>
      <w:bookmarkStart w:id="1" w:name="_Toc451338043"/>
      <w:bookmarkStart w:id="2" w:name="_Toc155183183"/>
      <w:r w:rsidRPr="006B526D">
        <w:lastRenderedPageBreak/>
        <w:t>Introduction</w:t>
      </w:r>
      <w:bookmarkEnd w:id="1"/>
      <w:bookmarkEnd w:id="2"/>
    </w:p>
    <w:p w14:paraId="3C00A4D8" w14:textId="77777777" w:rsidR="00D40769" w:rsidRPr="006B526D" w:rsidRDefault="00D40769" w:rsidP="00D40769">
      <w:pPr>
        <w:rPr>
          <w:rFonts w:ascii="Arial" w:hAnsi="Arial" w:cs="Arial"/>
        </w:rPr>
      </w:pPr>
    </w:p>
    <w:p w14:paraId="7FC0CBB4" w14:textId="305A7A8C" w:rsidR="00D40769" w:rsidRPr="006B526D" w:rsidRDefault="00D40769" w:rsidP="00D40769">
      <w:pPr>
        <w:rPr>
          <w:rFonts w:ascii="Arial" w:hAnsi="Arial" w:cs="Arial"/>
        </w:rPr>
      </w:pPr>
      <w:r w:rsidRPr="006B526D">
        <w:rPr>
          <w:rFonts w:ascii="Arial" w:hAnsi="Arial" w:cs="Arial"/>
        </w:rPr>
        <w:t xml:space="preserve">The </w:t>
      </w:r>
      <w:r w:rsidR="004D371B" w:rsidRPr="006B526D">
        <w:rPr>
          <w:rFonts w:ascii="Arial" w:hAnsi="Arial" w:cs="Arial"/>
        </w:rPr>
        <w:t xml:space="preserve">Organization </w:t>
      </w:r>
      <w:r w:rsidRPr="006B526D">
        <w:rPr>
          <w:rFonts w:ascii="Arial" w:hAnsi="Arial" w:cs="Arial"/>
        </w:rPr>
        <w:t xml:space="preserve">is vulnerable to a multitude of </w:t>
      </w:r>
      <w:r w:rsidR="00A943C6" w:rsidRPr="006B526D">
        <w:rPr>
          <w:rFonts w:ascii="Arial" w:hAnsi="Arial" w:cs="Arial"/>
        </w:rPr>
        <w:t xml:space="preserve">internal and external </w:t>
      </w:r>
      <w:r w:rsidRPr="006B526D">
        <w:rPr>
          <w:rFonts w:ascii="Arial" w:hAnsi="Arial" w:cs="Arial"/>
        </w:rPr>
        <w:t xml:space="preserve">risks and vulnerabilities. </w:t>
      </w:r>
      <w:r w:rsidR="000D3B2E" w:rsidRPr="006B526D">
        <w:rPr>
          <w:rFonts w:ascii="Arial" w:hAnsi="Arial" w:cs="Arial"/>
        </w:rPr>
        <w:t>Due to the rising number of cybersecurity threats and reported industry breaches, the Organization has implemented this Information Security Program and Incident Response Plan to define the measures taken to address these cybersecurity threats and the</w:t>
      </w:r>
      <w:r w:rsidRPr="006B526D">
        <w:rPr>
          <w:rFonts w:ascii="Arial" w:hAnsi="Arial" w:cs="Arial"/>
        </w:rPr>
        <w:t xml:space="preserve"> possibility of vulnerability exploitation in the following three stages: protect, </w:t>
      </w:r>
      <w:r w:rsidR="00B14003" w:rsidRPr="006B526D">
        <w:rPr>
          <w:rFonts w:ascii="Arial" w:hAnsi="Arial" w:cs="Arial"/>
        </w:rPr>
        <w:t>detect,</w:t>
      </w:r>
      <w:r w:rsidRPr="006B526D">
        <w:rPr>
          <w:rFonts w:ascii="Arial" w:hAnsi="Arial" w:cs="Arial"/>
        </w:rPr>
        <w:t xml:space="preserve"> and respond.</w:t>
      </w:r>
    </w:p>
    <w:p w14:paraId="2253C568" w14:textId="0E3E3A3D" w:rsidR="00D40769" w:rsidRPr="006B526D" w:rsidRDefault="000D3B2E" w:rsidP="00D40769">
      <w:pPr>
        <w:rPr>
          <w:rFonts w:ascii="Arial" w:hAnsi="Arial" w:cs="Arial"/>
        </w:rPr>
      </w:pPr>
      <w:r w:rsidRPr="006B526D">
        <w:rPr>
          <w:rFonts w:ascii="Arial" w:hAnsi="Arial" w:cs="Arial"/>
          <w:noProof/>
        </w:rPr>
        <mc:AlternateContent>
          <mc:Choice Requires="wpg">
            <w:drawing>
              <wp:anchor distT="0" distB="0" distL="114300" distR="114300" simplePos="0" relativeHeight="251658242" behindDoc="0" locked="0" layoutInCell="1" allowOverlap="1" wp14:anchorId="25397CBE" wp14:editId="4EDEB2E6">
                <wp:simplePos x="0" y="0"/>
                <wp:positionH relativeFrom="column">
                  <wp:posOffset>20320</wp:posOffset>
                </wp:positionH>
                <wp:positionV relativeFrom="paragraph">
                  <wp:posOffset>363601</wp:posOffset>
                </wp:positionV>
                <wp:extent cx="5791200" cy="3086100"/>
                <wp:effectExtent l="101600" t="101600" r="114300" b="114300"/>
                <wp:wrapThrough wrapText="bothSides">
                  <wp:wrapPolygon edited="0">
                    <wp:start x="663" y="-711"/>
                    <wp:lineTo x="-284" y="-622"/>
                    <wp:lineTo x="-379" y="800"/>
                    <wp:lineTo x="-379" y="20711"/>
                    <wp:lineTo x="-332" y="20889"/>
                    <wp:lineTo x="521" y="22133"/>
                    <wp:lineTo x="663" y="22311"/>
                    <wp:lineTo x="20937" y="22311"/>
                    <wp:lineTo x="21126" y="22133"/>
                    <wp:lineTo x="21932" y="20800"/>
                    <wp:lineTo x="21932" y="20711"/>
                    <wp:lineTo x="21979" y="19378"/>
                    <wp:lineTo x="21979" y="2222"/>
                    <wp:lineTo x="21884" y="889"/>
                    <wp:lineTo x="21884" y="444"/>
                    <wp:lineTo x="21174" y="-622"/>
                    <wp:lineTo x="20937" y="-711"/>
                    <wp:lineTo x="663" y="-711"/>
                  </wp:wrapPolygon>
                </wp:wrapThrough>
                <wp:docPr id="17" name="Group 17"/>
                <wp:cNvGraphicFramePr/>
                <a:graphic xmlns:a="http://schemas.openxmlformats.org/drawingml/2006/main">
                  <a:graphicData uri="http://schemas.microsoft.com/office/word/2010/wordprocessingGroup">
                    <wpg:wgp>
                      <wpg:cNvGrpSpPr/>
                      <wpg:grpSpPr>
                        <a:xfrm>
                          <a:off x="0" y="0"/>
                          <a:ext cx="5791200" cy="3086100"/>
                          <a:chOff x="0" y="0"/>
                          <a:chExt cx="5791200" cy="3086100"/>
                        </a:xfrm>
                      </wpg:grpSpPr>
                      <wps:wsp>
                        <wps:cNvPr id="7" name="Rounded Rectangle 7"/>
                        <wps:cNvSpPr/>
                        <wps:spPr>
                          <a:xfrm>
                            <a:off x="0" y="0"/>
                            <a:ext cx="1828800" cy="3086100"/>
                          </a:xfrm>
                          <a:prstGeom prst="roundRect">
                            <a:avLst/>
                          </a:prstGeom>
                          <a:solidFill>
                            <a:srgbClr val="000090"/>
                          </a:solidFill>
                          <a:effectLst>
                            <a:glow rad="101600">
                              <a:schemeClr val="bg1">
                                <a:lumMod val="50000"/>
                                <a:alpha val="40000"/>
                              </a:schemeClr>
                            </a:glo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981200" y="0"/>
                            <a:ext cx="1828800" cy="3086100"/>
                          </a:xfrm>
                          <a:prstGeom prst="roundRect">
                            <a:avLst/>
                          </a:prstGeom>
                          <a:solidFill>
                            <a:srgbClr val="000090"/>
                          </a:solidFill>
                          <a:effectLst>
                            <a:glow rad="101600">
                              <a:schemeClr val="bg1">
                                <a:lumMod val="50000"/>
                                <a:alpha val="40000"/>
                              </a:schemeClr>
                            </a:glo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962400" y="0"/>
                            <a:ext cx="1828800" cy="3086100"/>
                          </a:xfrm>
                          <a:prstGeom prst="roundRect">
                            <a:avLst/>
                          </a:prstGeom>
                          <a:solidFill>
                            <a:srgbClr val="000090"/>
                          </a:solidFill>
                          <a:effectLst>
                            <a:glow rad="101600">
                              <a:schemeClr val="bg1">
                                <a:lumMod val="50000"/>
                                <a:alpha val="40000"/>
                              </a:schemeClr>
                            </a:glo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a:spLocks noChangeAspect="1"/>
                        </wps:cNvSpPr>
                        <wps:spPr>
                          <a:xfrm>
                            <a:off x="304800" y="228600"/>
                            <a:ext cx="1232535" cy="1188720"/>
                          </a:xfrm>
                          <a:prstGeom prst="ellipse">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711E768C" w14:textId="77777777" w:rsidR="00B30D5F" w:rsidRPr="004D371B" w:rsidRDefault="00B30D5F" w:rsidP="00D40769">
                              <w:pPr>
                                <w:jc w:val="center"/>
                                <w:rPr>
                                  <w:rFonts w:ascii="Arial" w:hAnsi="Arial" w:cs="Arial"/>
                                  <w:color w:val="000000" w:themeColor="text1"/>
                                </w:rPr>
                              </w:pPr>
                              <w:r w:rsidRPr="004D371B">
                                <w:rPr>
                                  <w:rFonts w:ascii="Arial" w:hAnsi="Arial" w:cs="Arial"/>
                                  <w:color w:val="000000" w:themeColor="text1"/>
                                </w:rPr>
                                <w:t>Protect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a:spLocks noChangeAspect="1"/>
                        </wps:cNvSpPr>
                        <wps:spPr>
                          <a:xfrm>
                            <a:off x="4267200" y="228600"/>
                            <a:ext cx="1188720" cy="1188720"/>
                          </a:xfrm>
                          <a:prstGeom prst="ellipse">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56A9EF7A" w14:textId="77777777" w:rsidR="00B30D5F" w:rsidRPr="004D371B" w:rsidRDefault="00B30D5F" w:rsidP="00D40769">
                              <w:pPr>
                                <w:jc w:val="center"/>
                                <w:rPr>
                                  <w:rFonts w:ascii="Arial" w:hAnsi="Arial" w:cs="Arial"/>
                                  <w:color w:val="000000" w:themeColor="text1"/>
                                </w:rPr>
                              </w:pPr>
                              <w:r w:rsidRPr="004D371B">
                                <w:rPr>
                                  <w:rFonts w:ascii="Arial" w:hAnsi="Arial" w:cs="Arial"/>
                                  <w:color w:val="000000" w:themeColor="text1"/>
                                </w:rPr>
                                <w:t>Respond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a:spLocks noChangeAspect="1"/>
                        </wps:cNvSpPr>
                        <wps:spPr>
                          <a:xfrm>
                            <a:off x="2286000" y="228600"/>
                            <a:ext cx="1232535" cy="1188720"/>
                          </a:xfrm>
                          <a:prstGeom prst="ellipse">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674DCC0E" w14:textId="77777777" w:rsidR="00B30D5F" w:rsidRPr="004D371B" w:rsidRDefault="00B30D5F" w:rsidP="00D40769">
                              <w:pPr>
                                <w:jc w:val="center"/>
                                <w:rPr>
                                  <w:rFonts w:ascii="Arial" w:hAnsi="Arial" w:cs="Arial"/>
                                  <w:color w:val="000000" w:themeColor="text1"/>
                                </w:rPr>
                              </w:pPr>
                              <w:r w:rsidRPr="004D371B">
                                <w:rPr>
                                  <w:rFonts w:ascii="Arial" w:hAnsi="Arial" w:cs="Arial"/>
                                  <w:color w:val="000000" w:themeColor="text1"/>
                                </w:rPr>
                                <w:t>Detect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eft-Right Arrow 15"/>
                        <wps:cNvSpPr/>
                        <wps:spPr>
                          <a:xfrm>
                            <a:off x="4038600" y="1714500"/>
                            <a:ext cx="1676400" cy="1257300"/>
                          </a:xfrm>
                          <a:prstGeom prst="leftRightArrow">
                            <a:avLst/>
                          </a:prstGeom>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69B0EF72" w14:textId="77777777" w:rsidR="00B30D5F" w:rsidRPr="004D371B" w:rsidRDefault="00B30D5F" w:rsidP="00D40769">
                              <w:pPr>
                                <w:jc w:val="center"/>
                                <w:rPr>
                                  <w:rFonts w:ascii="Arial" w:hAnsi="Arial" w:cs="Arial"/>
                                  <w:b/>
                                </w:rPr>
                              </w:pPr>
                              <w:r w:rsidRPr="004D371B">
                                <w:rPr>
                                  <w:rFonts w:ascii="Arial" w:hAnsi="Arial" w:cs="Arial"/>
                                  <w:b/>
                                </w:rPr>
                                <w:t>Incident Response Plan</w:t>
                              </w:r>
                            </w:p>
                          </w:txbxContent>
                        </wps:txbx>
                        <wps:bodyPr wrap="square">
                          <a:noAutofit/>
                        </wps:bodyPr>
                      </wps:wsp>
                      <wps:wsp>
                        <wps:cNvPr id="16" name="Left-Right Arrow 16"/>
                        <wps:cNvSpPr/>
                        <wps:spPr>
                          <a:xfrm>
                            <a:off x="152400" y="1714500"/>
                            <a:ext cx="3581400" cy="1257300"/>
                          </a:xfrm>
                          <a:prstGeom prst="leftRightArrow">
                            <a:avLst/>
                          </a:prstGeom>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56784AA2" w14:textId="77777777" w:rsidR="00B30D5F" w:rsidRPr="004D371B" w:rsidRDefault="00B30D5F" w:rsidP="00D40769">
                              <w:pPr>
                                <w:jc w:val="center"/>
                                <w:rPr>
                                  <w:rFonts w:ascii="Arial" w:hAnsi="Arial" w:cs="Arial"/>
                                  <w:b/>
                                </w:rPr>
                              </w:pPr>
                              <w:r w:rsidRPr="004D371B">
                                <w:rPr>
                                  <w:rFonts w:ascii="Arial" w:hAnsi="Arial" w:cs="Arial"/>
                                  <w:b/>
                                </w:rPr>
                                <w:t xml:space="preserve">Information </w:t>
                              </w:r>
                            </w:p>
                            <w:p w14:paraId="5FD416FF" w14:textId="77777777" w:rsidR="00B30D5F" w:rsidRPr="004D371B" w:rsidRDefault="00B30D5F" w:rsidP="00D40769">
                              <w:pPr>
                                <w:jc w:val="center"/>
                                <w:rPr>
                                  <w:rFonts w:ascii="Arial" w:hAnsi="Arial" w:cs="Arial"/>
                                  <w:b/>
                                </w:rPr>
                              </w:pPr>
                              <w:r w:rsidRPr="004D371B">
                                <w:rPr>
                                  <w:rFonts w:ascii="Arial" w:hAnsi="Arial" w:cs="Arial"/>
                                  <w:b/>
                                </w:rPr>
                                <w:t>Security</w:t>
                              </w:r>
                              <w:r w:rsidRPr="004D371B">
                                <w:rPr>
                                  <w:rFonts w:ascii="Arial" w:hAnsi="Arial" w:cs="Arial"/>
                                  <w:b/>
                                </w:rPr>
                                <w:br/>
                                <w:t>Program</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5397CBE" id="Group 17" o:spid="_x0000_s1026" style="position:absolute;margin-left:1.6pt;margin-top:28.65pt;width:456pt;height:243pt;z-index:251658242;mso-width-relative:margin;mso-height-relative:margin" coordsize="57912,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">
                <v:roundrect id="Rounded Rectangle 7" o:spid="_x0000_s1027" style="position:absolute;width:18288;height:30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" fillcolor="#000090" strokecolor="#326eaa [3204]" strokeweight=".5pt">
                  <v:stroke joinstyle="miter"/>
                </v:roundrect>
                <v:roundrect id="Rounded Rectangle 8" o:spid="_x0000_s1028" style="position:absolute;left:19812;width:18288;height:30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" fillcolor="#000090" strokecolor="#326eaa [3204]" strokeweight=".5pt">
                  <v:stroke joinstyle="miter"/>
                </v:roundrect>
                <v:roundrect id="Rounded Rectangle 9" o:spid="_x0000_s1029" style="position:absolute;left:39624;width:18288;height:30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" fillcolor="#000090" strokecolor="#326eaa [3204]" strokeweight=".5pt">
                  <v:stroke joinstyle="miter"/>
                </v:roundrect>
                <v:oval id="Oval 10" o:spid="_x0000_s1030" style="position:absolute;left:3048;top:2286;width:12325;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" fillcolor="#d8d8d8 [2732]" strokecolor="#326eaa [3204]" strokeweight=".5pt">
                  <v:stroke joinstyle="miter"/>
                  <v:path arrowok="t"/>
                  <o:lock v:ext="edit" aspectratio="t"/>
                  <v:textbox>
                    <w:txbxContent>
                      <w:p w14:paraId="711E768C" w14:textId="77777777" w:rsidR="00B30D5F" w:rsidRPr="004D371B" w:rsidRDefault="00B30D5F" w:rsidP="00D40769">
                        <w:pPr>
                          <w:jc w:val="center"/>
                          <w:rPr>
                            <w:rFonts w:ascii="Arial" w:hAnsi="Arial" w:cs="Arial"/>
                            <w:color w:val="000000" w:themeColor="text1"/>
                          </w:rPr>
                        </w:pPr>
                        <w:r w:rsidRPr="004D371B">
                          <w:rPr>
                            <w:rFonts w:ascii="Arial" w:hAnsi="Arial" w:cs="Arial"/>
                            <w:color w:val="000000" w:themeColor="text1"/>
                          </w:rPr>
                          <w:t>Protect</w:t>
                        </w:r>
                      </w:p>
                    </w:txbxContent>
                  </v:textbox>
                </v:oval>
                <v:oval id="Oval 11" o:spid="_x0000_s1031" style="position:absolute;left:42672;top:2286;width:11887;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" fillcolor="#d8d8d8 [2732]" strokecolor="#326eaa [3204]" strokeweight=".5pt">
                  <v:stroke joinstyle="miter"/>
                  <v:path arrowok="t"/>
                  <o:lock v:ext="edit" aspectratio="t"/>
                  <v:textbox>
                    <w:txbxContent>
                      <w:p w14:paraId="56A9EF7A" w14:textId="77777777" w:rsidR="00B30D5F" w:rsidRPr="004D371B" w:rsidRDefault="00B30D5F" w:rsidP="00D40769">
                        <w:pPr>
                          <w:jc w:val="center"/>
                          <w:rPr>
                            <w:rFonts w:ascii="Arial" w:hAnsi="Arial" w:cs="Arial"/>
                            <w:color w:val="000000" w:themeColor="text1"/>
                          </w:rPr>
                        </w:pPr>
                        <w:r w:rsidRPr="004D371B">
                          <w:rPr>
                            <w:rFonts w:ascii="Arial" w:hAnsi="Arial" w:cs="Arial"/>
                            <w:color w:val="000000" w:themeColor="text1"/>
                          </w:rPr>
                          <w:t>Respond</w:t>
                        </w:r>
                      </w:p>
                    </w:txbxContent>
                  </v:textbox>
                </v:oval>
                <v:oval id="Oval 12" o:spid="_x0000_s1032" style="position:absolute;left:22860;top:2286;width:12325;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" fillcolor="#d8d8d8 [2732]" strokecolor="#326eaa [3204]" strokeweight=".5pt">
                  <v:stroke joinstyle="miter"/>
                  <v:path arrowok="t"/>
                  <o:lock v:ext="edit" aspectratio="t"/>
                  <v:textbox>
                    <w:txbxContent>
                      <w:p w14:paraId="674DCC0E" w14:textId="77777777" w:rsidR="00B30D5F" w:rsidRPr="004D371B" w:rsidRDefault="00B30D5F" w:rsidP="00D40769">
                        <w:pPr>
                          <w:jc w:val="center"/>
                          <w:rPr>
                            <w:rFonts w:ascii="Arial" w:hAnsi="Arial" w:cs="Arial"/>
                            <w:color w:val="000000" w:themeColor="text1"/>
                          </w:rPr>
                        </w:pPr>
                        <w:r w:rsidRPr="004D371B">
                          <w:rPr>
                            <w:rFonts w:ascii="Arial" w:hAnsi="Arial" w:cs="Arial"/>
                            <w:color w:val="000000" w:themeColor="text1"/>
                          </w:rPr>
                          <w:t>Detect</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33" type="#_x0000_t69" style="position:absolute;left:40386;top:17145;width:16764;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" adj="8100" fillcolor="#7f7f7f [1612]" strokecolor="#326eaa [3204]" strokeweight=".5pt">
                  <v:textbox>
                    <w:txbxContent>
                      <w:p w14:paraId="69B0EF72" w14:textId="77777777" w:rsidR="00B30D5F" w:rsidRPr="004D371B" w:rsidRDefault="00B30D5F" w:rsidP="00D40769">
                        <w:pPr>
                          <w:jc w:val="center"/>
                          <w:rPr>
                            <w:rFonts w:ascii="Arial" w:hAnsi="Arial" w:cs="Arial"/>
                            <w:b/>
                          </w:rPr>
                        </w:pPr>
                        <w:r w:rsidRPr="004D371B">
                          <w:rPr>
                            <w:rFonts w:ascii="Arial" w:hAnsi="Arial" w:cs="Arial"/>
                            <w:b/>
                          </w:rPr>
                          <w:t>Incident Response Plan</w:t>
                        </w:r>
                      </w:p>
                    </w:txbxContent>
                  </v:textbox>
                </v:shape>
                <v:shape id="Left-Right Arrow 16" o:spid="_x0000_s1034" type="#_x0000_t69" style="position:absolute;left:1524;top:17145;width:35814;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" adj="3791" fillcolor="#7f7f7f [1612]" strokecolor="#326eaa [3204]" strokeweight=".5pt">
                  <v:textbox>
                    <w:txbxContent>
                      <w:p w14:paraId="56784AA2" w14:textId="77777777" w:rsidR="00B30D5F" w:rsidRPr="004D371B" w:rsidRDefault="00B30D5F" w:rsidP="00D40769">
                        <w:pPr>
                          <w:jc w:val="center"/>
                          <w:rPr>
                            <w:rFonts w:ascii="Arial" w:hAnsi="Arial" w:cs="Arial"/>
                            <w:b/>
                          </w:rPr>
                        </w:pPr>
                        <w:r w:rsidRPr="004D371B">
                          <w:rPr>
                            <w:rFonts w:ascii="Arial" w:hAnsi="Arial" w:cs="Arial"/>
                            <w:b/>
                          </w:rPr>
                          <w:t xml:space="preserve">Information </w:t>
                        </w:r>
                      </w:p>
                      <w:p w14:paraId="5FD416FF" w14:textId="77777777" w:rsidR="00B30D5F" w:rsidRPr="004D371B" w:rsidRDefault="00B30D5F" w:rsidP="00D40769">
                        <w:pPr>
                          <w:jc w:val="center"/>
                          <w:rPr>
                            <w:rFonts w:ascii="Arial" w:hAnsi="Arial" w:cs="Arial"/>
                            <w:b/>
                          </w:rPr>
                        </w:pPr>
                        <w:r w:rsidRPr="004D371B">
                          <w:rPr>
                            <w:rFonts w:ascii="Arial" w:hAnsi="Arial" w:cs="Arial"/>
                            <w:b/>
                          </w:rPr>
                          <w:t>Security</w:t>
                        </w:r>
                        <w:r w:rsidRPr="004D371B">
                          <w:rPr>
                            <w:rFonts w:ascii="Arial" w:hAnsi="Arial" w:cs="Arial"/>
                            <w:b/>
                          </w:rPr>
                          <w:br/>
                          <w:t>Program</w:t>
                        </w:r>
                      </w:p>
                    </w:txbxContent>
                  </v:textbox>
                </v:shape>
                <w10:wrap type="through"/>
              </v:group>
            </w:pict>
          </mc:Fallback>
        </mc:AlternateContent>
      </w:r>
    </w:p>
    <w:p w14:paraId="02C8FAEE" w14:textId="49B5518C" w:rsidR="00D40769" w:rsidRPr="006B526D" w:rsidRDefault="000D3B2E" w:rsidP="00D40769">
      <w:pPr>
        <w:rPr>
          <w:rFonts w:ascii="Arial" w:hAnsi="Arial" w:cs="Arial"/>
        </w:rPr>
      </w:pPr>
      <w:r w:rsidRPr="006B526D">
        <w:rPr>
          <w:rFonts w:ascii="Arial" w:hAnsi="Arial" w:cs="Arial"/>
        </w:rPr>
        <w:t xml:space="preserve">Cybersecurity is defined as protecting information security assets from attacks and unauthorized access. </w:t>
      </w:r>
      <w:r w:rsidR="00D40769" w:rsidRPr="006B526D">
        <w:rPr>
          <w:rFonts w:ascii="Arial" w:hAnsi="Arial" w:cs="Arial"/>
        </w:rPr>
        <w:t xml:space="preserve">The </w:t>
      </w:r>
      <w:r w:rsidR="00D40769" w:rsidRPr="006B526D">
        <w:rPr>
          <w:rFonts w:ascii="Arial" w:hAnsi="Arial" w:cs="Arial"/>
          <w:u w:val="single"/>
        </w:rPr>
        <w:t>Information Security Program</w:t>
      </w:r>
      <w:r w:rsidR="00D40769" w:rsidRPr="006B526D">
        <w:rPr>
          <w:rFonts w:ascii="Arial" w:hAnsi="Arial" w:cs="Arial"/>
        </w:rPr>
        <w:t xml:space="preserve"> addresses the</w:t>
      </w:r>
      <w:r w:rsidRPr="006B526D">
        <w:rPr>
          <w:rFonts w:ascii="Arial" w:hAnsi="Arial" w:cs="Arial"/>
        </w:rPr>
        <w:t xml:space="preserve"> cybersecurity controls and</w:t>
      </w:r>
      <w:r w:rsidR="00D40769" w:rsidRPr="006B526D">
        <w:rPr>
          <w:rFonts w:ascii="Arial" w:hAnsi="Arial" w:cs="Arial"/>
        </w:rPr>
        <w:t xml:space="preserve"> procedures that must be followed to protect the </w:t>
      </w:r>
      <w:r w:rsidR="00EF1DC5" w:rsidRPr="006B526D">
        <w:rPr>
          <w:rFonts w:ascii="Arial" w:hAnsi="Arial" w:cs="Arial"/>
        </w:rPr>
        <w:t>Or</w:t>
      </w:r>
      <w:r w:rsidR="00723A86" w:rsidRPr="006B526D">
        <w:rPr>
          <w:rFonts w:ascii="Arial" w:hAnsi="Arial" w:cs="Arial"/>
        </w:rPr>
        <w:t>g</w:t>
      </w:r>
      <w:r w:rsidR="00EF1DC5" w:rsidRPr="006B526D">
        <w:rPr>
          <w:rFonts w:ascii="Arial" w:hAnsi="Arial" w:cs="Arial"/>
        </w:rPr>
        <w:t xml:space="preserve">anization’s </w:t>
      </w:r>
      <w:r w:rsidR="00D40769" w:rsidRPr="006B526D">
        <w:rPr>
          <w:rFonts w:ascii="Arial" w:hAnsi="Arial" w:cs="Arial"/>
        </w:rPr>
        <w:t xml:space="preserve">assets and detect vulnerability exploitation. The </w:t>
      </w:r>
      <w:r w:rsidR="00D40769" w:rsidRPr="006B526D">
        <w:rPr>
          <w:rFonts w:ascii="Arial" w:hAnsi="Arial" w:cs="Arial"/>
          <w:u w:val="single"/>
        </w:rPr>
        <w:t>Incident Response Plan</w:t>
      </w:r>
      <w:r w:rsidR="00D40769" w:rsidRPr="006B526D">
        <w:rPr>
          <w:rFonts w:ascii="Arial" w:hAnsi="Arial" w:cs="Arial"/>
        </w:rPr>
        <w:t xml:space="preserve"> dictates th</w:t>
      </w:r>
      <w:r w:rsidRPr="006B526D">
        <w:rPr>
          <w:rFonts w:ascii="Arial" w:hAnsi="Arial" w:cs="Arial"/>
        </w:rPr>
        <w:t xml:space="preserve">e </w:t>
      </w:r>
      <w:r w:rsidR="00D40769" w:rsidRPr="006B526D">
        <w:rPr>
          <w:rFonts w:ascii="Arial" w:hAnsi="Arial" w:cs="Arial"/>
        </w:rPr>
        <w:t xml:space="preserve">procedures to </w:t>
      </w:r>
      <w:r w:rsidR="00666B42" w:rsidRPr="006B526D">
        <w:rPr>
          <w:rFonts w:ascii="Arial" w:hAnsi="Arial" w:cs="Arial"/>
        </w:rPr>
        <w:t xml:space="preserve">be </w:t>
      </w:r>
      <w:r w:rsidR="00D40769" w:rsidRPr="006B526D">
        <w:rPr>
          <w:rFonts w:ascii="Arial" w:hAnsi="Arial" w:cs="Arial"/>
        </w:rPr>
        <w:t>follow</w:t>
      </w:r>
      <w:r w:rsidR="00666B42" w:rsidRPr="006B526D">
        <w:rPr>
          <w:rFonts w:ascii="Arial" w:hAnsi="Arial" w:cs="Arial"/>
        </w:rPr>
        <w:t>ed</w:t>
      </w:r>
      <w:r w:rsidR="00D40769" w:rsidRPr="006B526D">
        <w:rPr>
          <w:rFonts w:ascii="Arial" w:hAnsi="Arial" w:cs="Arial"/>
        </w:rPr>
        <w:t xml:space="preserve"> </w:t>
      </w:r>
      <w:r w:rsidR="00EF70DF" w:rsidRPr="006B526D">
        <w:rPr>
          <w:rFonts w:ascii="Arial" w:hAnsi="Arial" w:cs="Arial"/>
        </w:rPr>
        <w:t>when</w:t>
      </w:r>
      <w:r w:rsidR="00D40769" w:rsidRPr="006B526D">
        <w:rPr>
          <w:rFonts w:ascii="Arial" w:hAnsi="Arial" w:cs="Arial"/>
        </w:rPr>
        <w:t xml:space="preserve"> a vulnerability has been exploited and an asset has been compromised or is at risk of being compromised.</w:t>
      </w:r>
    </w:p>
    <w:p w14:paraId="734F2F42" w14:textId="77777777" w:rsidR="00D40769" w:rsidRPr="006B526D" w:rsidRDefault="00D40769" w:rsidP="00D40769">
      <w:pPr>
        <w:rPr>
          <w:rFonts w:ascii="Arial" w:hAnsi="Arial" w:cs="Arial"/>
        </w:rPr>
      </w:pPr>
    </w:p>
    <w:p w14:paraId="3FD4FD07" w14:textId="4C063543" w:rsidR="00D40769" w:rsidRPr="006B526D" w:rsidRDefault="00D40769" w:rsidP="00D40769">
      <w:pPr>
        <w:rPr>
          <w:rFonts w:ascii="Arial" w:hAnsi="Arial" w:cs="Arial"/>
        </w:rPr>
      </w:pPr>
      <w:r w:rsidRPr="006B526D">
        <w:rPr>
          <w:rFonts w:ascii="Arial" w:hAnsi="Arial" w:cs="Arial"/>
        </w:rPr>
        <w:t xml:space="preserve">The </w:t>
      </w:r>
      <w:r w:rsidR="00EF1DC5" w:rsidRPr="006B526D">
        <w:rPr>
          <w:rFonts w:ascii="Arial" w:hAnsi="Arial" w:cs="Arial"/>
        </w:rPr>
        <w:t xml:space="preserve">Organization </w:t>
      </w:r>
      <w:r w:rsidRPr="006B526D">
        <w:rPr>
          <w:rFonts w:ascii="Arial" w:hAnsi="Arial" w:cs="Arial"/>
        </w:rPr>
        <w:t>defines confidential and/or sensitive information as any information meeting any of the criteria documented below.</w:t>
      </w:r>
      <w:r w:rsidR="001B7431" w:rsidRPr="006B526D">
        <w:rPr>
          <w:rFonts w:ascii="Arial" w:hAnsi="Arial" w:cs="Arial"/>
        </w:rPr>
        <w:t xml:space="preserve"> For purposes of this document, the term ‘constituent’ applies to </w:t>
      </w:r>
      <w:r w:rsidR="00291A23" w:rsidRPr="006B526D">
        <w:rPr>
          <w:rFonts w:ascii="Arial" w:hAnsi="Arial" w:cs="Arial"/>
        </w:rPr>
        <w:t>&lt;</w:t>
      </w:r>
      <w:r w:rsidR="00291A23" w:rsidRPr="006B526D">
        <w:rPr>
          <w:rFonts w:ascii="Arial" w:hAnsi="Arial" w:cs="Arial"/>
          <w:i/>
          <w:iCs/>
        </w:rPr>
        <w:t>insert applicable parties, including employees, contractors, customers, members, donors, students, faculty, patients, providers, or other applicable constituents</w:t>
      </w:r>
      <w:r w:rsidR="00291A23" w:rsidRPr="006B526D">
        <w:rPr>
          <w:rFonts w:ascii="Arial" w:hAnsi="Arial" w:cs="Arial"/>
        </w:rPr>
        <w:t>&gt;.</w:t>
      </w:r>
      <w:r w:rsidRPr="006B526D">
        <w:rPr>
          <w:rFonts w:ascii="Arial" w:hAnsi="Arial" w:cs="Arial"/>
        </w:rPr>
        <w:br/>
      </w:r>
    </w:p>
    <w:p w14:paraId="68FBBE4C" w14:textId="407B27D7" w:rsidR="00D40769" w:rsidRPr="006B526D" w:rsidRDefault="00422547" w:rsidP="008A6419">
      <w:pPr>
        <w:pStyle w:val="ListParagraph"/>
        <w:numPr>
          <w:ilvl w:val="0"/>
          <w:numId w:val="24"/>
        </w:numPr>
        <w:rPr>
          <w:rFonts w:ascii="Arial" w:hAnsi="Arial" w:cs="Arial"/>
        </w:rPr>
      </w:pPr>
      <w:r w:rsidRPr="006B526D">
        <w:rPr>
          <w:rFonts w:ascii="Arial" w:hAnsi="Arial" w:cs="Arial"/>
        </w:rPr>
        <w:t>I</w:t>
      </w:r>
      <w:r w:rsidR="00D40769" w:rsidRPr="006B526D">
        <w:rPr>
          <w:rFonts w:ascii="Arial" w:hAnsi="Arial" w:cs="Arial"/>
        </w:rPr>
        <w:t xml:space="preserve">nformation that is required to be maintained for the </w:t>
      </w:r>
      <w:r w:rsidRPr="006B526D">
        <w:rPr>
          <w:rFonts w:ascii="Arial" w:hAnsi="Arial" w:cs="Arial"/>
        </w:rPr>
        <w:t>Organization’s continued success.</w:t>
      </w:r>
      <w:r w:rsidR="00D40769" w:rsidRPr="006B526D">
        <w:rPr>
          <w:rFonts w:ascii="Arial" w:hAnsi="Arial" w:cs="Arial"/>
        </w:rPr>
        <w:t xml:space="preserve"> </w:t>
      </w:r>
    </w:p>
    <w:p w14:paraId="1CC051C3" w14:textId="09DC63DE" w:rsidR="00D40769" w:rsidRPr="006B526D" w:rsidRDefault="00291A23" w:rsidP="008A6419">
      <w:pPr>
        <w:pStyle w:val="ListParagraph"/>
        <w:numPr>
          <w:ilvl w:val="0"/>
          <w:numId w:val="24"/>
        </w:numPr>
        <w:rPr>
          <w:rFonts w:ascii="Arial" w:hAnsi="Arial" w:cs="Arial"/>
        </w:rPr>
      </w:pPr>
      <w:r w:rsidRPr="006B526D">
        <w:rPr>
          <w:rFonts w:ascii="Arial" w:hAnsi="Arial" w:cs="Arial"/>
        </w:rPr>
        <w:t>Constituent i</w:t>
      </w:r>
      <w:r w:rsidR="00D40769" w:rsidRPr="006B526D">
        <w:rPr>
          <w:rFonts w:ascii="Arial" w:hAnsi="Arial" w:cs="Arial"/>
        </w:rPr>
        <w:t xml:space="preserve">nformation </w:t>
      </w:r>
      <w:r w:rsidR="003F28E9" w:rsidRPr="006B526D">
        <w:rPr>
          <w:rFonts w:ascii="Arial" w:hAnsi="Arial" w:cs="Arial"/>
        </w:rPr>
        <w:t xml:space="preserve">classified as </w:t>
      </w:r>
      <w:r w:rsidR="00EF70DF" w:rsidRPr="006B526D">
        <w:rPr>
          <w:rFonts w:ascii="Arial" w:hAnsi="Arial" w:cs="Arial"/>
        </w:rPr>
        <w:t>Personally</w:t>
      </w:r>
      <w:r w:rsidR="009A0405" w:rsidRPr="006B526D">
        <w:rPr>
          <w:rFonts w:ascii="Arial" w:hAnsi="Arial" w:cs="Arial"/>
        </w:rPr>
        <w:t xml:space="preserve"> Identifiable Information (PII)</w:t>
      </w:r>
      <w:r w:rsidR="00F56CBF" w:rsidRPr="006B526D">
        <w:rPr>
          <w:rFonts w:ascii="Arial" w:hAnsi="Arial" w:cs="Arial"/>
        </w:rPr>
        <w:t xml:space="preserve"> or Protected Health Information (PHI</w:t>
      </w:r>
      <w:r w:rsidRPr="006B526D">
        <w:rPr>
          <w:rFonts w:ascii="Arial" w:hAnsi="Arial" w:cs="Arial"/>
        </w:rPr>
        <w:t>).</w:t>
      </w:r>
      <w:r w:rsidR="00D40769" w:rsidRPr="006B526D">
        <w:rPr>
          <w:rFonts w:ascii="Arial" w:hAnsi="Arial" w:cs="Arial"/>
        </w:rPr>
        <w:t xml:space="preserve"> </w:t>
      </w:r>
    </w:p>
    <w:p w14:paraId="190D6BC0" w14:textId="4312676B" w:rsidR="00D40769" w:rsidRPr="006B526D" w:rsidRDefault="00D40769" w:rsidP="008A6419">
      <w:pPr>
        <w:pStyle w:val="ListParagraph"/>
        <w:numPr>
          <w:ilvl w:val="0"/>
          <w:numId w:val="24"/>
        </w:numPr>
        <w:rPr>
          <w:rFonts w:ascii="Arial" w:hAnsi="Arial" w:cs="Arial"/>
          <w:i/>
        </w:rPr>
      </w:pPr>
      <w:r w:rsidRPr="006B526D">
        <w:rPr>
          <w:rFonts w:ascii="Arial" w:hAnsi="Arial" w:cs="Arial"/>
        </w:rPr>
        <w:t xml:space="preserve">Cost, operating plan, </w:t>
      </w:r>
      <w:r w:rsidR="00F56CBF" w:rsidRPr="006B526D">
        <w:rPr>
          <w:rFonts w:ascii="Arial" w:hAnsi="Arial" w:cs="Arial"/>
        </w:rPr>
        <w:t xml:space="preserve">constituent </w:t>
      </w:r>
      <w:r w:rsidRPr="006B526D">
        <w:rPr>
          <w:rFonts w:ascii="Arial" w:hAnsi="Arial" w:cs="Arial"/>
        </w:rPr>
        <w:t xml:space="preserve">data, profits, markets (current and prospective), or similar information. </w:t>
      </w:r>
    </w:p>
    <w:p w14:paraId="32EB6A49" w14:textId="77777777" w:rsidR="00D40769" w:rsidRPr="006B526D" w:rsidRDefault="00D40769" w:rsidP="008A6419">
      <w:pPr>
        <w:pStyle w:val="ListParagraph"/>
        <w:numPr>
          <w:ilvl w:val="0"/>
          <w:numId w:val="24"/>
        </w:numPr>
        <w:rPr>
          <w:rFonts w:ascii="Arial" w:hAnsi="Arial" w:cs="Arial"/>
          <w:i/>
        </w:rPr>
        <w:sectPr w:rsidR="00D40769" w:rsidRPr="006B526D" w:rsidSect="003B31D6">
          <w:headerReference w:type="default" r:id="rId17"/>
          <w:pgSz w:w="12240" w:h="15840"/>
          <w:pgMar w:top="1440" w:right="1440" w:bottom="1440" w:left="1440" w:header="720" w:footer="720" w:gutter="0"/>
          <w:cols w:space="720"/>
          <w:docGrid w:linePitch="360"/>
        </w:sectPr>
      </w:pPr>
      <w:r w:rsidRPr="006B526D">
        <w:rPr>
          <w:rFonts w:ascii="Arial" w:hAnsi="Arial" w:cs="Arial"/>
          <w:i/>
        </w:rPr>
        <w:t>&lt;Insert other details about what is deemed confidential or sensitive information&gt;.</w:t>
      </w:r>
    </w:p>
    <w:p w14:paraId="0C593B94" w14:textId="1D1D221D" w:rsidR="00D40769" w:rsidRPr="006B526D" w:rsidRDefault="0093644C" w:rsidP="00B55CDC">
      <w:pPr>
        <w:pStyle w:val="Heading1"/>
      </w:pPr>
      <w:bookmarkStart w:id="3" w:name="_Toc451338044"/>
      <w:r w:rsidRPr="006B526D">
        <w:br w:type="column"/>
      </w:r>
      <w:bookmarkStart w:id="4" w:name="_Toc155183184"/>
      <w:r w:rsidR="00D40769" w:rsidRPr="006B526D">
        <w:lastRenderedPageBreak/>
        <w:t>Information Security Program</w:t>
      </w:r>
      <w:bookmarkEnd w:id="3"/>
      <w:bookmarkEnd w:id="4"/>
      <w:r w:rsidR="00D40769" w:rsidRPr="006B526D">
        <w:t xml:space="preserve"> </w:t>
      </w:r>
    </w:p>
    <w:p w14:paraId="564F5410" w14:textId="77777777" w:rsidR="00D40769" w:rsidRPr="006B526D" w:rsidRDefault="00D40769" w:rsidP="00D40769">
      <w:pPr>
        <w:rPr>
          <w:rFonts w:ascii="Arial" w:hAnsi="Arial" w:cs="Arial"/>
        </w:rPr>
      </w:pPr>
    </w:p>
    <w:p w14:paraId="3C58C59A" w14:textId="2B8F55E3" w:rsidR="00D40769" w:rsidRPr="006B526D" w:rsidRDefault="00D40769" w:rsidP="00533F66">
      <w:pPr>
        <w:pStyle w:val="Heading2"/>
        <w:keepNext w:val="0"/>
        <w:spacing w:after="60"/>
      </w:pPr>
      <w:bookmarkStart w:id="5" w:name="_Toc451338045"/>
      <w:bookmarkStart w:id="6" w:name="_Toc155183185"/>
      <w:r w:rsidRPr="006B526D">
        <w:t>Purpose</w:t>
      </w:r>
      <w:bookmarkEnd w:id="5"/>
      <w:bookmarkEnd w:id="6"/>
      <w:r w:rsidR="00150FE8" w:rsidRPr="006B526D">
        <w:t xml:space="preserve"> </w:t>
      </w:r>
    </w:p>
    <w:p w14:paraId="1A0FB18D" w14:textId="2C0161A0" w:rsidR="00045D01" w:rsidRPr="006B526D" w:rsidRDefault="0085486F" w:rsidP="00D40769">
      <w:pPr>
        <w:rPr>
          <w:rFonts w:ascii="Arial" w:hAnsi="Arial" w:cs="Arial"/>
        </w:rPr>
      </w:pPr>
      <w:r w:rsidRPr="006B526D">
        <w:rPr>
          <w:rFonts w:ascii="Arial" w:hAnsi="Arial" w:cs="Arial"/>
        </w:rPr>
        <w:t xml:space="preserve">The Information Security Program has been implemented to </w:t>
      </w:r>
      <w:r w:rsidR="00666B42" w:rsidRPr="006B526D">
        <w:rPr>
          <w:rFonts w:ascii="Arial" w:hAnsi="Arial" w:cs="Arial"/>
        </w:rPr>
        <w:t xml:space="preserve">guide </w:t>
      </w:r>
      <w:r w:rsidRPr="006B526D">
        <w:rPr>
          <w:rFonts w:ascii="Arial" w:hAnsi="Arial" w:cs="Arial"/>
        </w:rPr>
        <w:t>protect</w:t>
      </w:r>
      <w:r w:rsidR="00666B42" w:rsidRPr="006B526D">
        <w:rPr>
          <w:rFonts w:ascii="Arial" w:hAnsi="Arial" w:cs="Arial"/>
        </w:rPr>
        <w:t>ion of</w:t>
      </w:r>
      <w:r w:rsidRPr="006B526D">
        <w:rPr>
          <w:rFonts w:ascii="Arial" w:hAnsi="Arial" w:cs="Arial"/>
        </w:rPr>
        <w:t xml:space="preserve"> the Organization</w:t>
      </w:r>
      <w:r w:rsidR="00533F66" w:rsidRPr="006B526D">
        <w:rPr>
          <w:rFonts w:ascii="Arial" w:hAnsi="Arial" w:cs="Arial"/>
        </w:rPr>
        <w:t>’</w:t>
      </w:r>
      <w:r w:rsidRPr="006B526D">
        <w:rPr>
          <w:rFonts w:ascii="Arial" w:hAnsi="Arial" w:cs="Arial"/>
        </w:rPr>
        <w:t>s assets and business operations</w:t>
      </w:r>
      <w:r w:rsidR="00E07187" w:rsidRPr="006B526D">
        <w:rPr>
          <w:rFonts w:ascii="Arial" w:hAnsi="Arial" w:cs="Arial"/>
        </w:rPr>
        <w:t xml:space="preserve">. </w:t>
      </w:r>
      <w:r w:rsidR="00D40769" w:rsidRPr="006B526D">
        <w:rPr>
          <w:rFonts w:ascii="Arial" w:hAnsi="Arial" w:cs="Arial"/>
        </w:rPr>
        <w:t xml:space="preserve">The purpose of the Program is </w:t>
      </w:r>
      <w:r w:rsidR="00C949F1" w:rsidRPr="006B526D">
        <w:rPr>
          <w:rFonts w:ascii="Arial" w:hAnsi="Arial" w:cs="Arial"/>
        </w:rPr>
        <w:t xml:space="preserve">to: </w:t>
      </w:r>
    </w:p>
    <w:p w14:paraId="34A16BFA" w14:textId="671B34CE" w:rsidR="00D40769" w:rsidRPr="006B526D" w:rsidRDefault="00D40769" w:rsidP="00D40769">
      <w:pPr>
        <w:rPr>
          <w:rFonts w:ascii="Arial" w:hAnsi="Arial" w:cs="Arial"/>
        </w:rPr>
      </w:pPr>
      <w:r w:rsidRPr="006B526D">
        <w:rPr>
          <w:rFonts w:ascii="Arial" w:hAnsi="Arial" w:cs="Arial"/>
        </w:rPr>
        <w:t xml:space="preserve"> </w:t>
      </w:r>
    </w:p>
    <w:p w14:paraId="2FB83727" w14:textId="3D59DDD1" w:rsidR="00D40769" w:rsidRPr="006B526D" w:rsidRDefault="00D40769" w:rsidP="008A6419">
      <w:pPr>
        <w:numPr>
          <w:ilvl w:val="0"/>
          <w:numId w:val="2"/>
        </w:numPr>
        <w:rPr>
          <w:rFonts w:ascii="Arial" w:hAnsi="Arial" w:cs="Arial"/>
        </w:rPr>
      </w:pPr>
      <w:r w:rsidRPr="006B526D">
        <w:rPr>
          <w:rFonts w:ascii="Arial" w:hAnsi="Arial" w:cs="Arial"/>
        </w:rPr>
        <w:t xml:space="preserve">Ensure the security and confidentiality of </w:t>
      </w:r>
      <w:r w:rsidR="00983716" w:rsidRPr="006B526D">
        <w:rPr>
          <w:rFonts w:ascii="Arial" w:hAnsi="Arial" w:cs="Arial"/>
        </w:rPr>
        <w:t xml:space="preserve">Organization </w:t>
      </w:r>
      <w:r w:rsidR="007D0918" w:rsidRPr="006B526D">
        <w:rPr>
          <w:rFonts w:ascii="Arial" w:hAnsi="Arial" w:cs="Arial"/>
        </w:rPr>
        <w:t>and</w:t>
      </w:r>
      <w:r w:rsidR="00883D38" w:rsidRPr="006B526D">
        <w:rPr>
          <w:rFonts w:ascii="Arial" w:hAnsi="Arial" w:cs="Arial"/>
        </w:rPr>
        <w:t xml:space="preserve"> </w:t>
      </w:r>
      <w:r w:rsidR="00F60D84" w:rsidRPr="006B526D">
        <w:rPr>
          <w:rFonts w:ascii="Arial" w:hAnsi="Arial" w:cs="Arial"/>
        </w:rPr>
        <w:t>constituent</w:t>
      </w:r>
      <w:r w:rsidR="00883D38" w:rsidRPr="006B526D">
        <w:rPr>
          <w:rFonts w:ascii="Arial" w:hAnsi="Arial" w:cs="Arial"/>
        </w:rPr>
        <w:t xml:space="preserve"> information</w:t>
      </w:r>
      <w:r w:rsidR="007D0918" w:rsidRPr="006B526D">
        <w:rPr>
          <w:rFonts w:ascii="Arial" w:hAnsi="Arial" w:cs="Arial"/>
        </w:rPr>
        <w:t>.</w:t>
      </w:r>
    </w:p>
    <w:p w14:paraId="4928AB22" w14:textId="38F265DC" w:rsidR="00D40769" w:rsidRPr="006B526D" w:rsidRDefault="00D40769" w:rsidP="008A6419">
      <w:pPr>
        <w:numPr>
          <w:ilvl w:val="0"/>
          <w:numId w:val="2"/>
        </w:numPr>
        <w:rPr>
          <w:rFonts w:ascii="Arial" w:hAnsi="Arial" w:cs="Arial"/>
        </w:rPr>
      </w:pPr>
      <w:r w:rsidRPr="006B526D">
        <w:rPr>
          <w:rFonts w:ascii="Arial" w:hAnsi="Arial" w:cs="Arial"/>
        </w:rPr>
        <w:t xml:space="preserve">Protect against threats and hazards to the security of </w:t>
      </w:r>
      <w:r w:rsidR="007D0918" w:rsidRPr="006B526D">
        <w:rPr>
          <w:rFonts w:ascii="Arial" w:hAnsi="Arial" w:cs="Arial"/>
        </w:rPr>
        <w:t>information</w:t>
      </w:r>
      <w:r w:rsidR="00883D38" w:rsidRPr="006B526D">
        <w:rPr>
          <w:rFonts w:ascii="Arial" w:hAnsi="Arial" w:cs="Arial"/>
        </w:rPr>
        <w:t xml:space="preserve"> at rest and in transit.</w:t>
      </w:r>
    </w:p>
    <w:p w14:paraId="383A1AA2" w14:textId="1998F0E0" w:rsidR="00D40769" w:rsidRPr="006B526D" w:rsidRDefault="00D40769" w:rsidP="008A6419">
      <w:pPr>
        <w:numPr>
          <w:ilvl w:val="0"/>
          <w:numId w:val="2"/>
        </w:numPr>
        <w:rPr>
          <w:rFonts w:ascii="Arial" w:hAnsi="Arial" w:cs="Arial"/>
        </w:rPr>
      </w:pPr>
      <w:r w:rsidRPr="006B526D">
        <w:rPr>
          <w:rFonts w:ascii="Arial" w:hAnsi="Arial" w:cs="Arial"/>
        </w:rPr>
        <w:t xml:space="preserve">Protect against unauthorized access to or use of records that could result in substantial harm or inconvenience to any </w:t>
      </w:r>
      <w:r w:rsidR="008919AC" w:rsidRPr="006B526D">
        <w:rPr>
          <w:rFonts w:ascii="Arial" w:hAnsi="Arial" w:cs="Arial"/>
        </w:rPr>
        <w:t>constituent</w:t>
      </w:r>
      <w:r w:rsidRPr="006B526D">
        <w:rPr>
          <w:rFonts w:ascii="Arial" w:hAnsi="Arial" w:cs="Arial"/>
        </w:rPr>
        <w:t>.</w:t>
      </w:r>
    </w:p>
    <w:p w14:paraId="33B11F33" w14:textId="77777777" w:rsidR="00150FE8" w:rsidRPr="006B526D" w:rsidRDefault="00150FE8" w:rsidP="00150FE8">
      <w:pPr>
        <w:pStyle w:val="Heading2"/>
        <w:keepNext w:val="0"/>
        <w:spacing w:after="60"/>
      </w:pPr>
    </w:p>
    <w:p w14:paraId="1C65B50F" w14:textId="1FAC6526" w:rsidR="00150FE8" w:rsidRPr="006B526D" w:rsidRDefault="00150FE8" w:rsidP="00150FE8">
      <w:pPr>
        <w:pStyle w:val="Heading2"/>
        <w:keepNext w:val="0"/>
        <w:spacing w:after="60"/>
      </w:pPr>
      <w:bookmarkStart w:id="7" w:name="_Toc155183186"/>
      <w:r w:rsidRPr="006B526D">
        <w:t>Responsibility and Oversight</w:t>
      </w:r>
      <w:bookmarkEnd w:id="7"/>
    </w:p>
    <w:p w14:paraId="04DFAED5" w14:textId="1401CD97" w:rsidR="00150FE8" w:rsidRPr="006B526D" w:rsidRDefault="00150FE8" w:rsidP="00150FE8">
      <w:pPr>
        <w:rPr>
          <w:rFonts w:ascii="Arial" w:hAnsi="Arial" w:cs="Arial"/>
        </w:rPr>
      </w:pPr>
      <w:r w:rsidRPr="006B526D">
        <w:rPr>
          <w:rFonts w:ascii="Arial" w:hAnsi="Arial" w:cs="Arial"/>
        </w:rPr>
        <w:t>The &lt;</w:t>
      </w:r>
      <w:r w:rsidRPr="006B526D">
        <w:rPr>
          <w:rFonts w:ascii="Arial" w:hAnsi="Arial" w:cs="Arial"/>
          <w:i/>
          <w:iCs/>
        </w:rPr>
        <w:t>insert title, such as Information Security Officer</w:t>
      </w:r>
      <w:r w:rsidRPr="006B526D">
        <w:rPr>
          <w:rFonts w:ascii="Arial" w:hAnsi="Arial" w:cs="Arial"/>
        </w:rPr>
        <w:t xml:space="preserve">&gt; has been designated as the Qualified Individual responsible for the oversight and implementation of the Program. </w:t>
      </w:r>
    </w:p>
    <w:p w14:paraId="249AE659" w14:textId="77777777" w:rsidR="00150FE8" w:rsidRPr="006B526D" w:rsidRDefault="00150FE8" w:rsidP="00150FE8">
      <w:pPr>
        <w:rPr>
          <w:rFonts w:ascii="Arial" w:hAnsi="Arial" w:cs="Arial"/>
        </w:rPr>
      </w:pPr>
    </w:p>
    <w:p w14:paraId="199EAB13" w14:textId="348E4C01" w:rsidR="00150FE8" w:rsidRPr="006B526D" w:rsidRDefault="00150FE8" w:rsidP="00150FE8">
      <w:pPr>
        <w:rPr>
          <w:rFonts w:ascii="Arial" w:hAnsi="Arial" w:cs="Arial"/>
        </w:rPr>
      </w:pPr>
      <w:r w:rsidRPr="006B526D">
        <w:rPr>
          <w:rFonts w:ascii="Arial" w:hAnsi="Arial" w:cs="Arial"/>
        </w:rPr>
        <w:t>The &lt;</w:t>
      </w:r>
      <w:r w:rsidRPr="006B526D">
        <w:rPr>
          <w:rFonts w:ascii="Arial" w:hAnsi="Arial" w:cs="Arial"/>
          <w:i/>
          <w:iCs/>
        </w:rPr>
        <w:t>insert applicable oversight body, such as Board of Directors or Board of Trustees</w:t>
      </w:r>
      <w:r w:rsidRPr="006B526D">
        <w:rPr>
          <w:rFonts w:ascii="Arial" w:hAnsi="Arial" w:cs="Arial"/>
        </w:rPr>
        <w:t xml:space="preserve">&gt; is ultimately responsible for approval of the Program and oversight of the Qualified Individual. </w:t>
      </w:r>
    </w:p>
    <w:p w14:paraId="164DEF0D" w14:textId="77777777" w:rsidR="00150FE8" w:rsidRPr="006B526D" w:rsidRDefault="00150FE8" w:rsidP="00150FE8">
      <w:pPr>
        <w:rPr>
          <w:rFonts w:ascii="Arial" w:hAnsi="Arial" w:cs="Arial"/>
        </w:rPr>
      </w:pPr>
    </w:p>
    <w:p w14:paraId="3FEC9554" w14:textId="7382634F" w:rsidR="00150FE8" w:rsidRPr="006B526D" w:rsidRDefault="00150FE8" w:rsidP="00150FE8">
      <w:pPr>
        <w:rPr>
          <w:rFonts w:ascii="Arial" w:hAnsi="Arial" w:cs="Arial"/>
        </w:rPr>
      </w:pPr>
      <w:r w:rsidRPr="006B526D">
        <w:rPr>
          <w:rFonts w:ascii="Arial" w:hAnsi="Arial" w:cs="Arial"/>
        </w:rPr>
        <w:t xml:space="preserve">To ensure the </w:t>
      </w:r>
      <w:r w:rsidRPr="006B526D">
        <w:rPr>
          <w:rFonts w:ascii="Arial" w:hAnsi="Arial" w:cs="Arial"/>
          <w:i/>
          <w:iCs/>
        </w:rPr>
        <w:t>&lt;</w:t>
      </w:r>
      <w:r w:rsidR="000E01B6" w:rsidRPr="006B526D">
        <w:rPr>
          <w:rFonts w:ascii="Arial" w:hAnsi="Arial" w:cs="Arial"/>
          <w:i/>
          <w:iCs/>
        </w:rPr>
        <w:t>insert applicable oversight body</w:t>
      </w:r>
      <w:r w:rsidRPr="006B526D">
        <w:rPr>
          <w:rFonts w:ascii="Arial" w:hAnsi="Arial" w:cs="Arial"/>
          <w:i/>
          <w:iCs/>
        </w:rPr>
        <w:t>&gt;</w:t>
      </w:r>
      <w:r w:rsidRPr="006B526D">
        <w:rPr>
          <w:rFonts w:ascii="Arial" w:hAnsi="Arial" w:cs="Arial"/>
        </w:rPr>
        <w:t xml:space="preserve"> remains updated on material matters related to the Information Security Program, the Qualified Individual </w:t>
      </w:r>
      <w:r w:rsidR="000E01B6" w:rsidRPr="006B526D">
        <w:rPr>
          <w:rFonts w:ascii="Arial" w:hAnsi="Arial" w:cs="Arial"/>
        </w:rPr>
        <w:t xml:space="preserve">will </w:t>
      </w:r>
      <w:r w:rsidRPr="006B526D">
        <w:rPr>
          <w:rFonts w:ascii="Arial" w:hAnsi="Arial" w:cs="Arial"/>
        </w:rPr>
        <w:t>provide a written report at least annually on the overall status of the Program and the Organization’s compliance. At a minimum, the annual report will address the following areas:</w:t>
      </w:r>
    </w:p>
    <w:p w14:paraId="41694E55" w14:textId="77777777" w:rsidR="00150FE8" w:rsidRPr="006B526D" w:rsidRDefault="00150FE8" w:rsidP="006B526D">
      <w:pPr>
        <w:jc w:val="center"/>
        <w:rPr>
          <w:rFonts w:ascii="Arial" w:hAnsi="Arial" w:cs="Arial"/>
        </w:rPr>
      </w:pPr>
    </w:p>
    <w:p w14:paraId="6BF97A59" w14:textId="52B5CEF1" w:rsidR="00150FE8" w:rsidRPr="006B526D" w:rsidRDefault="00150FE8" w:rsidP="00150FE8">
      <w:pPr>
        <w:pStyle w:val="ListParagraph"/>
        <w:numPr>
          <w:ilvl w:val="0"/>
          <w:numId w:val="76"/>
        </w:numPr>
        <w:rPr>
          <w:rFonts w:ascii="Arial" w:hAnsi="Arial" w:cs="Arial"/>
        </w:rPr>
      </w:pPr>
      <w:r w:rsidRPr="006B526D">
        <w:rPr>
          <w:rFonts w:ascii="Arial" w:hAnsi="Arial" w:cs="Arial"/>
        </w:rPr>
        <w:t xml:space="preserve">Overall status of the Information Security Program </w:t>
      </w:r>
    </w:p>
    <w:p w14:paraId="0B9ED2CE" w14:textId="74FB6909" w:rsidR="00150FE8" w:rsidRPr="006B526D" w:rsidRDefault="00150FE8" w:rsidP="00150FE8">
      <w:pPr>
        <w:pStyle w:val="ListParagraph"/>
        <w:numPr>
          <w:ilvl w:val="0"/>
          <w:numId w:val="76"/>
        </w:numPr>
        <w:rPr>
          <w:rFonts w:ascii="Arial" w:hAnsi="Arial" w:cs="Arial"/>
        </w:rPr>
      </w:pPr>
      <w:r w:rsidRPr="006B526D">
        <w:rPr>
          <w:rFonts w:ascii="Arial" w:hAnsi="Arial" w:cs="Arial"/>
        </w:rPr>
        <w:t>Risk assessment, risk management, and control decisions</w:t>
      </w:r>
    </w:p>
    <w:p w14:paraId="2F38114B" w14:textId="207DADA6" w:rsidR="00150FE8" w:rsidRPr="006B526D" w:rsidRDefault="00150FE8" w:rsidP="00150FE8">
      <w:pPr>
        <w:pStyle w:val="ListParagraph"/>
        <w:numPr>
          <w:ilvl w:val="0"/>
          <w:numId w:val="76"/>
        </w:numPr>
        <w:rPr>
          <w:rFonts w:ascii="Arial" w:hAnsi="Arial" w:cs="Arial"/>
        </w:rPr>
      </w:pPr>
      <w:r w:rsidRPr="006B526D">
        <w:rPr>
          <w:rFonts w:ascii="Arial" w:hAnsi="Arial" w:cs="Arial"/>
        </w:rPr>
        <w:t xml:space="preserve">Service provider arrangements </w:t>
      </w:r>
    </w:p>
    <w:p w14:paraId="1E230547" w14:textId="77777777" w:rsidR="00150FE8" w:rsidRPr="006B526D" w:rsidRDefault="00150FE8" w:rsidP="00150FE8">
      <w:pPr>
        <w:pStyle w:val="ListParagraph"/>
        <w:numPr>
          <w:ilvl w:val="0"/>
          <w:numId w:val="76"/>
        </w:numPr>
        <w:rPr>
          <w:rFonts w:ascii="Arial" w:hAnsi="Arial" w:cs="Arial"/>
        </w:rPr>
      </w:pPr>
      <w:r w:rsidRPr="006B526D">
        <w:rPr>
          <w:rFonts w:ascii="Arial" w:hAnsi="Arial" w:cs="Arial"/>
        </w:rPr>
        <w:t>Results of testing</w:t>
      </w:r>
    </w:p>
    <w:p w14:paraId="00425530" w14:textId="6D378654" w:rsidR="00150FE8" w:rsidRPr="006B526D" w:rsidRDefault="00150FE8" w:rsidP="00150FE8">
      <w:pPr>
        <w:pStyle w:val="ListParagraph"/>
        <w:numPr>
          <w:ilvl w:val="0"/>
          <w:numId w:val="76"/>
        </w:numPr>
        <w:rPr>
          <w:rFonts w:ascii="Arial" w:hAnsi="Arial" w:cs="Arial"/>
        </w:rPr>
      </w:pPr>
      <w:r w:rsidRPr="006B526D">
        <w:rPr>
          <w:rFonts w:ascii="Arial" w:hAnsi="Arial" w:cs="Arial"/>
        </w:rPr>
        <w:t xml:space="preserve">Security events or violations and Management’s response </w:t>
      </w:r>
    </w:p>
    <w:p w14:paraId="3D2B78EF" w14:textId="36A33423" w:rsidR="00150FE8" w:rsidRPr="006B526D" w:rsidRDefault="00150FE8" w:rsidP="00150FE8">
      <w:pPr>
        <w:pStyle w:val="ListParagraph"/>
        <w:numPr>
          <w:ilvl w:val="0"/>
          <w:numId w:val="76"/>
        </w:numPr>
        <w:rPr>
          <w:rFonts w:ascii="Arial" w:hAnsi="Arial" w:cs="Arial"/>
        </w:rPr>
      </w:pPr>
      <w:r w:rsidRPr="006B526D">
        <w:rPr>
          <w:rFonts w:ascii="Arial" w:hAnsi="Arial" w:cs="Arial"/>
        </w:rPr>
        <w:t xml:space="preserve">Recommendations for changes in the Program </w:t>
      </w:r>
    </w:p>
    <w:p w14:paraId="0FDBC906" w14:textId="77777777" w:rsidR="00150FE8" w:rsidRPr="006B526D" w:rsidRDefault="00150FE8" w:rsidP="00150FE8">
      <w:pPr>
        <w:rPr>
          <w:rFonts w:ascii="Arial" w:hAnsi="Arial" w:cs="Arial"/>
        </w:rPr>
      </w:pPr>
    </w:p>
    <w:p w14:paraId="4D25654C" w14:textId="6D6C3F05" w:rsidR="00150FE8" w:rsidRPr="006B526D" w:rsidRDefault="00150FE8" w:rsidP="00150FE8">
      <w:pPr>
        <w:rPr>
          <w:rFonts w:ascii="Arial" w:hAnsi="Arial" w:cs="Arial"/>
        </w:rPr>
      </w:pPr>
      <w:r w:rsidRPr="006B526D">
        <w:rPr>
          <w:rFonts w:ascii="Arial" w:hAnsi="Arial" w:cs="Arial"/>
        </w:rPr>
        <w:t xml:space="preserve">Where necessary, additional reporting will be provided prior to the annual report. </w:t>
      </w:r>
    </w:p>
    <w:p w14:paraId="7E285169" w14:textId="77777777" w:rsidR="00363D70" w:rsidRPr="006B526D" w:rsidRDefault="00363D70" w:rsidP="00363D70">
      <w:pPr>
        <w:rPr>
          <w:rFonts w:ascii="Arial" w:hAnsi="Arial" w:cs="Arial"/>
          <w:sz w:val="24"/>
          <w:szCs w:val="24"/>
        </w:rPr>
      </w:pPr>
    </w:p>
    <w:p w14:paraId="029AF4D4" w14:textId="500E084E" w:rsidR="00D40769" w:rsidRPr="006B526D" w:rsidRDefault="00D40769" w:rsidP="00EB3593">
      <w:pPr>
        <w:pStyle w:val="Heading2"/>
        <w:spacing w:after="60"/>
      </w:pPr>
      <w:bookmarkStart w:id="8" w:name="_Toc451338046"/>
      <w:bookmarkStart w:id="9" w:name="_Toc155183187"/>
      <w:r w:rsidRPr="006B526D">
        <w:t>Risk Assessment and Mitigation</w:t>
      </w:r>
      <w:bookmarkEnd w:id="8"/>
      <w:bookmarkEnd w:id="9"/>
    </w:p>
    <w:p w14:paraId="75C2D482" w14:textId="22992346" w:rsidR="000E01B6" w:rsidRPr="006B526D" w:rsidRDefault="000E01B6" w:rsidP="00D40769">
      <w:pPr>
        <w:rPr>
          <w:rFonts w:ascii="Arial" w:hAnsi="Arial" w:cs="Arial"/>
        </w:rPr>
      </w:pPr>
      <w:r w:rsidRPr="006B526D">
        <w:rPr>
          <w:rFonts w:ascii="Arial" w:hAnsi="Arial" w:cs="Arial"/>
        </w:rPr>
        <w:t xml:space="preserve">This Information Security Program is based on a thorough risk assessment process. </w:t>
      </w:r>
      <w:r w:rsidR="00D40769" w:rsidRPr="006B526D">
        <w:rPr>
          <w:rFonts w:ascii="Arial" w:hAnsi="Arial" w:cs="Arial"/>
        </w:rPr>
        <w:t>Management has performed</w:t>
      </w:r>
      <w:r w:rsidRPr="006B526D">
        <w:rPr>
          <w:rFonts w:ascii="Arial" w:hAnsi="Arial" w:cs="Arial"/>
        </w:rPr>
        <w:t xml:space="preserve"> an assessment of risks to the Organization’s</w:t>
      </w:r>
      <w:r w:rsidR="00D40769" w:rsidRPr="006B526D">
        <w:rPr>
          <w:rFonts w:ascii="Arial" w:hAnsi="Arial" w:cs="Arial"/>
        </w:rPr>
        <w:t xml:space="preserve"> </w:t>
      </w:r>
      <w:r w:rsidR="00A70175" w:rsidRPr="006B526D">
        <w:rPr>
          <w:rFonts w:ascii="Arial" w:hAnsi="Arial" w:cs="Arial"/>
        </w:rPr>
        <w:t>i</w:t>
      </w:r>
      <w:r w:rsidR="00D40769" w:rsidRPr="006B526D">
        <w:rPr>
          <w:rFonts w:ascii="Arial" w:hAnsi="Arial" w:cs="Arial"/>
        </w:rPr>
        <w:t xml:space="preserve">nformation </w:t>
      </w:r>
      <w:r w:rsidR="00A70175" w:rsidRPr="006B526D">
        <w:rPr>
          <w:rFonts w:ascii="Arial" w:hAnsi="Arial" w:cs="Arial"/>
        </w:rPr>
        <w:t>t</w:t>
      </w:r>
      <w:r w:rsidR="00D40769" w:rsidRPr="006B526D">
        <w:rPr>
          <w:rFonts w:ascii="Arial" w:hAnsi="Arial" w:cs="Arial"/>
        </w:rPr>
        <w:t xml:space="preserve">echnology (IT) and </w:t>
      </w:r>
      <w:r w:rsidR="00A70175" w:rsidRPr="006B526D">
        <w:rPr>
          <w:rFonts w:ascii="Arial" w:hAnsi="Arial" w:cs="Arial"/>
        </w:rPr>
        <w:t>i</w:t>
      </w:r>
      <w:r w:rsidR="00D40769" w:rsidRPr="006B526D">
        <w:rPr>
          <w:rFonts w:ascii="Arial" w:hAnsi="Arial" w:cs="Arial"/>
        </w:rPr>
        <w:t xml:space="preserve">nformation </w:t>
      </w:r>
      <w:r w:rsidR="00A70175" w:rsidRPr="006B526D">
        <w:rPr>
          <w:rFonts w:ascii="Arial" w:hAnsi="Arial" w:cs="Arial"/>
        </w:rPr>
        <w:t>s</w:t>
      </w:r>
      <w:r w:rsidR="00D40769" w:rsidRPr="006B526D">
        <w:rPr>
          <w:rFonts w:ascii="Arial" w:hAnsi="Arial" w:cs="Arial"/>
        </w:rPr>
        <w:t>ystems (IS) to identify reasonably foreseeable internal and external threats that could result in unauthorized disclosure, misuse, alteration</w:t>
      </w:r>
      <w:r w:rsidR="00EB4725" w:rsidRPr="006B526D">
        <w:rPr>
          <w:rFonts w:ascii="Arial" w:hAnsi="Arial" w:cs="Arial"/>
        </w:rPr>
        <w:t>,</w:t>
      </w:r>
      <w:r w:rsidR="00D40769" w:rsidRPr="006B526D">
        <w:rPr>
          <w:rFonts w:ascii="Arial" w:hAnsi="Arial" w:cs="Arial"/>
        </w:rPr>
        <w:t xml:space="preserve"> destruction</w:t>
      </w:r>
      <w:r w:rsidRPr="006B526D">
        <w:rPr>
          <w:rFonts w:ascii="Arial" w:hAnsi="Arial" w:cs="Arial"/>
        </w:rPr>
        <w:t>, or other compromise</w:t>
      </w:r>
      <w:r w:rsidR="00D40769" w:rsidRPr="006B526D">
        <w:rPr>
          <w:rFonts w:ascii="Arial" w:hAnsi="Arial" w:cs="Arial"/>
        </w:rPr>
        <w:t xml:space="preserve"> of </w:t>
      </w:r>
      <w:r w:rsidR="007D0918" w:rsidRPr="006B526D">
        <w:rPr>
          <w:rFonts w:ascii="Arial" w:hAnsi="Arial" w:cs="Arial"/>
        </w:rPr>
        <w:t>constituent</w:t>
      </w:r>
      <w:r w:rsidR="00D40769" w:rsidRPr="006B526D">
        <w:rPr>
          <w:rFonts w:ascii="Arial" w:hAnsi="Arial" w:cs="Arial"/>
        </w:rPr>
        <w:t xml:space="preserve"> or </w:t>
      </w:r>
      <w:r w:rsidR="0051559D" w:rsidRPr="006B526D">
        <w:rPr>
          <w:rFonts w:ascii="Arial" w:hAnsi="Arial" w:cs="Arial"/>
        </w:rPr>
        <w:t xml:space="preserve">Organization </w:t>
      </w:r>
      <w:r w:rsidR="00D40769" w:rsidRPr="006B526D">
        <w:rPr>
          <w:rFonts w:ascii="Arial" w:hAnsi="Arial" w:cs="Arial"/>
        </w:rPr>
        <w:t xml:space="preserve">information; estimate potential damage </w:t>
      </w:r>
      <w:r w:rsidR="00666B42" w:rsidRPr="006B526D">
        <w:rPr>
          <w:rFonts w:ascii="Arial" w:hAnsi="Arial" w:cs="Arial"/>
        </w:rPr>
        <w:t>that</w:t>
      </w:r>
      <w:r w:rsidR="00D40769" w:rsidRPr="006B526D">
        <w:rPr>
          <w:rFonts w:ascii="Arial" w:hAnsi="Arial" w:cs="Arial"/>
        </w:rPr>
        <w:t xml:space="preserve"> could </w:t>
      </w:r>
      <w:r w:rsidR="00666B42" w:rsidRPr="006B526D">
        <w:rPr>
          <w:rFonts w:ascii="Arial" w:hAnsi="Arial" w:cs="Arial"/>
        </w:rPr>
        <w:t xml:space="preserve">be </w:t>
      </w:r>
      <w:r w:rsidR="00D40769" w:rsidRPr="006B526D">
        <w:rPr>
          <w:rFonts w:ascii="Arial" w:hAnsi="Arial" w:cs="Arial"/>
        </w:rPr>
        <w:t>cause</w:t>
      </w:r>
      <w:r w:rsidR="00666B42" w:rsidRPr="006B526D">
        <w:rPr>
          <w:rFonts w:ascii="Arial" w:hAnsi="Arial" w:cs="Arial"/>
        </w:rPr>
        <w:t>d</w:t>
      </w:r>
      <w:r w:rsidR="00D40769" w:rsidRPr="006B526D">
        <w:rPr>
          <w:rFonts w:ascii="Arial" w:hAnsi="Arial" w:cs="Arial"/>
        </w:rPr>
        <w:t xml:space="preserve">; and determine </w:t>
      </w:r>
      <w:r w:rsidRPr="006B526D">
        <w:rPr>
          <w:rFonts w:ascii="Arial" w:hAnsi="Arial" w:cs="Arial"/>
        </w:rPr>
        <w:t xml:space="preserve">the sufficiency of </w:t>
      </w:r>
      <w:r w:rsidR="00666B42" w:rsidRPr="006B526D">
        <w:rPr>
          <w:rFonts w:ascii="Arial" w:hAnsi="Arial" w:cs="Arial"/>
        </w:rPr>
        <w:t xml:space="preserve">mitigating </w:t>
      </w:r>
      <w:r w:rsidR="00D40769" w:rsidRPr="006B526D">
        <w:rPr>
          <w:rFonts w:ascii="Arial" w:hAnsi="Arial" w:cs="Arial"/>
        </w:rPr>
        <w:t xml:space="preserve">controls. </w:t>
      </w:r>
    </w:p>
    <w:p w14:paraId="3F7D0416" w14:textId="77777777" w:rsidR="000E01B6" w:rsidRPr="006B526D" w:rsidRDefault="000E01B6" w:rsidP="00D40769">
      <w:pPr>
        <w:rPr>
          <w:rFonts w:ascii="Arial" w:hAnsi="Arial" w:cs="Arial"/>
        </w:rPr>
      </w:pPr>
    </w:p>
    <w:p w14:paraId="73C47328" w14:textId="0003FF6B" w:rsidR="000E01B6" w:rsidRPr="006B526D" w:rsidRDefault="00236507" w:rsidP="00D40769">
      <w:pPr>
        <w:rPr>
          <w:rFonts w:ascii="Arial" w:hAnsi="Arial" w:cs="Arial"/>
        </w:rPr>
      </w:pPr>
      <w:r w:rsidRPr="006B526D">
        <w:rPr>
          <w:rFonts w:ascii="Arial" w:hAnsi="Arial" w:cs="Arial"/>
        </w:rPr>
        <w:t xml:space="preserve">The risk assessment process is supported by two written assessments. </w:t>
      </w:r>
    </w:p>
    <w:p w14:paraId="0FFC3570" w14:textId="77777777" w:rsidR="00D40769" w:rsidRPr="006B526D" w:rsidRDefault="00D40769" w:rsidP="0096247D">
      <w:pPr>
        <w:ind w:firstLine="720"/>
        <w:rPr>
          <w:rFonts w:ascii="Arial" w:hAnsi="Arial" w:cs="Arial"/>
        </w:rPr>
      </w:pPr>
    </w:p>
    <w:p w14:paraId="0E781448" w14:textId="48C4627B" w:rsidR="000D3B2E" w:rsidRPr="006B526D" w:rsidRDefault="00D40769" w:rsidP="008A6419">
      <w:pPr>
        <w:pStyle w:val="ListParagraph"/>
        <w:numPr>
          <w:ilvl w:val="0"/>
          <w:numId w:val="74"/>
        </w:numPr>
        <w:rPr>
          <w:rFonts w:ascii="Arial" w:hAnsi="Arial" w:cs="Arial"/>
        </w:rPr>
      </w:pPr>
      <w:r w:rsidRPr="006B526D">
        <w:rPr>
          <w:rFonts w:ascii="Arial" w:hAnsi="Arial" w:cs="Arial"/>
        </w:rPr>
        <w:t xml:space="preserve">The </w:t>
      </w:r>
      <w:r w:rsidR="0096247D" w:rsidRPr="006B526D">
        <w:rPr>
          <w:rFonts w:ascii="Arial" w:hAnsi="Arial" w:cs="Arial"/>
          <w:u w:val="single"/>
        </w:rPr>
        <w:t>Threat</w:t>
      </w:r>
      <w:r w:rsidRPr="006B526D">
        <w:rPr>
          <w:rFonts w:ascii="Arial" w:hAnsi="Arial" w:cs="Arial"/>
          <w:u w:val="single"/>
        </w:rPr>
        <w:t xml:space="preserve"> Risk Assessment</w:t>
      </w:r>
      <w:r w:rsidRPr="006B526D">
        <w:rPr>
          <w:rFonts w:ascii="Arial" w:hAnsi="Arial" w:cs="Arial"/>
        </w:rPr>
        <w:t xml:space="preserve"> is a general risk assessment used to assess the risks presented by the technologies utilized by the </w:t>
      </w:r>
      <w:r w:rsidR="0051559D" w:rsidRPr="006B526D">
        <w:rPr>
          <w:rFonts w:ascii="Arial" w:hAnsi="Arial" w:cs="Arial"/>
        </w:rPr>
        <w:t xml:space="preserve">Organization </w:t>
      </w:r>
      <w:r w:rsidRPr="006B526D">
        <w:rPr>
          <w:rFonts w:ascii="Arial" w:hAnsi="Arial" w:cs="Arial"/>
        </w:rPr>
        <w:t xml:space="preserve">and to define the mitigation controls to limit and/or eliminate those risks. </w:t>
      </w:r>
      <w:r w:rsidR="00236507" w:rsidRPr="006B526D">
        <w:rPr>
          <w:rFonts w:ascii="Arial" w:hAnsi="Arial" w:cs="Arial"/>
        </w:rPr>
        <w:t xml:space="preserve">This Assessment evaluates threats, such as malware, hacking, social engineering, and software obsolescence, that could impact the Organization and </w:t>
      </w:r>
      <w:r w:rsidR="001046E1" w:rsidRPr="006B526D">
        <w:rPr>
          <w:rFonts w:ascii="Arial" w:hAnsi="Arial" w:cs="Arial"/>
        </w:rPr>
        <w:t>its</w:t>
      </w:r>
      <w:r w:rsidR="00236507" w:rsidRPr="006B526D">
        <w:rPr>
          <w:rFonts w:ascii="Arial" w:hAnsi="Arial" w:cs="Arial"/>
        </w:rPr>
        <w:t xml:space="preserve"> constituent data regardless of where that data is held.</w:t>
      </w:r>
    </w:p>
    <w:p w14:paraId="617A70AA" w14:textId="77777777" w:rsidR="000D3B2E" w:rsidRPr="006B526D" w:rsidRDefault="000D3B2E" w:rsidP="00D40769">
      <w:pPr>
        <w:rPr>
          <w:rFonts w:ascii="Arial" w:hAnsi="Arial" w:cs="Arial"/>
        </w:rPr>
      </w:pPr>
    </w:p>
    <w:p w14:paraId="599AB764" w14:textId="00EC5B62" w:rsidR="00D40769" w:rsidRPr="006B526D" w:rsidRDefault="00D40769" w:rsidP="008A6419">
      <w:pPr>
        <w:pStyle w:val="ListParagraph"/>
        <w:numPr>
          <w:ilvl w:val="0"/>
          <w:numId w:val="74"/>
        </w:numPr>
        <w:rPr>
          <w:rFonts w:ascii="Arial" w:hAnsi="Arial" w:cs="Arial"/>
        </w:rPr>
      </w:pPr>
      <w:r w:rsidRPr="006B526D">
        <w:rPr>
          <w:rFonts w:ascii="Arial" w:hAnsi="Arial" w:cs="Arial"/>
        </w:rPr>
        <w:lastRenderedPageBreak/>
        <w:t xml:space="preserve">The </w:t>
      </w:r>
      <w:r w:rsidR="00F40F68" w:rsidRPr="006B526D">
        <w:rPr>
          <w:rFonts w:ascii="Arial" w:hAnsi="Arial" w:cs="Arial"/>
          <w:u w:val="single"/>
        </w:rPr>
        <w:t>Asset</w:t>
      </w:r>
      <w:r w:rsidRPr="006B526D">
        <w:rPr>
          <w:rFonts w:ascii="Arial" w:hAnsi="Arial" w:cs="Arial"/>
          <w:u w:val="single"/>
        </w:rPr>
        <w:t xml:space="preserve"> Risk Assessment</w:t>
      </w:r>
      <w:r w:rsidRPr="006B526D">
        <w:rPr>
          <w:rFonts w:ascii="Arial" w:hAnsi="Arial" w:cs="Arial"/>
        </w:rPr>
        <w:t xml:space="preserve"> is a more detailed risk assessment that identifies the risks associated with </w:t>
      </w:r>
      <w:r w:rsidR="00666B42" w:rsidRPr="006B526D">
        <w:rPr>
          <w:rFonts w:ascii="Arial" w:hAnsi="Arial" w:cs="Arial"/>
        </w:rPr>
        <w:t xml:space="preserve">specific </w:t>
      </w:r>
      <w:r w:rsidR="008C0A21" w:rsidRPr="006B526D">
        <w:rPr>
          <w:rFonts w:ascii="Arial" w:hAnsi="Arial" w:cs="Arial"/>
        </w:rPr>
        <w:t>systems, applications</w:t>
      </w:r>
      <w:r w:rsidR="00533F66" w:rsidRPr="006B526D">
        <w:rPr>
          <w:rFonts w:ascii="Arial" w:hAnsi="Arial" w:cs="Arial"/>
        </w:rPr>
        <w:t>,</w:t>
      </w:r>
      <w:r w:rsidR="008C0A21" w:rsidRPr="006B526D">
        <w:rPr>
          <w:rFonts w:ascii="Arial" w:hAnsi="Arial" w:cs="Arial"/>
        </w:rPr>
        <w:t xml:space="preserve"> and other assets</w:t>
      </w:r>
      <w:r w:rsidRPr="006B526D">
        <w:rPr>
          <w:rFonts w:ascii="Arial" w:hAnsi="Arial" w:cs="Arial"/>
        </w:rPr>
        <w:t xml:space="preserve"> utilized. Systems can include applications that reside on the internal network and applications hosted externally</w:t>
      </w:r>
      <w:r w:rsidR="00666B42" w:rsidRPr="006B526D">
        <w:rPr>
          <w:rFonts w:ascii="Arial" w:hAnsi="Arial" w:cs="Arial"/>
        </w:rPr>
        <w:t xml:space="preserve">. </w:t>
      </w:r>
      <w:r w:rsidR="000D3B2E" w:rsidRPr="006B526D">
        <w:rPr>
          <w:rFonts w:ascii="Arial" w:hAnsi="Arial" w:cs="Arial"/>
        </w:rPr>
        <w:t xml:space="preserve">Appropriate controls, heavily consisting of authentication </w:t>
      </w:r>
      <w:r w:rsidR="00236507" w:rsidRPr="006B526D">
        <w:rPr>
          <w:rFonts w:ascii="Arial" w:hAnsi="Arial" w:cs="Arial"/>
        </w:rPr>
        <w:t xml:space="preserve">and application-specific </w:t>
      </w:r>
      <w:r w:rsidR="000D3B2E" w:rsidRPr="006B526D">
        <w:rPr>
          <w:rFonts w:ascii="Arial" w:hAnsi="Arial" w:cs="Arial"/>
        </w:rPr>
        <w:t>controls, are implemented to mitigate the</w:t>
      </w:r>
      <w:r w:rsidR="00236507" w:rsidRPr="006B526D">
        <w:rPr>
          <w:rFonts w:ascii="Arial" w:hAnsi="Arial" w:cs="Arial"/>
        </w:rPr>
        <w:t>se</w:t>
      </w:r>
      <w:r w:rsidR="000D3B2E" w:rsidRPr="006B526D">
        <w:rPr>
          <w:rFonts w:ascii="Arial" w:hAnsi="Arial" w:cs="Arial"/>
        </w:rPr>
        <w:t xml:space="preserve"> risk</w:t>
      </w:r>
      <w:r w:rsidR="00236507" w:rsidRPr="006B526D">
        <w:rPr>
          <w:rFonts w:ascii="Arial" w:hAnsi="Arial" w:cs="Arial"/>
        </w:rPr>
        <w:t>s</w:t>
      </w:r>
      <w:r w:rsidR="000D3B2E" w:rsidRPr="006B526D">
        <w:rPr>
          <w:rFonts w:ascii="Arial" w:hAnsi="Arial" w:cs="Arial"/>
        </w:rPr>
        <w:t xml:space="preserve"> to an acceptable level.</w:t>
      </w:r>
      <w:r w:rsidR="00CD26A3">
        <w:rPr>
          <w:rFonts w:ascii="Arial" w:hAnsi="Arial" w:cs="Arial"/>
        </w:rPr>
        <w:t xml:space="preserve"> </w:t>
      </w:r>
    </w:p>
    <w:p w14:paraId="1F7A6FE4" w14:textId="77777777" w:rsidR="00D40769" w:rsidRPr="006B526D" w:rsidRDefault="00D40769" w:rsidP="00D40769">
      <w:pPr>
        <w:rPr>
          <w:rFonts w:ascii="Arial" w:hAnsi="Arial" w:cs="Arial"/>
        </w:rPr>
      </w:pPr>
    </w:p>
    <w:p w14:paraId="37233B45" w14:textId="532F0778" w:rsidR="00D40769" w:rsidRPr="006B526D" w:rsidRDefault="00D40769" w:rsidP="00D40769">
      <w:pPr>
        <w:rPr>
          <w:rFonts w:ascii="Arial" w:hAnsi="Arial" w:cs="Arial"/>
        </w:rPr>
      </w:pPr>
      <w:r w:rsidRPr="006B526D">
        <w:rPr>
          <w:rFonts w:ascii="Arial" w:hAnsi="Arial" w:cs="Arial"/>
        </w:rPr>
        <w:t>The</w:t>
      </w:r>
      <w:r w:rsidR="00666B42" w:rsidRPr="006B526D">
        <w:rPr>
          <w:rFonts w:ascii="Arial" w:hAnsi="Arial" w:cs="Arial"/>
        </w:rPr>
        <w:t xml:space="preserve">se Risk </w:t>
      </w:r>
      <w:r w:rsidRPr="006B526D">
        <w:rPr>
          <w:rFonts w:ascii="Arial" w:hAnsi="Arial" w:cs="Arial"/>
        </w:rPr>
        <w:t>Assessment</w:t>
      </w:r>
      <w:r w:rsidR="0051559D" w:rsidRPr="006B526D">
        <w:rPr>
          <w:rFonts w:ascii="Arial" w:hAnsi="Arial" w:cs="Arial"/>
        </w:rPr>
        <w:t>s</w:t>
      </w:r>
      <w:r w:rsidRPr="006B526D">
        <w:rPr>
          <w:rFonts w:ascii="Arial" w:hAnsi="Arial" w:cs="Arial"/>
        </w:rPr>
        <w:t xml:space="preserve"> are documented </w:t>
      </w:r>
      <w:r w:rsidR="00C80FC4" w:rsidRPr="006B526D">
        <w:rPr>
          <w:rFonts w:ascii="Arial" w:hAnsi="Arial" w:cs="Arial"/>
        </w:rPr>
        <w:t xml:space="preserve">in the </w:t>
      </w:r>
      <w:r w:rsidR="00C80FC4" w:rsidRPr="006B526D">
        <w:rPr>
          <w:rFonts w:ascii="Arial" w:hAnsi="Arial" w:cs="Arial"/>
          <w:b/>
          <w:bCs/>
        </w:rPr>
        <w:t>Appendices</w:t>
      </w:r>
      <w:r w:rsidR="00C80FC4" w:rsidRPr="006B526D">
        <w:rPr>
          <w:rFonts w:ascii="Arial" w:hAnsi="Arial" w:cs="Arial"/>
        </w:rPr>
        <w:t xml:space="preserve"> </w:t>
      </w:r>
      <w:r w:rsidR="00B55CDC" w:rsidRPr="006B526D">
        <w:rPr>
          <w:rFonts w:ascii="Arial" w:hAnsi="Arial" w:cs="Arial"/>
        </w:rPr>
        <w:t>of</w:t>
      </w:r>
      <w:r w:rsidR="00C80FC4" w:rsidRPr="006B526D">
        <w:rPr>
          <w:rFonts w:ascii="Arial" w:hAnsi="Arial" w:cs="Arial"/>
        </w:rPr>
        <w:t xml:space="preserve"> this Program</w:t>
      </w:r>
      <w:r w:rsidR="00666B42" w:rsidRPr="006B526D">
        <w:rPr>
          <w:rFonts w:ascii="Arial" w:hAnsi="Arial" w:cs="Arial"/>
        </w:rPr>
        <w:t xml:space="preserve"> and</w:t>
      </w:r>
      <w:r w:rsidRPr="006B526D">
        <w:rPr>
          <w:rFonts w:ascii="Arial" w:hAnsi="Arial" w:cs="Arial"/>
        </w:rPr>
        <w:t xml:space="preserve"> are updated when new technologies, systems</w:t>
      </w:r>
      <w:r w:rsidR="00EB4725" w:rsidRPr="006B526D">
        <w:rPr>
          <w:rFonts w:ascii="Arial" w:hAnsi="Arial" w:cs="Arial"/>
        </w:rPr>
        <w:t>,</w:t>
      </w:r>
      <w:r w:rsidRPr="006B526D">
        <w:rPr>
          <w:rFonts w:ascii="Arial" w:hAnsi="Arial" w:cs="Arial"/>
        </w:rPr>
        <w:t xml:space="preserve"> or applications are implemented. </w:t>
      </w:r>
      <w:r w:rsidR="00C80FC4" w:rsidRPr="006B526D">
        <w:rPr>
          <w:rFonts w:ascii="Arial" w:hAnsi="Arial" w:cs="Arial"/>
        </w:rPr>
        <w:t>In addition, n</w:t>
      </w:r>
      <w:r w:rsidRPr="006B526D">
        <w:rPr>
          <w:rFonts w:ascii="Arial" w:hAnsi="Arial" w:cs="Arial"/>
        </w:rPr>
        <w:t xml:space="preserve">ew threats </w:t>
      </w:r>
      <w:r w:rsidR="00666B42" w:rsidRPr="006B526D">
        <w:rPr>
          <w:rFonts w:ascii="Arial" w:hAnsi="Arial" w:cs="Arial"/>
        </w:rPr>
        <w:t>emerge</w:t>
      </w:r>
      <w:r w:rsidRPr="006B526D">
        <w:rPr>
          <w:rFonts w:ascii="Arial" w:hAnsi="Arial" w:cs="Arial"/>
        </w:rPr>
        <w:t xml:space="preserve"> daily</w:t>
      </w:r>
      <w:r w:rsidR="00666B42" w:rsidRPr="006B526D">
        <w:rPr>
          <w:rFonts w:ascii="Arial" w:hAnsi="Arial" w:cs="Arial"/>
        </w:rPr>
        <w:t>,</w:t>
      </w:r>
      <w:r w:rsidRPr="006B526D">
        <w:rPr>
          <w:rFonts w:ascii="Arial" w:hAnsi="Arial" w:cs="Arial"/>
        </w:rPr>
        <w:t xml:space="preserve"> and existing controls</w:t>
      </w:r>
      <w:r w:rsidR="00666B42" w:rsidRPr="006B526D">
        <w:rPr>
          <w:rFonts w:ascii="Arial" w:hAnsi="Arial" w:cs="Arial"/>
        </w:rPr>
        <w:t xml:space="preserve"> must be monitored</w:t>
      </w:r>
      <w:r w:rsidRPr="006B526D">
        <w:rPr>
          <w:rFonts w:ascii="Arial" w:hAnsi="Arial" w:cs="Arial"/>
        </w:rPr>
        <w:t xml:space="preserve"> continuously for effectiveness and </w:t>
      </w:r>
      <w:r w:rsidR="00ED3DA9" w:rsidRPr="006B526D">
        <w:rPr>
          <w:rFonts w:ascii="Arial" w:hAnsi="Arial" w:cs="Arial"/>
        </w:rPr>
        <w:t>enhancements</w:t>
      </w:r>
      <w:r w:rsidR="00C80FC4" w:rsidRPr="006B526D">
        <w:rPr>
          <w:rFonts w:ascii="Arial" w:hAnsi="Arial" w:cs="Arial"/>
        </w:rPr>
        <w:t xml:space="preserve">; therefore, a </w:t>
      </w:r>
      <w:r w:rsidRPr="006B526D">
        <w:rPr>
          <w:rFonts w:ascii="Arial" w:hAnsi="Arial" w:cs="Arial"/>
        </w:rPr>
        <w:t>comp</w:t>
      </w:r>
      <w:r w:rsidR="00A70175" w:rsidRPr="006B526D">
        <w:rPr>
          <w:rFonts w:ascii="Arial" w:hAnsi="Arial" w:cs="Arial"/>
        </w:rPr>
        <w:t>rehensive</w:t>
      </w:r>
      <w:r w:rsidRPr="006B526D">
        <w:rPr>
          <w:rFonts w:ascii="Arial" w:hAnsi="Arial" w:cs="Arial"/>
        </w:rPr>
        <w:t xml:space="preserve"> review is </w:t>
      </w:r>
      <w:r w:rsidR="00C80FC4" w:rsidRPr="006B526D">
        <w:rPr>
          <w:rFonts w:ascii="Arial" w:hAnsi="Arial" w:cs="Arial"/>
        </w:rPr>
        <w:t xml:space="preserve">also </w:t>
      </w:r>
      <w:r w:rsidRPr="006B526D">
        <w:rPr>
          <w:rFonts w:ascii="Arial" w:hAnsi="Arial" w:cs="Arial"/>
        </w:rPr>
        <w:t xml:space="preserve">performed annually to ensure that the risks assigned are accurate and that all </w:t>
      </w:r>
      <w:r w:rsidR="000E01B6" w:rsidRPr="006B526D">
        <w:rPr>
          <w:rFonts w:ascii="Arial" w:hAnsi="Arial" w:cs="Arial"/>
        </w:rPr>
        <w:t xml:space="preserve">necessary </w:t>
      </w:r>
      <w:r w:rsidRPr="006B526D">
        <w:rPr>
          <w:rFonts w:ascii="Arial" w:hAnsi="Arial" w:cs="Arial"/>
        </w:rPr>
        <w:t xml:space="preserve">controls have been implemented and documented. </w:t>
      </w:r>
    </w:p>
    <w:p w14:paraId="5DA59DCE" w14:textId="77777777" w:rsidR="00D40769" w:rsidRPr="006B526D" w:rsidRDefault="00D40769" w:rsidP="00D40769">
      <w:pPr>
        <w:rPr>
          <w:rFonts w:ascii="Arial" w:hAnsi="Arial" w:cs="Arial"/>
        </w:rPr>
      </w:pPr>
    </w:p>
    <w:p w14:paraId="35A3DC93" w14:textId="4E3E580A" w:rsidR="00D40769" w:rsidRPr="006B526D" w:rsidRDefault="00D40769" w:rsidP="00D40769">
      <w:pPr>
        <w:rPr>
          <w:rFonts w:ascii="Arial" w:hAnsi="Arial" w:cs="Arial"/>
        </w:rPr>
      </w:pPr>
      <w:r w:rsidRPr="006B526D">
        <w:rPr>
          <w:rFonts w:ascii="Arial" w:hAnsi="Arial" w:cs="Arial"/>
        </w:rPr>
        <w:t xml:space="preserve">The following terms are utilized in the </w:t>
      </w:r>
      <w:r w:rsidR="00C80FC4" w:rsidRPr="006B526D">
        <w:rPr>
          <w:rFonts w:ascii="Arial" w:hAnsi="Arial" w:cs="Arial"/>
        </w:rPr>
        <w:t>R</w:t>
      </w:r>
      <w:r w:rsidRPr="006B526D">
        <w:rPr>
          <w:rFonts w:ascii="Arial" w:hAnsi="Arial" w:cs="Arial"/>
        </w:rPr>
        <w:t xml:space="preserve">isk </w:t>
      </w:r>
      <w:r w:rsidR="00C80FC4" w:rsidRPr="006B526D">
        <w:rPr>
          <w:rFonts w:ascii="Arial" w:hAnsi="Arial" w:cs="Arial"/>
        </w:rPr>
        <w:t>A</w:t>
      </w:r>
      <w:r w:rsidRPr="006B526D">
        <w:rPr>
          <w:rFonts w:ascii="Arial" w:hAnsi="Arial" w:cs="Arial"/>
        </w:rPr>
        <w:t>ssessment</w:t>
      </w:r>
      <w:r w:rsidR="003B6A69" w:rsidRPr="006B526D">
        <w:rPr>
          <w:rFonts w:ascii="Arial" w:hAnsi="Arial" w:cs="Arial"/>
        </w:rPr>
        <w:t xml:space="preserve"> documentation</w:t>
      </w:r>
      <w:r w:rsidR="00236507" w:rsidRPr="006B526D">
        <w:rPr>
          <w:rFonts w:ascii="Arial" w:hAnsi="Arial" w:cs="Arial"/>
        </w:rPr>
        <w:t>.</w:t>
      </w:r>
      <w:r w:rsidRPr="006B526D">
        <w:rPr>
          <w:rFonts w:ascii="Arial" w:hAnsi="Arial" w:cs="Arial"/>
        </w:rPr>
        <w:br/>
      </w:r>
    </w:p>
    <w:p w14:paraId="6A51CD17" w14:textId="77777777" w:rsidR="00D40769" w:rsidRPr="006B526D" w:rsidRDefault="00D40769" w:rsidP="008A6419">
      <w:pPr>
        <w:pStyle w:val="ListParagraph"/>
        <w:numPr>
          <w:ilvl w:val="0"/>
          <w:numId w:val="3"/>
        </w:numPr>
        <w:rPr>
          <w:rFonts w:ascii="Arial" w:hAnsi="Arial" w:cs="Arial"/>
        </w:rPr>
      </w:pPr>
      <w:r w:rsidRPr="006B526D">
        <w:rPr>
          <w:rFonts w:ascii="Arial" w:hAnsi="Arial" w:cs="Arial"/>
          <w:b/>
        </w:rPr>
        <w:t>Threat</w:t>
      </w:r>
      <w:r w:rsidRPr="006B526D">
        <w:rPr>
          <w:rFonts w:ascii="Arial" w:hAnsi="Arial" w:cs="Arial"/>
        </w:rPr>
        <w:t xml:space="preserve">: Potential for a person or thing to exercise a specific vulnerability, whether accidentally triggered or intentionally exploited. </w:t>
      </w:r>
      <w:r w:rsidRPr="006B526D">
        <w:rPr>
          <w:rFonts w:ascii="Arial" w:hAnsi="Arial" w:cs="Arial"/>
        </w:rPr>
        <w:br/>
      </w:r>
    </w:p>
    <w:p w14:paraId="5F35D574" w14:textId="77777777" w:rsidR="00D40769" w:rsidRPr="006B526D" w:rsidRDefault="00D40769" w:rsidP="008A6419">
      <w:pPr>
        <w:pStyle w:val="ListParagraph"/>
        <w:numPr>
          <w:ilvl w:val="0"/>
          <w:numId w:val="3"/>
        </w:numPr>
        <w:rPr>
          <w:rFonts w:ascii="Arial" w:hAnsi="Arial" w:cs="Arial"/>
        </w:rPr>
      </w:pPr>
      <w:r w:rsidRPr="006B526D">
        <w:rPr>
          <w:rFonts w:ascii="Arial" w:hAnsi="Arial" w:cs="Arial"/>
          <w:b/>
        </w:rPr>
        <w:t>Likelihood of occurrence</w:t>
      </w:r>
      <w:r w:rsidRPr="006B526D">
        <w:rPr>
          <w:rFonts w:ascii="Arial" w:hAnsi="Arial" w:cs="Arial"/>
        </w:rPr>
        <w:t xml:space="preserve">: Potential that the threat will occur. </w:t>
      </w:r>
      <w:r w:rsidRPr="006B526D">
        <w:rPr>
          <w:rFonts w:ascii="Arial" w:hAnsi="Arial" w:cs="Arial"/>
        </w:rPr>
        <w:br/>
      </w:r>
    </w:p>
    <w:p w14:paraId="2F4AA4C6" w14:textId="6917E69E" w:rsidR="00D40769" w:rsidRPr="006B526D" w:rsidRDefault="00D40769" w:rsidP="008A6419">
      <w:pPr>
        <w:pStyle w:val="ListParagraph"/>
        <w:numPr>
          <w:ilvl w:val="0"/>
          <w:numId w:val="3"/>
        </w:numPr>
        <w:rPr>
          <w:rFonts w:ascii="Arial" w:hAnsi="Arial" w:cs="Arial"/>
        </w:rPr>
      </w:pPr>
      <w:r w:rsidRPr="006B526D">
        <w:rPr>
          <w:rFonts w:ascii="Arial" w:hAnsi="Arial" w:cs="Arial"/>
          <w:b/>
        </w:rPr>
        <w:t>Vulnerability</w:t>
      </w:r>
      <w:r w:rsidRPr="006B526D">
        <w:rPr>
          <w:rFonts w:ascii="Arial" w:hAnsi="Arial" w:cs="Arial"/>
        </w:rPr>
        <w:t xml:space="preserve">: A flaw or weakness in system security procedures, design, </w:t>
      </w:r>
      <w:r w:rsidR="000873C4" w:rsidRPr="006B526D">
        <w:rPr>
          <w:rFonts w:ascii="Arial" w:hAnsi="Arial" w:cs="Arial"/>
        </w:rPr>
        <w:t>implementation,</w:t>
      </w:r>
      <w:r w:rsidRPr="006B526D">
        <w:rPr>
          <w:rFonts w:ascii="Arial" w:hAnsi="Arial" w:cs="Arial"/>
        </w:rPr>
        <w:t xml:space="preserve"> or internal controls that could be exercised, whether accidentally triggered or intentionally exploited, to result in a security breach or violation of the system’s security policy. </w:t>
      </w:r>
      <w:r w:rsidRPr="006B526D">
        <w:rPr>
          <w:rFonts w:ascii="Arial" w:hAnsi="Arial" w:cs="Arial"/>
        </w:rPr>
        <w:br/>
      </w:r>
    </w:p>
    <w:p w14:paraId="5DA00D67" w14:textId="1B28F6CD" w:rsidR="00D40769" w:rsidRPr="006B526D" w:rsidRDefault="00D40769" w:rsidP="008A6419">
      <w:pPr>
        <w:pStyle w:val="ListParagraph"/>
        <w:numPr>
          <w:ilvl w:val="0"/>
          <w:numId w:val="3"/>
        </w:numPr>
        <w:rPr>
          <w:rFonts w:ascii="Arial" w:hAnsi="Arial" w:cs="Arial"/>
        </w:rPr>
      </w:pPr>
      <w:r w:rsidRPr="006B526D">
        <w:rPr>
          <w:rFonts w:ascii="Arial" w:hAnsi="Arial" w:cs="Arial"/>
          <w:b/>
        </w:rPr>
        <w:t>Potential impact</w:t>
      </w:r>
      <w:r w:rsidRPr="006B526D">
        <w:rPr>
          <w:rFonts w:ascii="Arial" w:hAnsi="Arial" w:cs="Arial"/>
        </w:rPr>
        <w:t xml:space="preserve">: Relative potential damage to the </w:t>
      </w:r>
      <w:r w:rsidR="0051559D" w:rsidRPr="006B526D">
        <w:rPr>
          <w:rFonts w:ascii="Arial" w:hAnsi="Arial" w:cs="Arial"/>
        </w:rPr>
        <w:t xml:space="preserve">Organization </w:t>
      </w:r>
      <w:r w:rsidRPr="006B526D">
        <w:rPr>
          <w:rFonts w:ascii="Arial" w:hAnsi="Arial" w:cs="Arial"/>
        </w:rPr>
        <w:t xml:space="preserve">if the threat occurs. </w:t>
      </w:r>
      <w:r w:rsidRPr="006B526D">
        <w:rPr>
          <w:rFonts w:ascii="Arial" w:hAnsi="Arial" w:cs="Arial"/>
        </w:rPr>
        <w:br/>
      </w:r>
    </w:p>
    <w:p w14:paraId="602F2193" w14:textId="77777777" w:rsidR="00D40769" w:rsidRPr="006B526D" w:rsidRDefault="00D40769" w:rsidP="008A6419">
      <w:pPr>
        <w:pStyle w:val="ListParagraph"/>
        <w:numPr>
          <w:ilvl w:val="0"/>
          <w:numId w:val="3"/>
        </w:numPr>
        <w:rPr>
          <w:rFonts w:ascii="Arial" w:hAnsi="Arial" w:cs="Arial"/>
        </w:rPr>
      </w:pPr>
      <w:r w:rsidRPr="006B526D">
        <w:rPr>
          <w:rFonts w:ascii="Arial" w:hAnsi="Arial" w:cs="Arial"/>
          <w:b/>
        </w:rPr>
        <w:t>Risk rating</w:t>
      </w:r>
      <w:r w:rsidRPr="006B526D">
        <w:rPr>
          <w:rFonts w:ascii="Arial" w:hAnsi="Arial" w:cs="Arial"/>
        </w:rPr>
        <w:t xml:space="preserve">: The rating derived from the establishment of the likelihood and the impact of the threats defined. </w:t>
      </w:r>
    </w:p>
    <w:p w14:paraId="0B27F998" w14:textId="77777777" w:rsidR="00D40769" w:rsidRPr="006B526D" w:rsidRDefault="00D40769" w:rsidP="00D40769">
      <w:pPr>
        <w:pStyle w:val="ListParagraph"/>
        <w:rPr>
          <w:rFonts w:ascii="Arial" w:hAnsi="Arial" w:cs="Arial"/>
        </w:rPr>
      </w:pPr>
    </w:p>
    <w:tbl>
      <w:tblPr>
        <w:tblStyle w:val="TableGrid"/>
        <w:tblW w:w="7110" w:type="dxa"/>
        <w:jc w:val="center"/>
        <w:tblLook w:val="04A0" w:firstRow="1" w:lastRow="0" w:firstColumn="1" w:lastColumn="0" w:noHBand="0" w:noVBand="1"/>
      </w:tblPr>
      <w:tblGrid>
        <w:gridCol w:w="1921"/>
        <w:gridCol w:w="1729"/>
        <w:gridCol w:w="1731"/>
        <w:gridCol w:w="1729"/>
      </w:tblGrid>
      <w:tr w:rsidR="00D40769" w:rsidRPr="006B526D" w14:paraId="7C7D5CD1" w14:textId="77777777" w:rsidTr="0051559D">
        <w:trPr>
          <w:jc w:val="center"/>
        </w:trPr>
        <w:tc>
          <w:tcPr>
            <w:tcW w:w="1921" w:type="dxa"/>
            <w:vMerge w:val="restart"/>
            <w:shd w:val="clear" w:color="auto" w:fill="43505A"/>
            <w:vAlign w:val="center"/>
          </w:tcPr>
          <w:p w14:paraId="179EF2FE" w14:textId="77777777" w:rsidR="00D40769" w:rsidRPr="006B526D" w:rsidRDefault="00D40769" w:rsidP="00735778">
            <w:pPr>
              <w:jc w:val="center"/>
              <w:rPr>
                <w:rFonts w:ascii="Arial" w:hAnsi="Arial" w:cs="Arial"/>
                <w:b/>
                <w:color w:val="FFFFFF" w:themeColor="background1"/>
                <w:sz w:val="22"/>
                <w:szCs w:val="22"/>
              </w:rPr>
            </w:pPr>
            <w:r w:rsidRPr="006B526D">
              <w:rPr>
                <w:rFonts w:ascii="Arial" w:hAnsi="Arial" w:cs="Arial"/>
                <w:b/>
                <w:color w:val="FFFFFF" w:themeColor="background1"/>
              </w:rPr>
              <w:t>Likelihood of Occurrence</w:t>
            </w:r>
          </w:p>
        </w:tc>
        <w:tc>
          <w:tcPr>
            <w:tcW w:w="5189" w:type="dxa"/>
            <w:gridSpan w:val="3"/>
            <w:shd w:val="clear" w:color="auto" w:fill="43505A"/>
            <w:vAlign w:val="center"/>
          </w:tcPr>
          <w:p w14:paraId="47DCCBA5" w14:textId="77777777" w:rsidR="00D40769" w:rsidRPr="006B526D" w:rsidRDefault="00D40769" w:rsidP="00735778">
            <w:pPr>
              <w:jc w:val="center"/>
              <w:rPr>
                <w:rFonts w:ascii="Arial" w:hAnsi="Arial" w:cs="Arial"/>
                <w:b/>
                <w:color w:val="FFFFFF" w:themeColor="background1"/>
                <w:sz w:val="22"/>
                <w:szCs w:val="22"/>
              </w:rPr>
            </w:pPr>
            <w:r w:rsidRPr="006B526D">
              <w:rPr>
                <w:rFonts w:ascii="Arial" w:hAnsi="Arial" w:cs="Arial"/>
                <w:b/>
                <w:color w:val="FFFFFF" w:themeColor="background1"/>
              </w:rPr>
              <w:t>Impact</w:t>
            </w:r>
          </w:p>
        </w:tc>
      </w:tr>
      <w:tr w:rsidR="00D40769" w:rsidRPr="006B526D" w14:paraId="05ECC764" w14:textId="77777777" w:rsidTr="0051559D">
        <w:trPr>
          <w:jc w:val="center"/>
        </w:trPr>
        <w:tc>
          <w:tcPr>
            <w:tcW w:w="1921" w:type="dxa"/>
            <w:vMerge/>
            <w:shd w:val="clear" w:color="auto" w:fill="43505A"/>
            <w:vAlign w:val="center"/>
          </w:tcPr>
          <w:p w14:paraId="705EC2FF" w14:textId="77777777" w:rsidR="00D40769" w:rsidRPr="006B526D" w:rsidRDefault="00D40769" w:rsidP="00735778">
            <w:pPr>
              <w:jc w:val="center"/>
              <w:rPr>
                <w:rFonts w:ascii="Arial" w:hAnsi="Arial" w:cs="Arial"/>
                <w:b/>
                <w:sz w:val="22"/>
                <w:szCs w:val="22"/>
              </w:rPr>
            </w:pPr>
          </w:p>
        </w:tc>
        <w:tc>
          <w:tcPr>
            <w:tcW w:w="1729" w:type="dxa"/>
            <w:shd w:val="clear" w:color="auto" w:fill="D9D9D9" w:themeFill="background1" w:themeFillShade="D9"/>
            <w:vAlign w:val="center"/>
          </w:tcPr>
          <w:p w14:paraId="7E6BA140" w14:textId="77777777" w:rsidR="00D40769" w:rsidRPr="006B526D" w:rsidRDefault="00D40769" w:rsidP="00735778">
            <w:pPr>
              <w:jc w:val="center"/>
              <w:rPr>
                <w:rFonts w:ascii="Arial" w:hAnsi="Arial" w:cs="Arial"/>
                <w:b/>
                <w:sz w:val="22"/>
                <w:szCs w:val="22"/>
              </w:rPr>
            </w:pPr>
            <w:r w:rsidRPr="006B526D">
              <w:rPr>
                <w:rFonts w:ascii="Arial" w:hAnsi="Arial" w:cs="Arial"/>
                <w:b/>
              </w:rPr>
              <w:t>High</w:t>
            </w:r>
          </w:p>
        </w:tc>
        <w:tc>
          <w:tcPr>
            <w:tcW w:w="1731" w:type="dxa"/>
            <w:shd w:val="clear" w:color="auto" w:fill="D9D9D9" w:themeFill="background1" w:themeFillShade="D9"/>
            <w:vAlign w:val="center"/>
          </w:tcPr>
          <w:p w14:paraId="021614C2" w14:textId="77777777" w:rsidR="00D40769" w:rsidRPr="006B526D" w:rsidRDefault="00D40769" w:rsidP="00735778">
            <w:pPr>
              <w:jc w:val="center"/>
              <w:rPr>
                <w:rFonts w:ascii="Arial" w:hAnsi="Arial" w:cs="Arial"/>
                <w:b/>
                <w:sz w:val="22"/>
                <w:szCs w:val="22"/>
              </w:rPr>
            </w:pPr>
            <w:r w:rsidRPr="006B526D">
              <w:rPr>
                <w:rFonts w:ascii="Arial" w:hAnsi="Arial" w:cs="Arial"/>
                <w:b/>
              </w:rPr>
              <w:t>Medium</w:t>
            </w:r>
          </w:p>
        </w:tc>
        <w:tc>
          <w:tcPr>
            <w:tcW w:w="1729" w:type="dxa"/>
            <w:shd w:val="clear" w:color="auto" w:fill="D9D9D9" w:themeFill="background1" w:themeFillShade="D9"/>
            <w:vAlign w:val="center"/>
          </w:tcPr>
          <w:p w14:paraId="2426F75F" w14:textId="77777777" w:rsidR="00D40769" w:rsidRPr="006B526D" w:rsidRDefault="00D40769" w:rsidP="00735778">
            <w:pPr>
              <w:jc w:val="center"/>
              <w:rPr>
                <w:rFonts w:ascii="Arial" w:hAnsi="Arial" w:cs="Arial"/>
                <w:b/>
                <w:sz w:val="22"/>
                <w:szCs w:val="22"/>
              </w:rPr>
            </w:pPr>
            <w:r w:rsidRPr="006B526D">
              <w:rPr>
                <w:rFonts w:ascii="Arial" w:hAnsi="Arial" w:cs="Arial"/>
                <w:b/>
              </w:rPr>
              <w:t>Low</w:t>
            </w:r>
          </w:p>
        </w:tc>
      </w:tr>
      <w:tr w:rsidR="00D40769" w:rsidRPr="006B526D" w14:paraId="3E456F70" w14:textId="77777777" w:rsidTr="00735778">
        <w:trPr>
          <w:jc w:val="center"/>
        </w:trPr>
        <w:tc>
          <w:tcPr>
            <w:tcW w:w="1921" w:type="dxa"/>
            <w:shd w:val="clear" w:color="auto" w:fill="D9D9D9" w:themeFill="background1" w:themeFillShade="D9"/>
            <w:vAlign w:val="center"/>
          </w:tcPr>
          <w:p w14:paraId="67AA0392" w14:textId="77777777" w:rsidR="00D40769" w:rsidRPr="006B526D" w:rsidRDefault="00D40769" w:rsidP="00735778">
            <w:pPr>
              <w:jc w:val="center"/>
              <w:rPr>
                <w:rFonts w:ascii="Arial" w:hAnsi="Arial" w:cs="Arial"/>
                <w:b/>
                <w:sz w:val="22"/>
                <w:szCs w:val="22"/>
              </w:rPr>
            </w:pPr>
            <w:r w:rsidRPr="006B526D">
              <w:rPr>
                <w:rFonts w:ascii="Arial" w:hAnsi="Arial" w:cs="Arial"/>
                <w:b/>
                <w:sz w:val="22"/>
                <w:szCs w:val="22"/>
              </w:rPr>
              <w:t>High</w:t>
            </w:r>
          </w:p>
        </w:tc>
        <w:tc>
          <w:tcPr>
            <w:tcW w:w="1729" w:type="dxa"/>
            <w:vAlign w:val="center"/>
          </w:tcPr>
          <w:p w14:paraId="0057D362" w14:textId="77777777" w:rsidR="00D40769" w:rsidRPr="006B526D" w:rsidRDefault="00D40769" w:rsidP="00735778">
            <w:pPr>
              <w:jc w:val="center"/>
              <w:rPr>
                <w:rFonts w:ascii="Arial" w:hAnsi="Arial" w:cs="Arial"/>
                <w:sz w:val="22"/>
                <w:szCs w:val="22"/>
              </w:rPr>
            </w:pPr>
            <w:r w:rsidRPr="006B526D">
              <w:rPr>
                <w:rFonts w:ascii="Arial" w:hAnsi="Arial" w:cs="Arial"/>
              </w:rPr>
              <w:t>High</w:t>
            </w:r>
          </w:p>
        </w:tc>
        <w:tc>
          <w:tcPr>
            <w:tcW w:w="1731" w:type="dxa"/>
            <w:vAlign w:val="center"/>
          </w:tcPr>
          <w:p w14:paraId="4454F3D3" w14:textId="77777777" w:rsidR="00D40769" w:rsidRPr="006B526D" w:rsidRDefault="00D40769" w:rsidP="00735778">
            <w:pPr>
              <w:jc w:val="center"/>
              <w:rPr>
                <w:rFonts w:ascii="Arial" w:hAnsi="Arial" w:cs="Arial"/>
                <w:sz w:val="22"/>
                <w:szCs w:val="22"/>
              </w:rPr>
            </w:pPr>
            <w:r w:rsidRPr="006B526D">
              <w:rPr>
                <w:rFonts w:ascii="Arial" w:hAnsi="Arial" w:cs="Arial"/>
              </w:rPr>
              <w:t>High</w:t>
            </w:r>
          </w:p>
        </w:tc>
        <w:tc>
          <w:tcPr>
            <w:tcW w:w="1729" w:type="dxa"/>
            <w:vAlign w:val="center"/>
          </w:tcPr>
          <w:p w14:paraId="0A1AB95A" w14:textId="77777777" w:rsidR="00D40769" w:rsidRPr="006B526D" w:rsidRDefault="00D40769" w:rsidP="00735778">
            <w:pPr>
              <w:jc w:val="center"/>
              <w:rPr>
                <w:rFonts w:ascii="Arial" w:hAnsi="Arial" w:cs="Arial"/>
                <w:sz w:val="22"/>
                <w:szCs w:val="22"/>
              </w:rPr>
            </w:pPr>
            <w:r w:rsidRPr="006B526D">
              <w:rPr>
                <w:rFonts w:ascii="Arial" w:hAnsi="Arial" w:cs="Arial"/>
              </w:rPr>
              <w:t>Medium</w:t>
            </w:r>
          </w:p>
        </w:tc>
      </w:tr>
      <w:tr w:rsidR="00D40769" w:rsidRPr="006B526D" w14:paraId="2888BCEC" w14:textId="77777777" w:rsidTr="00735778">
        <w:trPr>
          <w:jc w:val="center"/>
        </w:trPr>
        <w:tc>
          <w:tcPr>
            <w:tcW w:w="1921" w:type="dxa"/>
            <w:shd w:val="clear" w:color="auto" w:fill="D9D9D9" w:themeFill="background1" w:themeFillShade="D9"/>
            <w:vAlign w:val="center"/>
          </w:tcPr>
          <w:p w14:paraId="08D0E8F1" w14:textId="77777777" w:rsidR="00D40769" w:rsidRPr="006B526D" w:rsidRDefault="00D40769" w:rsidP="00735778">
            <w:pPr>
              <w:jc w:val="center"/>
              <w:rPr>
                <w:rFonts w:ascii="Arial" w:hAnsi="Arial" w:cs="Arial"/>
                <w:b/>
                <w:sz w:val="22"/>
                <w:szCs w:val="22"/>
              </w:rPr>
            </w:pPr>
            <w:r w:rsidRPr="006B526D">
              <w:rPr>
                <w:rFonts w:ascii="Arial" w:hAnsi="Arial" w:cs="Arial"/>
                <w:b/>
                <w:sz w:val="22"/>
                <w:szCs w:val="22"/>
              </w:rPr>
              <w:t>Medium</w:t>
            </w:r>
          </w:p>
        </w:tc>
        <w:tc>
          <w:tcPr>
            <w:tcW w:w="1729" w:type="dxa"/>
            <w:vAlign w:val="center"/>
          </w:tcPr>
          <w:p w14:paraId="51852371" w14:textId="77777777" w:rsidR="00D40769" w:rsidRPr="006B526D" w:rsidRDefault="00D40769" w:rsidP="00735778">
            <w:pPr>
              <w:jc w:val="center"/>
              <w:rPr>
                <w:rFonts w:ascii="Arial" w:hAnsi="Arial" w:cs="Arial"/>
                <w:sz w:val="22"/>
                <w:szCs w:val="22"/>
              </w:rPr>
            </w:pPr>
            <w:r w:rsidRPr="006B526D">
              <w:rPr>
                <w:rFonts w:ascii="Arial" w:hAnsi="Arial" w:cs="Arial"/>
              </w:rPr>
              <w:t>High</w:t>
            </w:r>
          </w:p>
        </w:tc>
        <w:tc>
          <w:tcPr>
            <w:tcW w:w="1731" w:type="dxa"/>
            <w:vAlign w:val="center"/>
          </w:tcPr>
          <w:p w14:paraId="7BAD813C" w14:textId="77777777" w:rsidR="00D40769" w:rsidRPr="006B526D" w:rsidRDefault="00D40769" w:rsidP="00735778">
            <w:pPr>
              <w:jc w:val="center"/>
              <w:rPr>
                <w:rFonts w:ascii="Arial" w:hAnsi="Arial" w:cs="Arial"/>
                <w:sz w:val="22"/>
                <w:szCs w:val="22"/>
              </w:rPr>
            </w:pPr>
            <w:r w:rsidRPr="006B526D">
              <w:rPr>
                <w:rFonts w:ascii="Arial" w:hAnsi="Arial" w:cs="Arial"/>
              </w:rPr>
              <w:t>Medium</w:t>
            </w:r>
          </w:p>
        </w:tc>
        <w:tc>
          <w:tcPr>
            <w:tcW w:w="1729" w:type="dxa"/>
            <w:vAlign w:val="center"/>
          </w:tcPr>
          <w:p w14:paraId="4A43DD2C" w14:textId="77777777" w:rsidR="00D40769" w:rsidRPr="006B526D" w:rsidRDefault="00D40769" w:rsidP="00735778">
            <w:pPr>
              <w:jc w:val="center"/>
              <w:rPr>
                <w:rFonts w:ascii="Arial" w:hAnsi="Arial" w:cs="Arial"/>
                <w:sz w:val="22"/>
                <w:szCs w:val="22"/>
              </w:rPr>
            </w:pPr>
            <w:r w:rsidRPr="006B526D">
              <w:rPr>
                <w:rFonts w:ascii="Arial" w:hAnsi="Arial" w:cs="Arial"/>
              </w:rPr>
              <w:t>Low</w:t>
            </w:r>
          </w:p>
        </w:tc>
      </w:tr>
      <w:tr w:rsidR="00D40769" w:rsidRPr="006B526D" w14:paraId="46BD2FBA" w14:textId="77777777" w:rsidTr="00735778">
        <w:trPr>
          <w:jc w:val="center"/>
        </w:trPr>
        <w:tc>
          <w:tcPr>
            <w:tcW w:w="1921" w:type="dxa"/>
            <w:shd w:val="clear" w:color="auto" w:fill="D9D9D9" w:themeFill="background1" w:themeFillShade="D9"/>
            <w:vAlign w:val="center"/>
          </w:tcPr>
          <w:p w14:paraId="20C47EB5" w14:textId="77777777" w:rsidR="00D40769" w:rsidRPr="006B526D" w:rsidRDefault="00D40769" w:rsidP="00735778">
            <w:pPr>
              <w:jc w:val="center"/>
              <w:rPr>
                <w:rFonts w:ascii="Arial" w:hAnsi="Arial" w:cs="Arial"/>
                <w:b/>
                <w:sz w:val="22"/>
                <w:szCs w:val="22"/>
              </w:rPr>
            </w:pPr>
            <w:r w:rsidRPr="006B526D">
              <w:rPr>
                <w:rFonts w:ascii="Arial" w:hAnsi="Arial" w:cs="Arial"/>
                <w:b/>
                <w:sz w:val="22"/>
                <w:szCs w:val="22"/>
              </w:rPr>
              <w:t>Low</w:t>
            </w:r>
          </w:p>
        </w:tc>
        <w:tc>
          <w:tcPr>
            <w:tcW w:w="1729" w:type="dxa"/>
            <w:vAlign w:val="center"/>
          </w:tcPr>
          <w:p w14:paraId="2D3D987B" w14:textId="77777777" w:rsidR="00D40769" w:rsidRPr="006B526D" w:rsidRDefault="00D40769" w:rsidP="00735778">
            <w:pPr>
              <w:jc w:val="center"/>
              <w:rPr>
                <w:rFonts w:ascii="Arial" w:hAnsi="Arial" w:cs="Arial"/>
                <w:sz w:val="22"/>
                <w:szCs w:val="22"/>
              </w:rPr>
            </w:pPr>
            <w:r w:rsidRPr="006B526D">
              <w:rPr>
                <w:rFonts w:ascii="Arial" w:hAnsi="Arial" w:cs="Arial"/>
              </w:rPr>
              <w:t>Medium</w:t>
            </w:r>
          </w:p>
        </w:tc>
        <w:tc>
          <w:tcPr>
            <w:tcW w:w="1731" w:type="dxa"/>
            <w:vAlign w:val="center"/>
          </w:tcPr>
          <w:p w14:paraId="2F0F7F66" w14:textId="77777777" w:rsidR="00D40769" w:rsidRPr="006B526D" w:rsidRDefault="00D40769" w:rsidP="00735778">
            <w:pPr>
              <w:jc w:val="center"/>
              <w:rPr>
                <w:rFonts w:ascii="Arial" w:hAnsi="Arial" w:cs="Arial"/>
                <w:sz w:val="22"/>
                <w:szCs w:val="22"/>
              </w:rPr>
            </w:pPr>
            <w:r w:rsidRPr="006B526D">
              <w:rPr>
                <w:rFonts w:ascii="Arial" w:hAnsi="Arial" w:cs="Arial"/>
              </w:rPr>
              <w:t>Low</w:t>
            </w:r>
          </w:p>
        </w:tc>
        <w:tc>
          <w:tcPr>
            <w:tcW w:w="1729" w:type="dxa"/>
            <w:vAlign w:val="center"/>
          </w:tcPr>
          <w:p w14:paraId="0097484C" w14:textId="77777777" w:rsidR="00D40769" w:rsidRPr="006B526D" w:rsidRDefault="00D40769" w:rsidP="00735778">
            <w:pPr>
              <w:jc w:val="center"/>
              <w:rPr>
                <w:rFonts w:ascii="Arial" w:hAnsi="Arial" w:cs="Arial"/>
                <w:sz w:val="22"/>
                <w:szCs w:val="22"/>
              </w:rPr>
            </w:pPr>
            <w:r w:rsidRPr="006B526D">
              <w:rPr>
                <w:rFonts w:ascii="Arial" w:hAnsi="Arial" w:cs="Arial"/>
              </w:rPr>
              <w:t>Low</w:t>
            </w:r>
          </w:p>
        </w:tc>
      </w:tr>
    </w:tbl>
    <w:p w14:paraId="62DCBB2D" w14:textId="77777777" w:rsidR="00D40769" w:rsidRPr="0010582D" w:rsidRDefault="00D40769" w:rsidP="00D40769">
      <w:pPr>
        <w:rPr>
          <w:rFonts w:ascii="Arial" w:hAnsi="Arial" w:cs="Arial"/>
        </w:rPr>
      </w:pPr>
    </w:p>
    <w:p w14:paraId="49059306" w14:textId="2536172B" w:rsidR="00D40769" w:rsidRPr="0010582D" w:rsidRDefault="00D40769" w:rsidP="008A6419">
      <w:pPr>
        <w:pStyle w:val="ListParagraph"/>
        <w:numPr>
          <w:ilvl w:val="0"/>
          <w:numId w:val="3"/>
        </w:numPr>
        <w:rPr>
          <w:rFonts w:ascii="Arial" w:hAnsi="Arial" w:cs="Arial"/>
        </w:rPr>
      </w:pPr>
      <w:r w:rsidRPr="0010582D">
        <w:rPr>
          <w:rFonts w:ascii="Arial" w:hAnsi="Arial" w:cs="Arial"/>
          <w:b/>
        </w:rPr>
        <w:t>Data classification</w:t>
      </w:r>
      <w:r w:rsidRPr="0010582D">
        <w:rPr>
          <w:rFonts w:ascii="Arial" w:hAnsi="Arial" w:cs="Arial"/>
        </w:rPr>
        <w:t>: Designation of data based on secrecy, sensitivity</w:t>
      </w:r>
      <w:r w:rsidR="00533F66">
        <w:rPr>
          <w:rFonts w:ascii="Arial" w:hAnsi="Arial" w:cs="Arial"/>
        </w:rPr>
        <w:t>,</w:t>
      </w:r>
      <w:r w:rsidRPr="0010582D">
        <w:rPr>
          <w:rFonts w:ascii="Arial" w:hAnsi="Arial" w:cs="Arial"/>
        </w:rPr>
        <w:t xml:space="preserve"> or confidentiality that determines the level of protection needed. The </w:t>
      </w:r>
      <w:r w:rsidR="0051559D" w:rsidRPr="0010582D">
        <w:rPr>
          <w:rFonts w:ascii="Arial" w:hAnsi="Arial" w:cs="Arial"/>
        </w:rPr>
        <w:t xml:space="preserve">Organization </w:t>
      </w:r>
      <w:r w:rsidRPr="0010582D">
        <w:rPr>
          <w:rFonts w:ascii="Arial" w:hAnsi="Arial" w:cs="Arial"/>
        </w:rPr>
        <w:t xml:space="preserve">will utilize the following three classifications. </w:t>
      </w:r>
      <w:r w:rsidRPr="0010582D">
        <w:rPr>
          <w:rFonts w:ascii="Arial" w:hAnsi="Arial" w:cs="Arial"/>
        </w:rPr>
        <w:br/>
      </w:r>
    </w:p>
    <w:p w14:paraId="75E639AC" w14:textId="22071FFC" w:rsidR="00D40769" w:rsidRPr="0010582D" w:rsidRDefault="00D40769" w:rsidP="008A6419">
      <w:pPr>
        <w:pStyle w:val="ListParagraph"/>
        <w:numPr>
          <w:ilvl w:val="1"/>
          <w:numId w:val="3"/>
        </w:numPr>
        <w:rPr>
          <w:rFonts w:ascii="Arial" w:hAnsi="Arial" w:cs="Arial"/>
        </w:rPr>
      </w:pPr>
      <w:r w:rsidRPr="0010582D">
        <w:rPr>
          <w:rFonts w:ascii="Arial" w:hAnsi="Arial" w:cs="Arial"/>
          <w:b/>
        </w:rPr>
        <w:t>Confidential:</w:t>
      </w:r>
      <w:r w:rsidRPr="0010582D">
        <w:rPr>
          <w:rFonts w:ascii="Arial" w:hAnsi="Arial" w:cs="Arial"/>
        </w:rPr>
        <w:t xml:space="preserve"> Most sensitive data for internal use only. Unauthorized disclosure would be extremely detrimental.</w:t>
      </w:r>
      <w:r w:rsidR="00AB4E00" w:rsidRPr="0010582D">
        <w:rPr>
          <w:rFonts w:ascii="Arial" w:hAnsi="Arial" w:cs="Arial"/>
        </w:rPr>
        <w:t xml:space="preserve"> This data warrants the highest level of control.</w:t>
      </w:r>
      <w:r w:rsidR="00CD26A3">
        <w:rPr>
          <w:rFonts w:ascii="Arial" w:hAnsi="Arial" w:cs="Arial"/>
        </w:rPr>
        <w:t xml:space="preserve"> </w:t>
      </w:r>
    </w:p>
    <w:p w14:paraId="1C3F7C4A" w14:textId="51E8165D" w:rsidR="00D40769" w:rsidRPr="0010582D" w:rsidRDefault="00D40769" w:rsidP="008A6419">
      <w:pPr>
        <w:pStyle w:val="ListParagraph"/>
        <w:numPr>
          <w:ilvl w:val="1"/>
          <w:numId w:val="3"/>
        </w:numPr>
        <w:rPr>
          <w:rFonts w:ascii="Arial" w:hAnsi="Arial" w:cs="Arial"/>
        </w:rPr>
      </w:pPr>
      <w:r w:rsidRPr="0010582D">
        <w:rPr>
          <w:rFonts w:ascii="Arial" w:hAnsi="Arial" w:cs="Arial"/>
          <w:b/>
        </w:rPr>
        <w:t>Sensitive</w:t>
      </w:r>
      <w:r w:rsidRPr="0010582D">
        <w:rPr>
          <w:rFonts w:ascii="Arial" w:hAnsi="Arial" w:cs="Arial"/>
        </w:rPr>
        <w:t xml:space="preserve">: </w:t>
      </w:r>
      <w:r w:rsidR="003B6A69" w:rsidRPr="0010582D">
        <w:rPr>
          <w:rFonts w:ascii="Arial" w:hAnsi="Arial" w:cs="Arial"/>
        </w:rPr>
        <w:t>D</w:t>
      </w:r>
      <w:r w:rsidRPr="0010582D">
        <w:rPr>
          <w:rFonts w:ascii="Arial" w:hAnsi="Arial" w:cs="Arial"/>
        </w:rPr>
        <w:t xml:space="preserve">ata where unauthorized disclosure would have a negative impact. </w:t>
      </w:r>
    </w:p>
    <w:p w14:paraId="4A8FDFA6" w14:textId="41734F95" w:rsidR="00D40769" w:rsidRPr="0010582D" w:rsidRDefault="00D40769" w:rsidP="008A6419">
      <w:pPr>
        <w:pStyle w:val="ListParagraph"/>
        <w:numPr>
          <w:ilvl w:val="1"/>
          <w:numId w:val="3"/>
        </w:numPr>
        <w:rPr>
          <w:rFonts w:ascii="Arial" w:hAnsi="Arial" w:cs="Arial"/>
        </w:rPr>
      </w:pPr>
      <w:r w:rsidRPr="0010582D">
        <w:rPr>
          <w:rFonts w:ascii="Arial" w:hAnsi="Arial" w:cs="Arial"/>
          <w:b/>
        </w:rPr>
        <w:t>Public</w:t>
      </w:r>
      <w:r w:rsidRPr="0010582D">
        <w:rPr>
          <w:rFonts w:ascii="Arial" w:hAnsi="Arial" w:cs="Arial"/>
        </w:rPr>
        <w:t>: Information that is publicly available or information where unauthorized disclosure of such data would not have a serious negative impact.</w:t>
      </w:r>
      <w:r w:rsidR="00AB4E00" w:rsidRPr="0010582D">
        <w:rPr>
          <w:rFonts w:ascii="Arial" w:hAnsi="Arial" w:cs="Arial"/>
        </w:rPr>
        <w:t xml:space="preserve"> Appropriate controls will be implemented where beneficial and cost efficient.</w:t>
      </w:r>
      <w:r w:rsidRPr="0010582D">
        <w:rPr>
          <w:rFonts w:ascii="Arial" w:hAnsi="Arial" w:cs="Arial"/>
        </w:rPr>
        <w:t xml:space="preserve"> </w:t>
      </w:r>
    </w:p>
    <w:p w14:paraId="26598337" w14:textId="77777777" w:rsidR="00D40769" w:rsidRPr="0010582D" w:rsidRDefault="00D40769" w:rsidP="00D40769">
      <w:pPr>
        <w:pStyle w:val="ListParagraph"/>
        <w:ind w:left="1440"/>
        <w:rPr>
          <w:rFonts w:ascii="Arial" w:hAnsi="Arial" w:cs="Arial"/>
        </w:rPr>
      </w:pPr>
    </w:p>
    <w:p w14:paraId="530BAA8C" w14:textId="7B3597BA" w:rsidR="00D40769" w:rsidRPr="0010582D" w:rsidRDefault="00D40769" w:rsidP="008A6419">
      <w:pPr>
        <w:pStyle w:val="ListParagraph"/>
        <w:numPr>
          <w:ilvl w:val="0"/>
          <w:numId w:val="3"/>
        </w:numPr>
        <w:rPr>
          <w:rFonts w:ascii="Arial" w:hAnsi="Arial" w:cs="Arial"/>
        </w:rPr>
      </w:pPr>
      <w:r w:rsidRPr="0010582D">
        <w:rPr>
          <w:rFonts w:ascii="Arial" w:hAnsi="Arial" w:cs="Arial"/>
          <w:b/>
        </w:rPr>
        <w:t>Controls in place</w:t>
      </w:r>
      <w:r w:rsidRPr="0010582D">
        <w:rPr>
          <w:rFonts w:ascii="Arial" w:hAnsi="Arial" w:cs="Arial"/>
        </w:rPr>
        <w:t>: Controls implemented to prevent the threat from occurring, minimize the probability of occurrence</w:t>
      </w:r>
      <w:r w:rsidR="00533F66">
        <w:rPr>
          <w:rFonts w:ascii="Arial" w:hAnsi="Arial" w:cs="Arial"/>
        </w:rPr>
        <w:t>,</w:t>
      </w:r>
      <w:r w:rsidRPr="0010582D">
        <w:rPr>
          <w:rFonts w:ascii="Arial" w:hAnsi="Arial" w:cs="Arial"/>
        </w:rPr>
        <w:t xml:space="preserve"> or detect the occurrence. </w:t>
      </w:r>
      <w:r w:rsidRPr="0010582D">
        <w:rPr>
          <w:rFonts w:ascii="Arial" w:hAnsi="Arial" w:cs="Arial"/>
        </w:rPr>
        <w:br/>
      </w:r>
    </w:p>
    <w:p w14:paraId="68125872" w14:textId="1745EC3A" w:rsidR="00236507" w:rsidRPr="006B526D" w:rsidRDefault="00D40769" w:rsidP="006B526D">
      <w:pPr>
        <w:pStyle w:val="ListParagraph"/>
        <w:numPr>
          <w:ilvl w:val="0"/>
          <w:numId w:val="3"/>
        </w:numPr>
        <w:rPr>
          <w:rFonts w:ascii="Arial" w:hAnsi="Arial" w:cs="Arial"/>
        </w:rPr>
      </w:pPr>
      <w:r w:rsidRPr="006B526D">
        <w:rPr>
          <w:rFonts w:ascii="Arial" w:hAnsi="Arial" w:cs="Arial"/>
          <w:b/>
        </w:rPr>
        <w:lastRenderedPageBreak/>
        <w:t xml:space="preserve">Residual </w:t>
      </w:r>
      <w:r w:rsidR="008919AC" w:rsidRPr="006B526D">
        <w:rPr>
          <w:rFonts w:ascii="Arial" w:hAnsi="Arial" w:cs="Arial"/>
          <w:b/>
        </w:rPr>
        <w:t>r</w:t>
      </w:r>
      <w:r w:rsidRPr="006B526D">
        <w:rPr>
          <w:rFonts w:ascii="Arial" w:hAnsi="Arial" w:cs="Arial"/>
          <w:b/>
        </w:rPr>
        <w:t>isk</w:t>
      </w:r>
      <w:r w:rsidRPr="006B526D">
        <w:rPr>
          <w:rFonts w:ascii="Arial" w:hAnsi="Arial" w:cs="Arial"/>
        </w:rPr>
        <w:t xml:space="preserve">: </w:t>
      </w:r>
      <w:r w:rsidR="008919AC" w:rsidRPr="006B526D">
        <w:rPr>
          <w:rFonts w:ascii="Arial" w:hAnsi="Arial" w:cs="Arial"/>
        </w:rPr>
        <w:t>T</w:t>
      </w:r>
      <w:r w:rsidR="007D0918" w:rsidRPr="006B526D">
        <w:rPr>
          <w:rFonts w:ascii="Arial" w:hAnsi="Arial" w:cs="Arial"/>
        </w:rPr>
        <w:t>he risk level that is</w:t>
      </w:r>
      <w:r w:rsidRPr="006B526D">
        <w:rPr>
          <w:rFonts w:ascii="Arial" w:hAnsi="Arial" w:cs="Arial"/>
        </w:rPr>
        <w:t xml:space="preserve"> still present once controls have been implemented.</w:t>
      </w:r>
      <w:r w:rsidR="00CD26A3">
        <w:rPr>
          <w:rFonts w:ascii="Arial" w:hAnsi="Arial" w:cs="Arial"/>
        </w:rPr>
        <w:t xml:space="preserve"> </w:t>
      </w:r>
    </w:p>
    <w:p w14:paraId="4FDEC5E4" w14:textId="77777777" w:rsidR="006B526D" w:rsidRDefault="006B526D" w:rsidP="00236507">
      <w:pPr>
        <w:rPr>
          <w:rFonts w:ascii="Arial" w:hAnsi="Arial" w:cs="Arial"/>
        </w:rPr>
      </w:pPr>
    </w:p>
    <w:p w14:paraId="3CFD4B8E" w14:textId="1372A574" w:rsidR="006B526D" w:rsidRDefault="006B526D" w:rsidP="006B526D">
      <w:pPr>
        <w:rPr>
          <w:rFonts w:ascii="Arial" w:hAnsi="Arial" w:cs="Arial"/>
        </w:rPr>
      </w:pPr>
      <w:r>
        <w:rPr>
          <w:rFonts w:ascii="Arial" w:hAnsi="Arial" w:cs="Arial"/>
        </w:rPr>
        <w:t xml:space="preserve">At the completion of the risk assessment process, Management will review the residual risks for each identified threat. </w:t>
      </w:r>
      <w:r w:rsidRPr="0010582D">
        <w:rPr>
          <w:rFonts w:ascii="Arial" w:hAnsi="Arial" w:cs="Arial"/>
        </w:rPr>
        <w:t>Management will aim to always have a very low residual risk</w:t>
      </w:r>
      <w:r>
        <w:rPr>
          <w:rFonts w:ascii="Arial" w:hAnsi="Arial" w:cs="Arial"/>
        </w:rPr>
        <w:t xml:space="preserve"> with sufficient </w:t>
      </w:r>
      <w:r w:rsidRPr="0010582D">
        <w:rPr>
          <w:rFonts w:ascii="Arial" w:hAnsi="Arial" w:cs="Arial"/>
        </w:rPr>
        <w:t>controls to lower this risk to a level that Management is willing to accept.</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existing controls do not mitigate risks to an acceptable level, Management will develop a plan of action to address the risk. Such actions could include the following. </w:t>
      </w:r>
    </w:p>
    <w:p w14:paraId="492E3F97" w14:textId="77777777" w:rsidR="006B526D" w:rsidRDefault="006B526D" w:rsidP="006B526D">
      <w:pPr>
        <w:rPr>
          <w:rFonts w:ascii="Arial" w:hAnsi="Arial" w:cs="Arial"/>
        </w:rPr>
      </w:pPr>
    </w:p>
    <w:p w14:paraId="22EC58FC" w14:textId="309A22DC" w:rsidR="006B526D" w:rsidRDefault="006B526D" w:rsidP="006B526D">
      <w:pPr>
        <w:pStyle w:val="ListParagraph"/>
        <w:numPr>
          <w:ilvl w:val="0"/>
          <w:numId w:val="80"/>
        </w:numPr>
        <w:rPr>
          <w:rFonts w:ascii="Arial" w:hAnsi="Arial" w:cs="Arial"/>
        </w:rPr>
      </w:pPr>
      <w:r>
        <w:rPr>
          <w:rFonts w:ascii="Arial" w:hAnsi="Arial" w:cs="Arial"/>
        </w:rPr>
        <w:t>Implementation of additional control layers to further reduce the risk</w:t>
      </w:r>
    </w:p>
    <w:p w14:paraId="15F4578E" w14:textId="3A8C1595" w:rsidR="006B526D" w:rsidRDefault="006B526D" w:rsidP="006B526D">
      <w:pPr>
        <w:pStyle w:val="ListParagraph"/>
        <w:numPr>
          <w:ilvl w:val="0"/>
          <w:numId w:val="80"/>
        </w:numPr>
        <w:rPr>
          <w:rFonts w:ascii="Arial" w:hAnsi="Arial" w:cs="Arial"/>
        </w:rPr>
      </w:pPr>
      <w:r>
        <w:rPr>
          <w:rFonts w:ascii="Arial" w:hAnsi="Arial" w:cs="Arial"/>
        </w:rPr>
        <w:t>Transfer of risk through purchase of insurance or another arrangement</w:t>
      </w:r>
    </w:p>
    <w:p w14:paraId="3B843007" w14:textId="7C969D6C" w:rsidR="006B526D" w:rsidRPr="006B526D" w:rsidRDefault="006B526D" w:rsidP="006B526D">
      <w:pPr>
        <w:pStyle w:val="ListParagraph"/>
        <w:numPr>
          <w:ilvl w:val="0"/>
          <w:numId w:val="80"/>
        </w:numPr>
        <w:rPr>
          <w:rFonts w:ascii="Arial" w:hAnsi="Arial" w:cs="Arial"/>
        </w:rPr>
      </w:pPr>
      <w:r>
        <w:rPr>
          <w:rFonts w:ascii="Arial" w:hAnsi="Arial" w:cs="Arial"/>
        </w:rPr>
        <w:t xml:space="preserve">Formal acceptance of the risk after evaluation of mitigating factors </w:t>
      </w:r>
    </w:p>
    <w:p w14:paraId="383A0429" w14:textId="77777777" w:rsidR="006B526D" w:rsidRDefault="006B526D" w:rsidP="00236507">
      <w:pPr>
        <w:rPr>
          <w:rFonts w:ascii="Arial" w:hAnsi="Arial" w:cs="Arial"/>
        </w:rPr>
      </w:pPr>
    </w:p>
    <w:p w14:paraId="4B406E11" w14:textId="1BE22E6E" w:rsidR="00ED3DA9" w:rsidRPr="0010582D" w:rsidRDefault="00ED3DA9" w:rsidP="00041FF3">
      <w:pPr>
        <w:rPr>
          <w:rFonts w:ascii="Arial" w:hAnsi="Arial" w:cs="Arial"/>
        </w:rPr>
      </w:pPr>
      <w:r w:rsidRPr="0010582D">
        <w:rPr>
          <w:rFonts w:ascii="Arial" w:hAnsi="Arial" w:cs="Arial"/>
        </w:rPr>
        <w:t xml:space="preserve">In addition to the Threat and Asset Risk Assessments, the Organization </w:t>
      </w:r>
      <w:r w:rsidR="00C80FC4" w:rsidRPr="0010582D">
        <w:rPr>
          <w:rFonts w:ascii="Arial" w:hAnsi="Arial" w:cs="Arial"/>
        </w:rPr>
        <w:t xml:space="preserve">also </w:t>
      </w:r>
      <w:r w:rsidRPr="0010582D">
        <w:rPr>
          <w:rFonts w:ascii="Arial" w:hAnsi="Arial" w:cs="Arial"/>
        </w:rPr>
        <w:t>maintains other risk assessment document</w:t>
      </w:r>
      <w:r w:rsidR="00A927E9" w:rsidRPr="0010582D">
        <w:rPr>
          <w:rFonts w:ascii="Arial" w:hAnsi="Arial" w:cs="Arial"/>
        </w:rPr>
        <w:t>ation</w:t>
      </w:r>
      <w:r w:rsidRPr="0010582D">
        <w:rPr>
          <w:rFonts w:ascii="Arial" w:hAnsi="Arial" w:cs="Arial"/>
        </w:rPr>
        <w:t xml:space="preserve"> to identify foreseeable threats. The following have been implemented to assess various products, services, technology, and vendor </w:t>
      </w:r>
      <w:r w:rsidR="00C80FC4" w:rsidRPr="0010582D">
        <w:rPr>
          <w:rFonts w:ascii="Arial" w:hAnsi="Arial" w:cs="Arial"/>
        </w:rPr>
        <w:t>dependencies</w:t>
      </w:r>
      <w:r w:rsidRPr="0010582D">
        <w:rPr>
          <w:rFonts w:ascii="Arial" w:hAnsi="Arial" w:cs="Arial"/>
        </w:rPr>
        <w:t>. The</w:t>
      </w:r>
      <w:r w:rsidR="00C80FC4" w:rsidRPr="0010582D">
        <w:rPr>
          <w:rFonts w:ascii="Arial" w:hAnsi="Arial" w:cs="Arial"/>
        </w:rPr>
        <w:t>se</w:t>
      </w:r>
      <w:r w:rsidRPr="0010582D">
        <w:rPr>
          <w:rFonts w:ascii="Arial" w:hAnsi="Arial" w:cs="Arial"/>
        </w:rPr>
        <w:t xml:space="preserve"> documents should be referenced for a complete understanding of the control framework.</w:t>
      </w:r>
      <w:r w:rsidR="00CD26A3">
        <w:rPr>
          <w:rFonts w:ascii="Arial" w:hAnsi="Arial" w:cs="Arial"/>
        </w:rPr>
        <w:t xml:space="preserve"> </w:t>
      </w:r>
    </w:p>
    <w:p w14:paraId="01CB6469" w14:textId="77777777" w:rsidR="00ED3DA9" w:rsidRPr="0010582D" w:rsidRDefault="00ED3DA9" w:rsidP="00ED3DA9">
      <w:pPr>
        <w:pStyle w:val="ListParagraph"/>
        <w:ind w:left="360"/>
        <w:rPr>
          <w:rFonts w:ascii="Arial" w:hAnsi="Arial" w:cs="Arial"/>
        </w:rPr>
      </w:pPr>
    </w:p>
    <w:p w14:paraId="72D7C8A3" w14:textId="7FC0D93F" w:rsidR="00ED3DA9" w:rsidRPr="0010582D" w:rsidRDefault="00ED3DA9" w:rsidP="00ED3DA9">
      <w:pPr>
        <w:pStyle w:val="ListParagraph"/>
        <w:ind w:left="360"/>
        <w:jc w:val="center"/>
        <w:rPr>
          <w:rFonts w:ascii="Arial" w:hAnsi="Arial" w:cs="Arial"/>
          <w:i/>
        </w:rPr>
      </w:pPr>
      <w:r w:rsidRPr="0010582D">
        <w:rPr>
          <w:rFonts w:ascii="Arial" w:hAnsi="Arial" w:cs="Arial"/>
          <w:i/>
        </w:rPr>
        <w:t>&lt;Insert applicable document names and where they can be accessed.</w:t>
      </w:r>
      <w:r w:rsidR="00914D3F" w:rsidRPr="0010582D">
        <w:rPr>
          <w:rFonts w:ascii="Arial" w:hAnsi="Arial" w:cs="Arial"/>
          <w:i/>
        </w:rPr>
        <w:t xml:space="preserve"> The areas </w:t>
      </w:r>
      <w:r w:rsidR="00A927E9" w:rsidRPr="0010582D">
        <w:rPr>
          <w:rFonts w:ascii="Arial" w:hAnsi="Arial" w:cs="Arial"/>
          <w:i/>
        </w:rPr>
        <w:t xml:space="preserve">below </w:t>
      </w:r>
      <w:r w:rsidR="00914D3F" w:rsidRPr="0010582D">
        <w:rPr>
          <w:rFonts w:ascii="Arial" w:hAnsi="Arial" w:cs="Arial"/>
          <w:i/>
        </w:rPr>
        <w:t xml:space="preserve">are likely applicable to </w:t>
      </w:r>
      <w:r w:rsidR="00914D3F" w:rsidRPr="0010582D">
        <w:rPr>
          <w:rFonts w:ascii="Arial" w:hAnsi="Arial" w:cs="Arial"/>
          <w:i/>
          <w:u w:val="single"/>
        </w:rPr>
        <w:t>financial institutions</w:t>
      </w:r>
      <w:r w:rsidR="000E01B6">
        <w:rPr>
          <w:rFonts w:ascii="Arial" w:hAnsi="Arial" w:cs="Arial"/>
          <w:i/>
          <w:u w:val="single"/>
        </w:rPr>
        <w:t xml:space="preserve"> such as banks or credit unions</w:t>
      </w:r>
      <w:r w:rsidR="00914D3F" w:rsidRPr="00533F66">
        <w:rPr>
          <w:rFonts w:ascii="Arial" w:hAnsi="Arial" w:cs="Arial"/>
          <w:i/>
        </w:rPr>
        <w:t>.</w:t>
      </w:r>
      <w:r w:rsidRPr="0010582D">
        <w:rPr>
          <w:rFonts w:ascii="Arial" w:hAnsi="Arial" w:cs="Arial"/>
          <w:i/>
        </w:rPr>
        <w:t>&gt;</w:t>
      </w:r>
    </w:p>
    <w:p w14:paraId="5B3913C5" w14:textId="77777777" w:rsidR="00ED3DA9" w:rsidRPr="0010582D" w:rsidRDefault="00ED3DA9" w:rsidP="00ED3DA9">
      <w:pPr>
        <w:pStyle w:val="ListParagraph"/>
        <w:ind w:left="360"/>
        <w:rPr>
          <w:rFonts w:ascii="Arial" w:hAnsi="Arial" w:cs="Arial"/>
        </w:rPr>
      </w:pPr>
    </w:p>
    <w:p w14:paraId="37B85564" w14:textId="181381D6" w:rsidR="00ED3DA9" w:rsidRPr="0010582D" w:rsidRDefault="00ED3DA9" w:rsidP="008A6419">
      <w:pPr>
        <w:pStyle w:val="ListParagraph"/>
        <w:numPr>
          <w:ilvl w:val="0"/>
          <w:numId w:val="67"/>
        </w:numPr>
        <w:rPr>
          <w:rFonts w:ascii="Arial" w:hAnsi="Arial" w:cs="Arial"/>
          <w:b/>
          <w:bCs/>
        </w:rPr>
      </w:pPr>
      <w:r w:rsidRPr="0010582D">
        <w:rPr>
          <w:rFonts w:ascii="Arial" w:hAnsi="Arial" w:cs="Arial"/>
          <w:b/>
          <w:bCs/>
        </w:rPr>
        <w:t>ACH Risk Assessment</w:t>
      </w:r>
      <w:r w:rsidR="00EF0517" w:rsidRPr="0010582D">
        <w:rPr>
          <w:rFonts w:ascii="Arial" w:hAnsi="Arial" w:cs="Arial"/>
        </w:rPr>
        <w:t xml:space="preserve">: identifies reasonably foreseeable threats to the ACH receiving and origination functions </w:t>
      </w:r>
    </w:p>
    <w:p w14:paraId="35B0BB97" w14:textId="5093C791" w:rsidR="00ED3DA9" w:rsidRPr="0010582D" w:rsidRDefault="00ED3DA9" w:rsidP="008A6419">
      <w:pPr>
        <w:pStyle w:val="ListParagraph"/>
        <w:numPr>
          <w:ilvl w:val="0"/>
          <w:numId w:val="67"/>
        </w:numPr>
        <w:rPr>
          <w:rFonts w:ascii="Arial" w:hAnsi="Arial" w:cs="Arial"/>
          <w:b/>
          <w:bCs/>
        </w:rPr>
      </w:pPr>
      <w:r w:rsidRPr="0010582D">
        <w:rPr>
          <w:rFonts w:ascii="Arial" w:hAnsi="Arial" w:cs="Arial"/>
          <w:b/>
          <w:bCs/>
        </w:rPr>
        <w:t>Cybersecurity Assessment Tool</w:t>
      </w:r>
      <w:r w:rsidR="00EF0517" w:rsidRPr="0010582D">
        <w:rPr>
          <w:rFonts w:ascii="Arial" w:hAnsi="Arial" w:cs="Arial"/>
        </w:rPr>
        <w:t>: utilizes the FFIEC’s Cybersecurity Assessment Tool to determine the inherent risk profile rating and maturity level to identify the steps needed to advance to the next maturity level</w:t>
      </w:r>
      <w:r w:rsidRPr="0010582D">
        <w:rPr>
          <w:rFonts w:ascii="Arial" w:hAnsi="Arial" w:cs="Arial"/>
          <w:b/>
          <w:bCs/>
        </w:rPr>
        <w:t xml:space="preserve"> </w:t>
      </w:r>
    </w:p>
    <w:p w14:paraId="3085D936" w14:textId="0D90239A" w:rsidR="00236507" w:rsidRPr="006B526D" w:rsidRDefault="001F2F40" w:rsidP="006B526D">
      <w:pPr>
        <w:pStyle w:val="ListParagraph"/>
        <w:numPr>
          <w:ilvl w:val="0"/>
          <w:numId w:val="67"/>
        </w:numPr>
        <w:rPr>
          <w:rFonts w:ascii="Arial" w:hAnsi="Arial" w:cs="Arial"/>
        </w:rPr>
      </w:pPr>
      <w:r>
        <w:rPr>
          <w:rFonts w:ascii="Arial" w:hAnsi="Arial" w:cs="Arial"/>
          <w:b/>
          <w:bCs/>
        </w:rPr>
        <w:t>Authentication</w:t>
      </w:r>
      <w:r w:rsidR="00ED3DA9" w:rsidRPr="0010582D">
        <w:rPr>
          <w:rFonts w:ascii="Arial" w:hAnsi="Arial" w:cs="Arial"/>
          <w:b/>
          <w:bCs/>
        </w:rPr>
        <w:t xml:space="preserve"> Risk Assessment</w:t>
      </w:r>
      <w:r w:rsidR="008C6F75" w:rsidRPr="0010582D">
        <w:rPr>
          <w:rFonts w:ascii="Arial" w:hAnsi="Arial" w:cs="Arial"/>
        </w:rPr>
        <w:t>: addresses the FFIEC’s Authentication</w:t>
      </w:r>
      <w:r w:rsidR="00A92CF3">
        <w:rPr>
          <w:rFonts w:ascii="Arial" w:hAnsi="Arial" w:cs="Arial"/>
        </w:rPr>
        <w:t xml:space="preserve"> and Access to Financial Institution Services and Systems </w:t>
      </w:r>
      <w:r w:rsidR="008C6F75" w:rsidRPr="0010582D">
        <w:rPr>
          <w:rFonts w:ascii="Arial" w:hAnsi="Arial" w:cs="Arial"/>
        </w:rPr>
        <w:t xml:space="preserve">guidance and assesses the risks and mitigating controls related to </w:t>
      </w:r>
      <w:r w:rsidR="00A92CF3">
        <w:rPr>
          <w:rFonts w:ascii="Arial" w:hAnsi="Arial" w:cs="Arial"/>
        </w:rPr>
        <w:t xml:space="preserve">digital banking services </w:t>
      </w:r>
      <w:r w:rsidR="00F7317C">
        <w:rPr>
          <w:rFonts w:ascii="Arial" w:hAnsi="Arial" w:cs="Arial"/>
        </w:rPr>
        <w:t>and financial institution information systems</w:t>
      </w:r>
      <w:r w:rsidR="008C6F75" w:rsidRPr="0010582D">
        <w:rPr>
          <w:rFonts w:ascii="Arial" w:hAnsi="Arial" w:cs="Arial"/>
        </w:rPr>
        <w:t xml:space="preserve"> </w:t>
      </w:r>
      <w:bookmarkStart w:id="10" w:name="_Toc451338050"/>
    </w:p>
    <w:p w14:paraId="5D4839A2" w14:textId="77777777" w:rsidR="00236507" w:rsidRPr="006B526D" w:rsidRDefault="00236507" w:rsidP="006C18C5">
      <w:pPr>
        <w:rPr>
          <w:rFonts w:ascii="Arial" w:hAnsi="Arial" w:cs="Arial"/>
          <w:sz w:val="24"/>
          <w:szCs w:val="24"/>
        </w:rPr>
      </w:pPr>
    </w:p>
    <w:p w14:paraId="637469B2" w14:textId="23D1B6E5" w:rsidR="007E7A31" w:rsidRPr="0010582D" w:rsidRDefault="007E7A31" w:rsidP="00A22842">
      <w:pPr>
        <w:pStyle w:val="Heading2"/>
        <w:spacing w:after="60"/>
      </w:pPr>
      <w:bookmarkStart w:id="11" w:name="_Toc155183188"/>
      <w:r w:rsidRPr="0010582D">
        <w:t>Control Implementation</w:t>
      </w:r>
      <w:bookmarkEnd w:id="11"/>
      <w:r w:rsidR="00CE26FD" w:rsidRPr="0010582D">
        <w:t xml:space="preserve"> </w:t>
      </w:r>
    </w:p>
    <w:p w14:paraId="18EDFDA5" w14:textId="1BFA4537" w:rsidR="00CE26FD" w:rsidRDefault="00A927E9" w:rsidP="00A927E9">
      <w:pPr>
        <w:rPr>
          <w:rFonts w:ascii="Arial" w:hAnsi="Arial" w:cs="Arial"/>
        </w:rPr>
      </w:pPr>
      <w:r w:rsidRPr="0010582D">
        <w:rPr>
          <w:rFonts w:ascii="Arial" w:hAnsi="Arial" w:cs="Arial"/>
        </w:rPr>
        <w:t xml:space="preserve">Controls have been implemented to reduce the inherent risk associated with </w:t>
      </w:r>
      <w:r w:rsidR="000E01B6">
        <w:rPr>
          <w:rFonts w:ascii="Arial" w:hAnsi="Arial" w:cs="Arial"/>
        </w:rPr>
        <w:t xml:space="preserve">threats to </w:t>
      </w:r>
      <w:r w:rsidRPr="0010582D">
        <w:rPr>
          <w:rFonts w:ascii="Arial" w:hAnsi="Arial" w:cs="Arial"/>
        </w:rPr>
        <w:t>the assets, technology, and operations identified in the risk assessment</w:t>
      </w:r>
      <w:r w:rsidR="000E01B6">
        <w:rPr>
          <w:rFonts w:ascii="Arial" w:hAnsi="Arial" w:cs="Arial"/>
        </w:rPr>
        <w:t xml:space="preserve"> process</w:t>
      </w:r>
      <w:r w:rsidRPr="0010582D">
        <w:rPr>
          <w:rFonts w:ascii="Arial" w:hAnsi="Arial" w:cs="Arial"/>
        </w:rPr>
        <w:t xml:space="preserve">. Management aims to reduce the risk to the lowest level possible </w:t>
      </w:r>
      <w:r w:rsidR="00CE26FD" w:rsidRPr="0010582D">
        <w:rPr>
          <w:rFonts w:ascii="Arial" w:hAnsi="Arial" w:cs="Arial"/>
        </w:rPr>
        <w:t xml:space="preserve">that remains within the Organization’s risk appetite. </w:t>
      </w:r>
    </w:p>
    <w:p w14:paraId="48C2FDBA" w14:textId="77777777" w:rsidR="00091BA8" w:rsidRDefault="00091BA8" w:rsidP="00A927E9">
      <w:pPr>
        <w:rPr>
          <w:rFonts w:ascii="Arial" w:hAnsi="Arial" w:cs="Arial"/>
        </w:rPr>
      </w:pPr>
    </w:p>
    <w:p w14:paraId="1E62EFAF" w14:textId="5E42ACF2" w:rsidR="00091BA8" w:rsidRDefault="00CE26FD" w:rsidP="00091BA8">
      <w:pPr>
        <w:rPr>
          <w:rFonts w:ascii="Arial" w:hAnsi="Arial" w:cs="Arial"/>
        </w:rPr>
      </w:pPr>
      <w:r w:rsidRPr="0010582D">
        <w:rPr>
          <w:rFonts w:ascii="Arial" w:hAnsi="Arial" w:cs="Arial"/>
        </w:rPr>
        <w:t>In addition to the controls documented within the Risk Assessments</w:t>
      </w:r>
      <w:r w:rsidR="00091BA8">
        <w:rPr>
          <w:rFonts w:ascii="Arial" w:hAnsi="Arial" w:cs="Arial"/>
        </w:rPr>
        <w:t xml:space="preserve"> or other supporting policies</w:t>
      </w:r>
      <w:r w:rsidRPr="0010582D">
        <w:rPr>
          <w:rFonts w:ascii="Arial" w:hAnsi="Arial" w:cs="Arial"/>
        </w:rPr>
        <w:t xml:space="preserve">, the following </w:t>
      </w:r>
      <w:r w:rsidR="00091BA8">
        <w:rPr>
          <w:rFonts w:ascii="Arial" w:hAnsi="Arial" w:cs="Arial"/>
        </w:rPr>
        <w:t xml:space="preserve">provides an overview of several critical control areas. This list of controls is not exhaustive and there may be other protections deployed throughout the Organization to mitigate risks. Supporting policies, risk assessments, and other documentation should be considered when evaluating the entirety of the control framework. </w:t>
      </w:r>
    </w:p>
    <w:p w14:paraId="73C86996" w14:textId="77777777" w:rsidR="00091BA8" w:rsidRDefault="00091BA8" w:rsidP="00091BA8">
      <w:pPr>
        <w:rPr>
          <w:rFonts w:ascii="Arial" w:hAnsi="Arial" w:cs="Arial"/>
        </w:rPr>
      </w:pPr>
    </w:p>
    <w:p w14:paraId="3BC1F54B" w14:textId="77777777" w:rsidR="00091BA8" w:rsidRDefault="00091BA8" w:rsidP="00650B38">
      <w:pPr>
        <w:pStyle w:val="Heading3"/>
      </w:pPr>
      <w:bookmarkStart w:id="12" w:name="_Toc155183189"/>
      <w:r>
        <w:t>Access Controls</w:t>
      </w:r>
      <w:bookmarkEnd w:id="12"/>
    </w:p>
    <w:p w14:paraId="6CCF9746" w14:textId="65F0FD56" w:rsidR="00091BA8" w:rsidRDefault="00091BA8" w:rsidP="00091BA8">
      <w:pPr>
        <w:rPr>
          <w:rFonts w:ascii="Arial" w:hAnsi="Arial" w:cs="Arial"/>
        </w:rPr>
      </w:pPr>
      <w:r>
        <w:rPr>
          <w:rFonts w:ascii="Arial" w:hAnsi="Arial" w:cs="Arial"/>
        </w:rPr>
        <w:t>The Organization has implemented technical and physical access controls to protect against the unauthorized acquisition of constituent and Organization information. Such controls ensure authorized users are authenticated and granted access to customer information</w:t>
      </w:r>
      <w:r w:rsidR="00A6347B" w:rsidRPr="00437BAF">
        <w:rPr>
          <w:rFonts w:ascii="Arial" w:hAnsi="Arial" w:cs="Arial"/>
        </w:rPr>
        <w:t>. They also</w:t>
      </w:r>
      <w:r>
        <w:rPr>
          <w:rFonts w:ascii="Arial" w:hAnsi="Arial" w:cs="Arial"/>
        </w:rPr>
        <w:t xml:space="preserve"> limit authorized users’ access to only </w:t>
      </w:r>
      <w:r w:rsidRPr="00437BAF">
        <w:rPr>
          <w:rFonts w:ascii="Arial" w:hAnsi="Arial" w:cs="Arial"/>
        </w:rPr>
        <w:t>th</w:t>
      </w:r>
      <w:r w:rsidR="00124A5B" w:rsidRPr="00437BAF">
        <w:rPr>
          <w:rFonts w:ascii="Arial" w:hAnsi="Arial" w:cs="Arial"/>
        </w:rPr>
        <w:t>e</w:t>
      </w:r>
      <w:r>
        <w:rPr>
          <w:rFonts w:ascii="Arial" w:hAnsi="Arial" w:cs="Arial"/>
        </w:rPr>
        <w:t xml:space="preserve"> information they need to perform their job duties or functions. </w:t>
      </w:r>
    </w:p>
    <w:p w14:paraId="459EFEBC" w14:textId="77777777" w:rsidR="00091BA8" w:rsidRDefault="00091BA8" w:rsidP="00091BA8">
      <w:pPr>
        <w:rPr>
          <w:rFonts w:ascii="Arial" w:hAnsi="Arial" w:cs="Arial"/>
        </w:rPr>
      </w:pPr>
    </w:p>
    <w:p w14:paraId="2669DF9F" w14:textId="5F9C930F" w:rsidR="00091BA8" w:rsidRDefault="00091BA8" w:rsidP="00091BA8">
      <w:pPr>
        <w:pStyle w:val="ListParagraph"/>
        <w:numPr>
          <w:ilvl w:val="0"/>
          <w:numId w:val="77"/>
        </w:numPr>
        <w:rPr>
          <w:rFonts w:ascii="Arial" w:hAnsi="Arial" w:cs="Arial"/>
          <w:i/>
          <w:iCs/>
        </w:rPr>
      </w:pPr>
      <w:r w:rsidRPr="006B526D">
        <w:rPr>
          <w:rFonts w:ascii="Arial" w:hAnsi="Arial" w:cs="Arial"/>
          <w:i/>
          <w:iCs/>
        </w:rPr>
        <w:t>&lt;Insert necessary details supporting this policy statement&gt;</w:t>
      </w:r>
    </w:p>
    <w:p w14:paraId="3498F891" w14:textId="77777777" w:rsidR="00091BA8" w:rsidRDefault="00091BA8" w:rsidP="00091BA8">
      <w:pPr>
        <w:rPr>
          <w:rFonts w:ascii="Arial" w:hAnsi="Arial" w:cs="Arial"/>
          <w:i/>
          <w:iCs/>
        </w:rPr>
      </w:pPr>
    </w:p>
    <w:p w14:paraId="66144E00" w14:textId="357B4B43" w:rsidR="00091BA8" w:rsidRDefault="00091BA8" w:rsidP="00091BA8">
      <w:pPr>
        <w:rPr>
          <w:rFonts w:ascii="Arial" w:hAnsi="Arial" w:cs="Arial"/>
        </w:rPr>
      </w:pPr>
      <w:r w:rsidRPr="006B526D">
        <w:rPr>
          <w:rFonts w:ascii="Arial" w:hAnsi="Arial" w:cs="Arial"/>
        </w:rPr>
        <w:t xml:space="preserve">For information systems that </w:t>
      </w:r>
      <w:r>
        <w:rPr>
          <w:rFonts w:ascii="Arial" w:hAnsi="Arial" w:cs="Arial"/>
        </w:rPr>
        <w:t>provide or have the potential to provide access to constituent information, access controls will include multi-factor authentication (MFA) unless the Qualified Individual has approved</w:t>
      </w:r>
      <w:r w:rsidR="00610082">
        <w:rPr>
          <w:rFonts w:ascii="Arial" w:hAnsi="Arial" w:cs="Arial"/>
        </w:rPr>
        <w:t>,</w:t>
      </w:r>
      <w:r>
        <w:rPr>
          <w:rFonts w:ascii="Arial" w:hAnsi="Arial" w:cs="Arial"/>
        </w:rPr>
        <w:t xml:space="preserve"> in writing</w:t>
      </w:r>
      <w:r w:rsidR="00610082">
        <w:rPr>
          <w:rFonts w:ascii="Arial" w:hAnsi="Arial" w:cs="Arial"/>
        </w:rPr>
        <w:t>,</w:t>
      </w:r>
      <w:r>
        <w:rPr>
          <w:rFonts w:ascii="Arial" w:hAnsi="Arial" w:cs="Arial"/>
        </w:rPr>
        <w:t xml:space="preserve"> the use of reasonably equivalent or more secure access controls.</w:t>
      </w:r>
    </w:p>
    <w:p w14:paraId="543E8F1E" w14:textId="77777777" w:rsidR="00091BA8" w:rsidRDefault="00091BA8" w:rsidP="00091BA8">
      <w:pPr>
        <w:rPr>
          <w:rFonts w:ascii="Arial" w:hAnsi="Arial" w:cs="Arial"/>
        </w:rPr>
      </w:pPr>
    </w:p>
    <w:p w14:paraId="08430E54" w14:textId="27245F43" w:rsidR="00091BA8" w:rsidRPr="006B526D" w:rsidRDefault="00091BA8" w:rsidP="006B526D">
      <w:pPr>
        <w:pStyle w:val="ListParagraph"/>
        <w:numPr>
          <w:ilvl w:val="0"/>
          <w:numId w:val="77"/>
        </w:numPr>
        <w:rPr>
          <w:rFonts w:ascii="Arial" w:hAnsi="Arial" w:cs="Arial"/>
          <w:i/>
          <w:iCs/>
        </w:rPr>
      </w:pPr>
      <w:r w:rsidRPr="00D357F3">
        <w:rPr>
          <w:rFonts w:ascii="Arial" w:hAnsi="Arial" w:cs="Arial"/>
          <w:i/>
          <w:iCs/>
        </w:rPr>
        <w:t>&lt;Insert necessary details supporting this policy statement&gt;</w:t>
      </w:r>
    </w:p>
    <w:p w14:paraId="37FD3284" w14:textId="77777777" w:rsidR="00091BA8" w:rsidRDefault="00091BA8" w:rsidP="00A927E9">
      <w:pPr>
        <w:rPr>
          <w:rFonts w:ascii="Arial" w:hAnsi="Arial" w:cs="Arial"/>
        </w:rPr>
      </w:pPr>
    </w:p>
    <w:p w14:paraId="46CDA395" w14:textId="76211BA7" w:rsidR="00091BA8" w:rsidRPr="00363D70" w:rsidRDefault="00091BA8" w:rsidP="00650B38">
      <w:pPr>
        <w:pStyle w:val="Heading3"/>
      </w:pPr>
      <w:bookmarkStart w:id="13" w:name="_Toc155183190"/>
      <w:r>
        <w:t>Asset Management</w:t>
      </w:r>
      <w:bookmarkEnd w:id="13"/>
    </w:p>
    <w:p w14:paraId="72682269" w14:textId="7A0CA6EE" w:rsidR="00091BA8" w:rsidRPr="006B526D" w:rsidRDefault="00091BA8" w:rsidP="00A927E9">
      <w:pPr>
        <w:rPr>
          <w:rFonts w:ascii="Arial" w:hAnsi="Arial" w:cs="Arial"/>
        </w:rPr>
      </w:pPr>
      <w:r w:rsidRPr="006B526D">
        <w:rPr>
          <w:rFonts w:ascii="Arial" w:hAnsi="Arial" w:cs="Arial"/>
        </w:rPr>
        <w:t xml:space="preserve">The Organization will identify and manage its assets, including the data, personnel, devices, systems, and facilities to ensure the assets remain protected and secure. </w:t>
      </w:r>
      <w:r w:rsidR="006B526D">
        <w:rPr>
          <w:rFonts w:ascii="Arial" w:hAnsi="Arial" w:cs="Arial"/>
        </w:rPr>
        <w:t xml:space="preserve">The Organization has implemented a variety of control layers to support its assets, such as inventorying processes, firewalls and intrusion detection systems, anti-malware protections, patch management procedures, etc. </w:t>
      </w:r>
    </w:p>
    <w:p w14:paraId="07E18BE5" w14:textId="77777777" w:rsidR="00091BA8" w:rsidRDefault="00091BA8" w:rsidP="00A927E9">
      <w:pPr>
        <w:rPr>
          <w:rFonts w:ascii="Arial" w:hAnsi="Arial" w:cs="Arial"/>
          <w:b/>
          <w:bCs/>
        </w:rPr>
      </w:pPr>
    </w:p>
    <w:p w14:paraId="5ED3AE04" w14:textId="77777777" w:rsidR="00091BA8" w:rsidRPr="00D357F3" w:rsidRDefault="00091BA8" w:rsidP="00091BA8">
      <w:pPr>
        <w:pStyle w:val="ListParagraph"/>
        <w:numPr>
          <w:ilvl w:val="0"/>
          <w:numId w:val="77"/>
        </w:numPr>
        <w:rPr>
          <w:rFonts w:ascii="Arial" w:hAnsi="Arial" w:cs="Arial"/>
          <w:i/>
          <w:iCs/>
        </w:rPr>
      </w:pPr>
      <w:r w:rsidRPr="00D357F3">
        <w:rPr>
          <w:rFonts w:ascii="Arial" w:hAnsi="Arial" w:cs="Arial"/>
          <w:i/>
          <w:iCs/>
        </w:rPr>
        <w:t>&lt;Insert necessary details supporting this policy statement&gt;</w:t>
      </w:r>
    </w:p>
    <w:p w14:paraId="4B924873" w14:textId="77777777" w:rsidR="006B526D" w:rsidRDefault="006B526D" w:rsidP="00A927E9">
      <w:pPr>
        <w:rPr>
          <w:rFonts w:ascii="Arial" w:hAnsi="Arial" w:cs="Arial"/>
          <w:b/>
          <w:bCs/>
        </w:rPr>
      </w:pPr>
    </w:p>
    <w:p w14:paraId="39BBB82C" w14:textId="31051010" w:rsidR="00091BA8" w:rsidRDefault="00091BA8" w:rsidP="00650B38">
      <w:pPr>
        <w:pStyle w:val="Heading3"/>
      </w:pPr>
      <w:bookmarkStart w:id="14" w:name="_Toc155183191"/>
      <w:r>
        <w:t>Encryption</w:t>
      </w:r>
      <w:bookmarkEnd w:id="14"/>
      <w:r>
        <w:t xml:space="preserve"> </w:t>
      </w:r>
    </w:p>
    <w:p w14:paraId="415D76B8" w14:textId="1140ACD3" w:rsidR="00091BA8" w:rsidRDefault="00091BA8" w:rsidP="00A927E9">
      <w:pPr>
        <w:rPr>
          <w:rFonts w:ascii="Arial" w:hAnsi="Arial" w:cs="Arial"/>
        </w:rPr>
      </w:pPr>
      <w:r>
        <w:rPr>
          <w:rFonts w:ascii="Arial" w:hAnsi="Arial" w:cs="Arial"/>
        </w:rPr>
        <w:t xml:space="preserve">All constituent information that is held or transmitted by the Organization will be properly encrypted in transit over external networks and at rest. In the event encryption of such information is infeasible, alternative compensating controls will be identified, implemented, documented, and approved by the Qualified Individual. </w:t>
      </w:r>
    </w:p>
    <w:p w14:paraId="372E0DD7" w14:textId="77777777" w:rsidR="00091BA8" w:rsidRDefault="00091BA8" w:rsidP="00A927E9">
      <w:pPr>
        <w:rPr>
          <w:rFonts w:ascii="Arial" w:hAnsi="Arial" w:cs="Arial"/>
        </w:rPr>
      </w:pPr>
    </w:p>
    <w:p w14:paraId="76064D10" w14:textId="77777777" w:rsidR="00091BA8" w:rsidRPr="00D357F3" w:rsidRDefault="00091BA8" w:rsidP="00091BA8">
      <w:pPr>
        <w:pStyle w:val="ListParagraph"/>
        <w:numPr>
          <w:ilvl w:val="0"/>
          <w:numId w:val="77"/>
        </w:numPr>
        <w:rPr>
          <w:rFonts w:ascii="Arial" w:hAnsi="Arial" w:cs="Arial"/>
          <w:i/>
          <w:iCs/>
        </w:rPr>
      </w:pPr>
      <w:r w:rsidRPr="00D357F3">
        <w:rPr>
          <w:rFonts w:ascii="Arial" w:hAnsi="Arial" w:cs="Arial"/>
          <w:i/>
          <w:iCs/>
        </w:rPr>
        <w:t>&lt;Insert necessary details supporting this policy statement&gt;</w:t>
      </w:r>
    </w:p>
    <w:p w14:paraId="31110C01" w14:textId="77777777" w:rsidR="00091BA8" w:rsidRDefault="00091BA8" w:rsidP="00A927E9">
      <w:pPr>
        <w:rPr>
          <w:rFonts w:ascii="Arial" w:hAnsi="Arial" w:cs="Arial"/>
        </w:rPr>
      </w:pPr>
    </w:p>
    <w:p w14:paraId="78C7097F" w14:textId="69017369" w:rsidR="00091BA8" w:rsidRDefault="00091BA8" w:rsidP="00650B38">
      <w:pPr>
        <w:pStyle w:val="Heading3"/>
      </w:pPr>
      <w:bookmarkStart w:id="15" w:name="_Toc155183192"/>
      <w:r>
        <w:t>Application Development</w:t>
      </w:r>
      <w:bookmarkEnd w:id="15"/>
    </w:p>
    <w:p w14:paraId="26C828C8" w14:textId="41FA718E" w:rsidR="00091BA8" w:rsidRDefault="00091BA8" w:rsidP="00A927E9">
      <w:pPr>
        <w:rPr>
          <w:rFonts w:ascii="Arial" w:hAnsi="Arial" w:cs="Arial"/>
        </w:rPr>
      </w:pPr>
      <w:r>
        <w:rPr>
          <w:rFonts w:ascii="Arial" w:hAnsi="Arial" w:cs="Arial"/>
        </w:rPr>
        <w:t xml:space="preserve">In the event the Organization supports in-house development of applications for transmitting, accessing, or storing constituent information, procedures will be implemented to evaluate, assess, or test the security of such applications prior to deployment. For custom applications developed by third parties for use by the Organization, procedures will be established to consider the sufficiency of the development practices of the third parties. </w:t>
      </w:r>
    </w:p>
    <w:p w14:paraId="7599E3AC" w14:textId="77777777" w:rsidR="00091BA8" w:rsidRDefault="00091BA8" w:rsidP="00A927E9">
      <w:pPr>
        <w:rPr>
          <w:rFonts w:ascii="Arial" w:hAnsi="Arial" w:cs="Arial"/>
        </w:rPr>
      </w:pPr>
    </w:p>
    <w:p w14:paraId="0340FFE3" w14:textId="77777777" w:rsidR="00091BA8" w:rsidRPr="00D357F3" w:rsidRDefault="00091BA8" w:rsidP="00091BA8">
      <w:pPr>
        <w:pStyle w:val="ListParagraph"/>
        <w:numPr>
          <w:ilvl w:val="0"/>
          <w:numId w:val="77"/>
        </w:numPr>
        <w:rPr>
          <w:rFonts w:ascii="Arial" w:hAnsi="Arial" w:cs="Arial"/>
          <w:i/>
          <w:iCs/>
        </w:rPr>
      </w:pPr>
      <w:r w:rsidRPr="00D357F3">
        <w:rPr>
          <w:rFonts w:ascii="Arial" w:hAnsi="Arial" w:cs="Arial"/>
          <w:i/>
          <w:iCs/>
        </w:rPr>
        <w:t>&lt;Insert necessary details supporting this policy statement&gt;</w:t>
      </w:r>
    </w:p>
    <w:p w14:paraId="4C81319C" w14:textId="77777777" w:rsidR="00CE26FD" w:rsidRPr="0010582D" w:rsidRDefault="00CE26FD" w:rsidP="00A927E9">
      <w:pPr>
        <w:rPr>
          <w:rFonts w:ascii="Arial" w:hAnsi="Arial" w:cs="Arial"/>
        </w:rPr>
      </w:pPr>
    </w:p>
    <w:p w14:paraId="1358F8C1" w14:textId="14F6DF45" w:rsidR="00CE26FD" w:rsidRPr="00363D70" w:rsidRDefault="00CE26FD" w:rsidP="00650B38">
      <w:pPr>
        <w:pStyle w:val="Heading3"/>
      </w:pPr>
      <w:bookmarkStart w:id="16" w:name="_Toc155183193"/>
      <w:r w:rsidRPr="00363D70">
        <w:t>Disposal</w:t>
      </w:r>
      <w:r w:rsidR="00923D63" w:rsidRPr="00363D70">
        <w:t xml:space="preserve"> and Retention</w:t>
      </w:r>
      <w:r w:rsidRPr="00363D70">
        <w:t xml:space="preserve"> of </w:t>
      </w:r>
      <w:r w:rsidR="00923D63" w:rsidRPr="00363D70">
        <w:t>Data</w:t>
      </w:r>
      <w:bookmarkEnd w:id="16"/>
    </w:p>
    <w:p w14:paraId="404C7516" w14:textId="5DE026DE" w:rsidR="0034038C" w:rsidRDefault="00CE26FD" w:rsidP="00CE26FD">
      <w:pPr>
        <w:rPr>
          <w:rStyle w:val="Emphasis"/>
          <w:rFonts w:ascii="Arial" w:hAnsi="Arial" w:cs="Arial"/>
          <w:i w:val="0"/>
        </w:rPr>
      </w:pPr>
      <w:bookmarkStart w:id="17" w:name="OLE_LINK1"/>
      <w:r w:rsidRPr="0010582D">
        <w:rPr>
          <w:rStyle w:val="Emphasis"/>
          <w:rFonts w:ascii="Arial" w:hAnsi="Arial" w:cs="Arial"/>
          <w:i w:val="0"/>
        </w:rPr>
        <w:t>The Organization recognizes the need to appropriately control information in both electronic and paper formats. At certain times, constituent and Organization information should no longer be retained</w:t>
      </w:r>
      <w:r w:rsidR="0034038C">
        <w:rPr>
          <w:rStyle w:val="Emphasis"/>
          <w:rFonts w:ascii="Arial" w:hAnsi="Arial" w:cs="Arial"/>
          <w:i w:val="0"/>
        </w:rPr>
        <w:t xml:space="preserve"> as unnecessary retention of data increases the potential impact in the event of a</w:t>
      </w:r>
      <w:r w:rsidR="004516A3">
        <w:rPr>
          <w:rStyle w:val="Emphasis"/>
          <w:rFonts w:ascii="Arial" w:hAnsi="Arial" w:cs="Arial"/>
          <w:i w:val="0"/>
        </w:rPr>
        <w:t>n</w:t>
      </w:r>
      <w:r w:rsidR="0034038C">
        <w:rPr>
          <w:rStyle w:val="Emphasis"/>
          <w:rFonts w:ascii="Arial" w:hAnsi="Arial" w:cs="Arial"/>
          <w:i w:val="0"/>
        </w:rPr>
        <w:t xml:space="preserve"> incident or breach</w:t>
      </w:r>
      <w:r w:rsidR="00091BA8">
        <w:rPr>
          <w:rStyle w:val="Emphasis"/>
          <w:rFonts w:ascii="Arial" w:hAnsi="Arial" w:cs="Arial"/>
          <w:i w:val="0"/>
        </w:rPr>
        <w:t xml:space="preserve">. </w:t>
      </w:r>
    </w:p>
    <w:p w14:paraId="0FA622E8" w14:textId="77777777" w:rsidR="0034038C" w:rsidRDefault="0034038C" w:rsidP="00CE26FD">
      <w:pPr>
        <w:rPr>
          <w:rStyle w:val="Emphasis"/>
          <w:rFonts w:ascii="Arial" w:hAnsi="Arial" w:cs="Arial"/>
          <w:i w:val="0"/>
        </w:rPr>
      </w:pPr>
    </w:p>
    <w:p w14:paraId="7F6AC30E" w14:textId="77777777" w:rsidR="009C0F96" w:rsidRDefault="00091BA8" w:rsidP="009C0F96">
      <w:pPr>
        <w:rPr>
          <w:rStyle w:val="Emphasis"/>
          <w:rFonts w:ascii="Arial" w:hAnsi="Arial" w:cs="Arial"/>
          <w:i w:val="0"/>
        </w:rPr>
      </w:pPr>
      <w:r>
        <w:rPr>
          <w:rStyle w:val="Emphasis"/>
          <w:rFonts w:ascii="Arial" w:hAnsi="Arial" w:cs="Arial"/>
          <w:i w:val="0"/>
        </w:rPr>
        <w:t xml:space="preserve">The Organization has developed a </w:t>
      </w:r>
      <w:r w:rsidRPr="006B526D">
        <w:rPr>
          <w:rStyle w:val="Emphasis"/>
          <w:rFonts w:ascii="Arial" w:hAnsi="Arial" w:cs="Arial"/>
          <w:iCs w:val="0"/>
        </w:rPr>
        <w:t>&lt;</w:t>
      </w:r>
      <w:r w:rsidR="0034038C">
        <w:rPr>
          <w:rStyle w:val="Emphasis"/>
          <w:rFonts w:ascii="Arial" w:hAnsi="Arial" w:cs="Arial"/>
          <w:iCs w:val="0"/>
        </w:rPr>
        <w:t xml:space="preserve">insert policy name, such as </w:t>
      </w:r>
      <w:r w:rsidRPr="006B526D">
        <w:rPr>
          <w:rStyle w:val="Emphasis"/>
          <w:rFonts w:ascii="Arial" w:hAnsi="Arial" w:cs="Arial"/>
          <w:iCs w:val="0"/>
        </w:rPr>
        <w:t>Data Retention Policy&gt;</w:t>
      </w:r>
      <w:r>
        <w:rPr>
          <w:rStyle w:val="Emphasis"/>
          <w:rFonts w:ascii="Arial" w:hAnsi="Arial" w:cs="Arial"/>
          <w:i w:val="0"/>
        </w:rPr>
        <w:t xml:space="preserve"> that defines the retention periods for </w:t>
      </w:r>
      <w:r w:rsidR="0034038C">
        <w:rPr>
          <w:rStyle w:val="Emphasis"/>
          <w:rFonts w:ascii="Arial" w:hAnsi="Arial" w:cs="Arial"/>
          <w:i w:val="0"/>
        </w:rPr>
        <w:t xml:space="preserve">various data sets. The retention periods consider requirements from GLBA and other laws and regulations, industry best practices, and operational needs. </w:t>
      </w:r>
      <w:r w:rsidR="009C0F96">
        <w:rPr>
          <w:rStyle w:val="Emphasis"/>
          <w:rFonts w:ascii="Arial" w:hAnsi="Arial" w:cs="Arial"/>
          <w:i w:val="0"/>
        </w:rPr>
        <w:t xml:space="preserve">The </w:t>
      </w:r>
      <w:r w:rsidR="009C0F96" w:rsidRPr="006B526D">
        <w:rPr>
          <w:rStyle w:val="Emphasis"/>
          <w:rFonts w:ascii="Arial" w:hAnsi="Arial" w:cs="Arial"/>
          <w:iCs w:val="0"/>
        </w:rPr>
        <w:t>&lt;Data Retention Policy&gt;</w:t>
      </w:r>
      <w:r w:rsidR="009C0F96">
        <w:rPr>
          <w:rStyle w:val="Emphasis"/>
          <w:rFonts w:ascii="Arial" w:hAnsi="Arial" w:cs="Arial"/>
          <w:i w:val="0"/>
        </w:rPr>
        <w:t xml:space="preserve"> is reviewed periodically to ensure it is sufficient to discourage the unnecessary retention of data.</w:t>
      </w:r>
    </w:p>
    <w:p w14:paraId="2D8FBBF9" w14:textId="77777777" w:rsidR="009C0F96" w:rsidRDefault="009C0F96" w:rsidP="00CE26FD">
      <w:pPr>
        <w:rPr>
          <w:rStyle w:val="Emphasis"/>
          <w:rFonts w:ascii="Arial" w:hAnsi="Arial" w:cs="Arial"/>
          <w:i w:val="0"/>
        </w:rPr>
      </w:pPr>
    </w:p>
    <w:p w14:paraId="4BC5E272" w14:textId="37FE6201" w:rsidR="009C0F96" w:rsidRDefault="009C0F96" w:rsidP="00CE26FD">
      <w:pPr>
        <w:rPr>
          <w:rStyle w:val="Emphasis"/>
          <w:rFonts w:ascii="Arial" w:hAnsi="Arial" w:cs="Arial"/>
          <w:i w:val="0"/>
        </w:rPr>
      </w:pPr>
      <w:r>
        <w:rPr>
          <w:rStyle w:val="Emphasis"/>
          <w:rFonts w:ascii="Arial" w:hAnsi="Arial" w:cs="Arial"/>
          <w:i w:val="0"/>
        </w:rPr>
        <w:t>In certain instances, a required or recommended data retention period may</w:t>
      </w:r>
      <w:r w:rsidR="004516A3">
        <w:rPr>
          <w:rStyle w:val="Emphasis"/>
          <w:rFonts w:ascii="Arial" w:hAnsi="Arial" w:cs="Arial"/>
          <w:i w:val="0"/>
        </w:rPr>
        <w:t xml:space="preserve"> not</w:t>
      </w:r>
      <w:r>
        <w:rPr>
          <w:rStyle w:val="Emphasis"/>
          <w:rFonts w:ascii="Arial" w:hAnsi="Arial" w:cs="Arial"/>
          <w:i w:val="0"/>
        </w:rPr>
        <w:t xml:space="preserve"> be feasible because the information is necessary for business operations or other legitimate purposes, is otherwise required to be retained by another law or regulation, or targeted disposal is not </w:t>
      </w:r>
      <w:r>
        <w:rPr>
          <w:rStyle w:val="Emphasis"/>
          <w:rFonts w:ascii="Arial" w:hAnsi="Arial" w:cs="Arial"/>
          <w:i w:val="0"/>
        </w:rPr>
        <w:lastRenderedPageBreak/>
        <w:t xml:space="preserve">reasonably feasible due to the </w:t>
      </w:r>
      <w:proofErr w:type="gramStart"/>
      <w:r>
        <w:rPr>
          <w:rStyle w:val="Emphasis"/>
          <w:rFonts w:ascii="Arial" w:hAnsi="Arial" w:cs="Arial"/>
          <w:i w:val="0"/>
        </w:rPr>
        <w:t>manner in which</w:t>
      </w:r>
      <w:proofErr w:type="gramEnd"/>
      <w:r>
        <w:rPr>
          <w:rStyle w:val="Emphasis"/>
          <w:rFonts w:ascii="Arial" w:hAnsi="Arial" w:cs="Arial"/>
          <w:i w:val="0"/>
        </w:rPr>
        <w:t xml:space="preserve"> the information is maintained. In these instances, a written exception will be documented and approved by the Qualified Individual. </w:t>
      </w:r>
    </w:p>
    <w:p w14:paraId="3C243575" w14:textId="52178B23" w:rsidR="00091BA8" w:rsidRDefault="00CD26A3" w:rsidP="00CE26FD">
      <w:pPr>
        <w:rPr>
          <w:rStyle w:val="Emphasis"/>
          <w:rFonts w:ascii="Arial" w:hAnsi="Arial" w:cs="Arial"/>
          <w:i w:val="0"/>
        </w:rPr>
      </w:pPr>
      <w:r>
        <w:rPr>
          <w:rStyle w:val="Emphasis"/>
          <w:rFonts w:ascii="Arial" w:hAnsi="Arial" w:cs="Arial"/>
          <w:i w:val="0"/>
        </w:rPr>
        <w:t xml:space="preserve">  </w:t>
      </w:r>
    </w:p>
    <w:p w14:paraId="10080138" w14:textId="2F090A19" w:rsidR="00CE26FD" w:rsidRDefault="00091BA8" w:rsidP="00CE26FD">
      <w:pPr>
        <w:rPr>
          <w:rFonts w:ascii="Arial" w:hAnsi="Arial" w:cs="Arial"/>
        </w:rPr>
      </w:pPr>
      <w:r>
        <w:rPr>
          <w:rStyle w:val="Emphasis"/>
          <w:rFonts w:ascii="Arial" w:hAnsi="Arial" w:cs="Arial"/>
          <w:i w:val="0"/>
        </w:rPr>
        <w:t>When defined retention periods are met,</w:t>
      </w:r>
      <w:r w:rsidR="0034038C">
        <w:rPr>
          <w:rStyle w:val="Emphasis"/>
          <w:rFonts w:ascii="Arial" w:hAnsi="Arial" w:cs="Arial"/>
          <w:i w:val="0"/>
        </w:rPr>
        <w:t xml:space="preserve"> data will be disposed of properly to ensure that constituent or confidential Organization data are rendered unrecoverable. Management understands that i</w:t>
      </w:r>
      <w:r w:rsidR="00CE26FD" w:rsidRPr="0010582D">
        <w:rPr>
          <w:rFonts w:ascii="Arial" w:hAnsi="Arial" w:cs="Arial"/>
        </w:rPr>
        <w:t>nformation may be present on internal computer system hard drives</w:t>
      </w:r>
      <w:r w:rsidR="0034038C">
        <w:rPr>
          <w:rFonts w:ascii="Arial" w:hAnsi="Arial" w:cs="Arial"/>
        </w:rPr>
        <w:t xml:space="preserve">; </w:t>
      </w:r>
      <w:r w:rsidR="00CE26FD" w:rsidRPr="0010582D">
        <w:rPr>
          <w:rFonts w:ascii="Arial" w:hAnsi="Arial" w:cs="Arial"/>
        </w:rPr>
        <w:t>hard drives or flash memory in photocopiers, scanners</w:t>
      </w:r>
      <w:r w:rsidR="00EB4725">
        <w:rPr>
          <w:rFonts w:ascii="Arial" w:hAnsi="Arial" w:cs="Arial"/>
        </w:rPr>
        <w:t>,</w:t>
      </w:r>
      <w:r w:rsidR="00CE26FD" w:rsidRPr="0010582D">
        <w:rPr>
          <w:rFonts w:ascii="Arial" w:hAnsi="Arial" w:cs="Arial"/>
        </w:rPr>
        <w:t xml:space="preserve"> and other document reproduction technology</w:t>
      </w:r>
      <w:r w:rsidR="0034038C">
        <w:rPr>
          <w:rFonts w:ascii="Arial" w:hAnsi="Arial" w:cs="Arial"/>
        </w:rPr>
        <w:t>; and other electronic devices</w:t>
      </w:r>
      <w:r w:rsidR="00CE26FD" w:rsidRPr="0010582D">
        <w:rPr>
          <w:rFonts w:ascii="Arial" w:hAnsi="Arial" w:cs="Arial"/>
        </w:rPr>
        <w:t>, and Management will ensure that information on these systems is removed or sanitized before disposal of equipment or return of</w:t>
      </w:r>
      <w:r w:rsidR="0034038C">
        <w:rPr>
          <w:rFonts w:ascii="Arial" w:hAnsi="Arial" w:cs="Arial"/>
        </w:rPr>
        <w:t xml:space="preserve"> the</w:t>
      </w:r>
      <w:r w:rsidR="00CE26FD" w:rsidRPr="0010582D">
        <w:rPr>
          <w:rFonts w:ascii="Arial" w:hAnsi="Arial" w:cs="Arial"/>
        </w:rPr>
        <w:t xml:space="preserve"> equipment to a lessor at the end of a lease period.</w:t>
      </w:r>
      <w:r w:rsidR="00CD26A3">
        <w:rPr>
          <w:rFonts w:ascii="Arial" w:hAnsi="Arial" w:cs="Arial"/>
        </w:rPr>
        <w:t xml:space="preserve"> </w:t>
      </w:r>
    </w:p>
    <w:p w14:paraId="1E2369F5" w14:textId="77777777" w:rsidR="00CE26FD" w:rsidRPr="0010582D" w:rsidRDefault="00CE26FD" w:rsidP="00CE26FD">
      <w:pPr>
        <w:rPr>
          <w:rFonts w:ascii="Arial" w:hAnsi="Arial" w:cs="Arial"/>
        </w:rPr>
      </w:pPr>
    </w:p>
    <w:p w14:paraId="4FA4A0B6" w14:textId="77144379" w:rsidR="00CE26FD" w:rsidRDefault="00CE26FD" w:rsidP="00CE26FD">
      <w:pPr>
        <w:rPr>
          <w:rFonts w:ascii="Arial" w:hAnsi="Arial" w:cs="Arial"/>
        </w:rPr>
      </w:pPr>
      <w:r w:rsidRPr="0010582D">
        <w:rPr>
          <w:rFonts w:ascii="Arial" w:hAnsi="Arial" w:cs="Arial"/>
        </w:rPr>
        <w:t>The following table summarizes the type of information or asset and the method of disposal.</w:t>
      </w:r>
      <w:r w:rsidR="00CD26A3">
        <w:rPr>
          <w:rFonts w:ascii="Arial" w:hAnsi="Arial" w:cs="Arial"/>
        </w:rPr>
        <w:t xml:space="preserve"> </w:t>
      </w:r>
    </w:p>
    <w:p w14:paraId="5AA2E917" w14:textId="77777777" w:rsidR="00BF3C34" w:rsidRDefault="00BF3C34" w:rsidP="00CE26FD">
      <w:pPr>
        <w:rPr>
          <w:rFonts w:ascii="Arial" w:hAnsi="Arial" w:cs="Arial"/>
        </w:rPr>
      </w:pPr>
    </w:p>
    <w:p w14:paraId="094D2916" w14:textId="6C3E11AB" w:rsidR="00BF3C34" w:rsidRPr="006B526D" w:rsidRDefault="00BF3C34" w:rsidP="006B526D">
      <w:pPr>
        <w:pStyle w:val="ListParagraph"/>
        <w:numPr>
          <w:ilvl w:val="0"/>
          <w:numId w:val="77"/>
        </w:numPr>
        <w:rPr>
          <w:rFonts w:ascii="Arial" w:hAnsi="Arial" w:cs="Arial"/>
          <w:i/>
          <w:iCs/>
        </w:rPr>
      </w:pPr>
      <w:r w:rsidRPr="00D357F3">
        <w:rPr>
          <w:rFonts w:ascii="Arial" w:hAnsi="Arial" w:cs="Arial"/>
          <w:i/>
          <w:iCs/>
        </w:rPr>
        <w:t>&lt;Insert necessary details supporting this policy statement&gt;</w:t>
      </w:r>
    </w:p>
    <w:p w14:paraId="79B6559B" w14:textId="77777777" w:rsidR="00CE26FD" w:rsidRPr="0010582D" w:rsidRDefault="00CE26FD" w:rsidP="00CE26FD">
      <w:pPr>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834"/>
        <w:gridCol w:w="4526"/>
      </w:tblGrid>
      <w:tr w:rsidR="00CE26FD" w:rsidRPr="0010582D" w14:paraId="04CC4DDC" w14:textId="77777777" w:rsidTr="0049038B">
        <w:tc>
          <w:tcPr>
            <w:tcW w:w="4834" w:type="dxa"/>
            <w:shd w:val="clear" w:color="000080" w:fill="43505A"/>
            <w:vAlign w:val="center"/>
          </w:tcPr>
          <w:p w14:paraId="62FF264C" w14:textId="77777777" w:rsidR="00CE26FD" w:rsidRPr="0010582D" w:rsidRDefault="00CE26FD" w:rsidP="006B431F">
            <w:pPr>
              <w:jc w:val="center"/>
              <w:rPr>
                <w:rFonts w:ascii="Arial" w:hAnsi="Arial" w:cs="Arial"/>
                <w:b/>
                <w:bCs/>
                <w:color w:val="FFFFFF"/>
              </w:rPr>
            </w:pPr>
            <w:r w:rsidRPr="0010582D">
              <w:rPr>
                <w:rFonts w:ascii="Arial" w:hAnsi="Arial" w:cs="Arial"/>
                <w:b/>
                <w:bCs/>
                <w:color w:val="FFFFFF"/>
              </w:rPr>
              <w:t>Type of Information</w:t>
            </w:r>
          </w:p>
        </w:tc>
        <w:tc>
          <w:tcPr>
            <w:tcW w:w="4526" w:type="dxa"/>
            <w:shd w:val="clear" w:color="000080" w:fill="43505A"/>
            <w:vAlign w:val="center"/>
          </w:tcPr>
          <w:p w14:paraId="716D2FB6" w14:textId="77777777" w:rsidR="00CE26FD" w:rsidRPr="0010582D" w:rsidRDefault="00CE26FD" w:rsidP="006B431F">
            <w:pPr>
              <w:jc w:val="center"/>
              <w:rPr>
                <w:rFonts w:ascii="Arial" w:hAnsi="Arial" w:cs="Arial"/>
                <w:b/>
                <w:bCs/>
                <w:color w:val="FFFFFF"/>
              </w:rPr>
            </w:pPr>
            <w:r w:rsidRPr="0010582D">
              <w:rPr>
                <w:rFonts w:ascii="Arial" w:hAnsi="Arial" w:cs="Arial"/>
                <w:b/>
                <w:bCs/>
                <w:color w:val="FFFFFF"/>
              </w:rPr>
              <w:t>Method of Disposal</w:t>
            </w:r>
          </w:p>
        </w:tc>
      </w:tr>
      <w:tr w:rsidR="00CE26FD" w:rsidRPr="0010582D" w14:paraId="6E79EEF5" w14:textId="77777777" w:rsidTr="006B526D">
        <w:trPr>
          <w:trHeight w:val="363"/>
        </w:trPr>
        <w:tc>
          <w:tcPr>
            <w:tcW w:w="4834" w:type="dxa"/>
            <w:shd w:val="clear" w:color="auto" w:fill="D9D9D9" w:themeFill="background1" w:themeFillShade="D9"/>
            <w:vAlign w:val="center"/>
          </w:tcPr>
          <w:p w14:paraId="2CD3A466" w14:textId="77777777" w:rsidR="00CE26FD" w:rsidRPr="0010582D" w:rsidRDefault="00CE26FD" w:rsidP="0034038C">
            <w:pPr>
              <w:rPr>
                <w:rFonts w:ascii="Arial" w:hAnsi="Arial" w:cs="Arial"/>
                <w:i/>
              </w:rPr>
            </w:pPr>
            <w:r w:rsidRPr="0010582D">
              <w:rPr>
                <w:rFonts w:ascii="Arial" w:hAnsi="Arial" w:cs="Arial"/>
                <w:b/>
              </w:rPr>
              <w:t>Paper documents</w:t>
            </w:r>
          </w:p>
        </w:tc>
        <w:tc>
          <w:tcPr>
            <w:tcW w:w="4526" w:type="dxa"/>
            <w:vAlign w:val="center"/>
          </w:tcPr>
          <w:p w14:paraId="4E56AEBA" w14:textId="25EEBCC0" w:rsidR="00CE26FD" w:rsidRPr="0010582D" w:rsidRDefault="00CE26FD" w:rsidP="0034038C">
            <w:pPr>
              <w:rPr>
                <w:rFonts w:ascii="Arial" w:hAnsi="Arial" w:cs="Arial"/>
              </w:rPr>
            </w:pPr>
          </w:p>
        </w:tc>
      </w:tr>
      <w:tr w:rsidR="00CE26FD" w:rsidRPr="0010582D" w14:paraId="6D5A0F6F" w14:textId="77777777" w:rsidTr="006B526D">
        <w:trPr>
          <w:trHeight w:val="345"/>
        </w:trPr>
        <w:tc>
          <w:tcPr>
            <w:tcW w:w="4834" w:type="dxa"/>
            <w:shd w:val="clear" w:color="auto" w:fill="D9D9D9" w:themeFill="background1" w:themeFillShade="D9"/>
            <w:vAlign w:val="center"/>
          </w:tcPr>
          <w:p w14:paraId="56D12197" w14:textId="77777777" w:rsidR="00CE26FD" w:rsidRPr="0010582D" w:rsidRDefault="00CE26FD" w:rsidP="0034038C">
            <w:pPr>
              <w:rPr>
                <w:rFonts w:ascii="Arial" w:hAnsi="Arial" w:cs="Arial"/>
                <w:b/>
              </w:rPr>
            </w:pPr>
            <w:r w:rsidRPr="0010582D">
              <w:rPr>
                <w:rFonts w:ascii="Arial" w:hAnsi="Arial" w:cs="Arial"/>
                <w:b/>
              </w:rPr>
              <w:t>Backup media</w:t>
            </w:r>
          </w:p>
        </w:tc>
        <w:tc>
          <w:tcPr>
            <w:tcW w:w="4526" w:type="dxa"/>
            <w:vAlign w:val="center"/>
          </w:tcPr>
          <w:p w14:paraId="30028FF9" w14:textId="77777777" w:rsidR="00CE26FD" w:rsidRPr="0010582D" w:rsidRDefault="00CE26FD" w:rsidP="0034038C">
            <w:pPr>
              <w:rPr>
                <w:rFonts w:ascii="Arial" w:hAnsi="Arial" w:cs="Arial"/>
              </w:rPr>
            </w:pPr>
          </w:p>
        </w:tc>
      </w:tr>
      <w:tr w:rsidR="00CE26FD" w:rsidRPr="0010582D" w14:paraId="33541872" w14:textId="77777777" w:rsidTr="006B526D">
        <w:trPr>
          <w:trHeight w:val="345"/>
        </w:trPr>
        <w:tc>
          <w:tcPr>
            <w:tcW w:w="4834" w:type="dxa"/>
            <w:shd w:val="clear" w:color="auto" w:fill="D9D9D9" w:themeFill="background1" w:themeFillShade="D9"/>
            <w:vAlign w:val="center"/>
          </w:tcPr>
          <w:p w14:paraId="330EF635" w14:textId="77777777" w:rsidR="00CE26FD" w:rsidRPr="0010582D" w:rsidRDefault="00CE26FD" w:rsidP="0034038C">
            <w:pPr>
              <w:rPr>
                <w:rFonts w:ascii="Arial" w:hAnsi="Arial" w:cs="Arial"/>
                <w:b/>
              </w:rPr>
            </w:pPr>
            <w:r w:rsidRPr="0010582D">
              <w:rPr>
                <w:rFonts w:ascii="Arial" w:hAnsi="Arial" w:cs="Arial"/>
                <w:b/>
              </w:rPr>
              <w:t>Servers</w:t>
            </w:r>
          </w:p>
        </w:tc>
        <w:tc>
          <w:tcPr>
            <w:tcW w:w="4526" w:type="dxa"/>
            <w:vAlign w:val="center"/>
          </w:tcPr>
          <w:p w14:paraId="600823D9" w14:textId="77777777" w:rsidR="00CE26FD" w:rsidRPr="0010582D" w:rsidRDefault="00CE26FD" w:rsidP="0034038C">
            <w:pPr>
              <w:rPr>
                <w:rFonts w:ascii="Arial" w:hAnsi="Arial" w:cs="Arial"/>
              </w:rPr>
            </w:pPr>
          </w:p>
        </w:tc>
      </w:tr>
      <w:tr w:rsidR="00CE26FD" w:rsidRPr="0010582D" w14:paraId="6E8B9F76" w14:textId="77777777" w:rsidTr="006B526D">
        <w:trPr>
          <w:trHeight w:val="354"/>
        </w:trPr>
        <w:tc>
          <w:tcPr>
            <w:tcW w:w="4834" w:type="dxa"/>
            <w:shd w:val="clear" w:color="auto" w:fill="D9D9D9" w:themeFill="background1" w:themeFillShade="D9"/>
            <w:vAlign w:val="center"/>
          </w:tcPr>
          <w:p w14:paraId="3C3A945F" w14:textId="154E51C0" w:rsidR="00CE26FD" w:rsidRPr="0010582D" w:rsidRDefault="0049038B" w:rsidP="0034038C">
            <w:pPr>
              <w:rPr>
                <w:rFonts w:ascii="Arial" w:hAnsi="Arial" w:cs="Arial"/>
                <w:b/>
              </w:rPr>
            </w:pPr>
            <w:r>
              <w:rPr>
                <w:rFonts w:ascii="Arial" w:hAnsi="Arial" w:cs="Arial"/>
                <w:b/>
              </w:rPr>
              <w:t>Desktops</w:t>
            </w:r>
            <w:r w:rsidR="0034038C">
              <w:rPr>
                <w:rFonts w:ascii="Arial" w:hAnsi="Arial" w:cs="Arial"/>
                <w:b/>
              </w:rPr>
              <w:t>, laptops, and thin clients</w:t>
            </w:r>
          </w:p>
        </w:tc>
        <w:tc>
          <w:tcPr>
            <w:tcW w:w="4526" w:type="dxa"/>
            <w:vAlign w:val="center"/>
          </w:tcPr>
          <w:p w14:paraId="2E5ADAE0" w14:textId="77777777" w:rsidR="00CE26FD" w:rsidRPr="0010582D" w:rsidRDefault="00CE26FD" w:rsidP="0034038C">
            <w:pPr>
              <w:rPr>
                <w:rFonts w:ascii="Arial" w:hAnsi="Arial" w:cs="Arial"/>
              </w:rPr>
            </w:pPr>
          </w:p>
        </w:tc>
      </w:tr>
      <w:tr w:rsidR="00CE26FD" w:rsidRPr="0010582D" w14:paraId="5CC323BE" w14:textId="77777777" w:rsidTr="006B526D">
        <w:tc>
          <w:tcPr>
            <w:tcW w:w="4834" w:type="dxa"/>
            <w:shd w:val="clear" w:color="auto" w:fill="D9D9D9" w:themeFill="background1" w:themeFillShade="D9"/>
            <w:vAlign w:val="center"/>
          </w:tcPr>
          <w:p w14:paraId="412B7742" w14:textId="1BFAE6A7" w:rsidR="00CE26FD" w:rsidRPr="0010582D" w:rsidRDefault="00CE26FD" w:rsidP="0034038C">
            <w:pPr>
              <w:rPr>
                <w:rFonts w:ascii="Arial" w:hAnsi="Arial" w:cs="Arial"/>
                <w:b/>
              </w:rPr>
            </w:pPr>
            <w:r w:rsidRPr="0010582D">
              <w:rPr>
                <w:rFonts w:ascii="Arial" w:hAnsi="Arial" w:cs="Arial"/>
                <w:b/>
              </w:rPr>
              <w:t>Mobile devices</w:t>
            </w:r>
            <w:r w:rsidRPr="0010582D">
              <w:rPr>
                <w:rFonts w:ascii="Arial" w:hAnsi="Arial" w:cs="Arial"/>
              </w:rPr>
              <w:br/>
              <w:t>(tablets and smart phones)</w:t>
            </w:r>
          </w:p>
        </w:tc>
        <w:tc>
          <w:tcPr>
            <w:tcW w:w="4526" w:type="dxa"/>
            <w:vAlign w:val="center"/>
          </w:tcPr>
          <w:p w14:paraId="3B8AF418" w14:textId="77777777" w:rsidR="00CE26FD" w:rsidRPr="0010582D" w:rsidRDefault="00CE26FD" w:rsidP="0034038C">
            <w:pPr>
              <w:rPr>
                <w:rFonts w:ascii="Arial" w:hAnsi="Arial" w:cs="Arial"/>
              </w:rPr>
            </w:pPr>
          </w:p>
        </w:tc>
      </w:tr>
      <w:tr w:rsidR="00CE26FD" w:rsidRPr="0010582D" w14:paraId="1FF08815" w14:textId="77777777" w:rsidTr="006B526D">
        <w:tc>
          <w:tcPr>
            <w:tcW w:w="4834" w:type="dxa"/>
            <w:shd w:val="clear" w:color="auto" w:fill="D9D9D9" w:themeFill="background1" w:themeFillShade="D9"/>
            <w:vAlign w:val="center"/>
          </w:tcPr>
          <w:p w14:paraId="453F26DC" w14:textId="77777777" w:rsidR="00CE26FD" w:rsidRPr="0010582D" w:rsidRDefault="00CE26FD" w:rsidP="0034038C">
            <w:pPr>
              <w:rPr>
                <w:rFonts w:ascii="Arial" w:hAnsi="Arial" w:cs="Arial"/>
                <w:b/>
              </w:rPr>
            </w:pPr>
            <w:r w:rsidRPr="0010582D">
              <w:rPr>
                <w:rFonts w:ascii="Arial" w:hAnsi="Arial" w:cs="Arial"/>
                <w:b/>
              </w:rPr>
              <w:t xml:space="preserve">Removable media </w:t>
            </w:r>
            <w:r w:rsidRPr="0010582D">
              <w:rPr>
                <w:rFonts w:ascii="Arial" w:hAnsi="Arial" w:cs="Arial"/>
                <w:b/>
              </w:rPr>
              <w:br/>
            </w:r>
            <w:r w:rsidRPr="0010582D">
              <w:rPr>
                <w:rFonts w:ascii="Arial" w:hAnsi="Arial" w:cs="Arial"/>
              </w:rPr>
              <w:t>(USB drives, external hard drives, etc.)</w:t>
            </w:r>
            <w:r w:rsidRPr="0010582D">
              <w:rPr>
                <w:rFonts w:ascii="Arial" w:hAnsi="Arial" w:cs="Arial"/>
                <w:b/>
              </w:rPr>
              <w:t xml:space="preserve"> </w:t>
            </w:r>
          </w:p>
        </w:tc>
        <w:tc>
          <w:tcPr>
            <w:tcW w:w="4526" w:type="dxa"/>
            <w:vAlign w:val="center"/>
          </w:tcPr>
          <w:p w14:paraId="22C2A2E9" w14:textId="77777777" w:rsidR="00CE26FD" w:rsidRPr="0010582D" w:rsidRDefault="00CE26FD" w:rsidP="0034038C">
            <w:pPr>
              <w:rPr>
                <w:rFonts w:ascii="Arial" w:hAnsi="Arial" w:cs="Arial"/>
              </w:rPr>
            </w:pPr>
          </w:p>
        </w:tc>
      </w:tr>
      <w:tr w:rsidR="00CE26FD" w:rsidRPr="0010582D" w14:paraId="732E0AAD" w14:textId="77777777" w:rsidTr="006B526D">
        <w:tc>
          <w:tcPr>
            <w:tcW w:w="4834" w:type="dxa"/>
            <w:shd w:val="clear" w:color="auto" w:fill="D9D9D9" w:themeFill="background1" w:themeFillShade="D9"/>
            <w:vAlign w:val="center"/>
          </w:tcPr>
          <w:p w14:paraId="69A15363" w14:textId="77777777" w:rsidR="00CE26FD" w:rsidRPr="0010582D" w:rsidRDefault="00CE26FD" w:rsidP="0034038C">
            <w:pPr>
              <w:rPr>
                <w:rFonts w:ascii="Arial" w:hAnsi="Arial" w:cs="Arial"/>
                <w:b/>
                <w:i/>
              </w:rPr>
            </w:pPr>
            <w:r w:rsidRPr="0010582D">
              <w:rPr>
                <w:rFonts w:ascii="Arial" w:hAnsi="Arial" w:cs="Arial"/>
                <w:b/>
              </w:rPr>
              <w:t xml:space="preserve">Document reproduction technology </w:t>
            </w:r>
          </w:p>
          <w:p w14:paraId="6D08DAEC" w14:textId="61412717" w:rsidR="00CE26FD" w:rsidRPr="0010582D" w:rsidRDefault="00CE26FD" w:rsidP="0034038C">
            <w:pPr>
              <w:rPr>
                <w:rFonts w:ascii="Arial" w:hAnsi="Arial" w:cs="Arial"/>
                <w:i/>
              </w:rPr>
            </w:pPr>
            <w:r w:rsidRPr="0010582D">
              <w:rPr>
                <w:rFonts w:ascii="Arial" w:hAnsi="Arial" w:cs="Arial"/>
                <w:i/>
              </w:rPr>
              <w:t>(</w:t>
            </w:r>
            <w:r w:rsidR="000873C4">
              <w:rPr>
                <w:rFonts w:ascii="Arial" w:hAnsi="Arial" w:cs="Arial"/>
                <w:i/>
              </w:rPr>
              <w:t xml:space="preserve">e.g., </w:t>
            </w:r>
            <w:r w:rsidRPr="0010582D">
              <w:rPr>
                <w:rFonts w:ascii="Arial" w:hAnsi="Arial" w:cs="Arial"/>
                <w:i/>
              </w:rPr>
              <w:t>scanners, copiers, multi-function printers)</w:t>
            </w:r>
          </w:p>
        </w:tc>
        <w:tc>
          <w:tcPr>
            <w:tcW w:w="4526" w:type="dxa"/>
            <w:vAlign w:val="center"/>
          </w:tcPr>
          <w:p w14:paraId="07C38766" w14:textId="77777777" w:rsidR="00CE26FD" w:rsidRPr="0010582D" w:rsidRDefault="00CE26FD" w:rsidP="0034038C">
            <w:pPr>
              <w:rPr>
                <w:rFonts w:ascii="Arial" w:hAnsi="Arial" w:cs="Arial"/>
              </w:rPr>
            </w:pPr>
          </w:p>
        </w:tc>
      </w:tr>
      <w:tr w:rsidR="00CE26FD" w:rsidRPr="0010582D" w14:paraId="3953823A" w14:textId="77777777" w:rsidTr="006B526D">
        <w:tc>
          <w:tcPr>
            <w:tcW w:w="4834" w:type="dxa"/>
            <w:shd w:val="clear" w:color="auto" w:fill="D9D9D9" w:themeFill="background1" w:themeFillShade="D9"/>
            <w:vAlign w:val="center"/>
          </w:tcPr>
          <w:p w14:paraId="485C78A5" w14:textId="77777777" w:rsidR="00CE26FD" w:rsidRPr="0010582D" w:rsidRDefault="00CE26FD" w:rsidP="0034038C">
            <w:pPr>
              <w:rPr>
                <w:rFonts w:ascii="Arial" w:hAnsi="Arial" w:cs="Arial"/>
                <w:b/>
              </w:rPr>
            </w:pPr>
            <w:r w:rsidRPr="0010582D">
              <w:rPr>
                <w:rFonts w:ascii="Arial" w:hAnsi="Arial" w:cs="Arial"/>
                <w:b/>
              </w:rPr>
              <w:t xml:space="preserve">Network devices </w:t>
            </w:r>
          </w:p>
          <w:p w14:paraId="1E8D3E11" w14:textId="4D0DEC32" w:rsidR="00CE26FD" w:rsidRPr="0010582D" w:rsidRDefault="00CE26FD" w:rsidP="0034038C">
            <w:pPr>
              <w:rPr>
                <w:rFonts w:ascii="Arial" w:hAnsi="Arial" w:cs="Arial"/>
                <w:b/>
              </w:rPr>
            </w:pPr>
            <w:r w:rsidRPr="0010582D">
              <w:rPr>
                <w:rFonts w:ascii="Arial" w:hAnsi="Arial" w:cs="Arial"/>
                <w:i/>
              </w:rPr>
              <w:t>(</w:t>
            </w:r>
            <w:r w:rsidR="000873C4">
              <w:rPr>
                <w:rFonts w:ascii="Arial" w:hAnsi="Arial" w:cs="Arial"/>
                <w:i/>
              </w:rPr>
              <w:t xml:space="preserve">e.g., </w:t>
            </w:r>
            <w:r w:rsidRPr="0010582D">
              <w:rPr>
                <w:rFonts w:ascii="Arial" w:hAnsi="Arial" w:cs="Arial"/>
                <w:i/>
              </w:rPr>
              <w:t>firewalls, routers, switches, etc.)</w:t>
            </w:r>
          </w:p>
        </w:tc>
        <w:tc>
          <w:tcPr>
            <w:tcW w:w="4526" w:type="dxa"/>
            <w:vAlign w:val="center"/>
          </w:tcPr>
          <w:p w14:paraId="2B92C9C6" w14:textId="77777777" w:rsidR="00CE26FD" w:rsidRPr="0010582D" w:rsidRDefault="00CE26FD" w:rsidP="0034038C">
            <w:pPr>
              <w:rPr>
                <w:rFonts w:ascii="Arial" w:hAnsi="Arial" w:cs="Arial"/>
              </w:rPr>
            </w:pPr>
          </w:p>
        </w:tc>
      </w:tr>
      <w:tr w:rsidR="00CE26FD" w:rsidRPr="0010582D" w14:paraId="5D9C2255" w14:textId="77777777" w:rsidTr="006B526D">
        <w:tc>
          <w:tcPr>
            <w:tcW w:w="48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B7C7FB" w14:textId="181A0ABF" w:rsidR="00CE26FD" w:rsidRPr="0010582D" w:rsidRDefault="00CE26FD" w:rsidP="0034038C">
            <w:pPr>
              <w:rPr>
                <w:rFonts w:ascii="Arial" w:hAnsi="Arial" w:cs="Arial"/>
                <w:b/>
              </w:rPr>
            </w:pPr>
            <w:r w:rsidRPr="0010582D">
              <w:rPr>
                <w:rFonts w:ascii="Arial" w:hAnsi="Arial" w:cs="Arial"/>
                <w:b/>
              </w:rPr>
              <w:t xml:space="preserve">Internet of Things (IoT) devices </w:t>
            </w:r>
            <w:r w:rsidRPr="0010582D">
              <w:rPr>
                <w:rFonts w:ascii="Arial" w:hAnsi="Arial" w:cs="Arial"/>
                <w:b/>
              </w:rPr>
              <w:br/>
            </w:r>
            <w:r w:rsidRPr="0010582D">
              <w:rPr>
                <w:rFonts w:ascii="Arial" w:hAnsi="Arial" w:cs="Arial"/>
              </w:rPr>
              <w:t>(</w:t>
            </w:r>
            <w:r w:rsidR="000873C4">
              <w:rPr>
                <w:rFonts w:ascii="Arial" w:hAnsi="Arial" w:cs="Arial"/>
              </w:rPr>
              <w:t xml:space="preserve">e.g., </w:t>
            </w:r>
            <w:r w:rsidRPr="0010582D">
              <w:rPr>
                <w:rFonts w:ascii="Arial" w:hAnsi="Arial" w:cs="Arial"/>
              </w:rPr>
              <w:t>smart TVs, thermostats, HVAC, etc.)</w:t>
            </w:r>
          </w:p>
        </w:tc>
        <w:tc>
          <w:tcPr>
            <w:tcW w:w="4526" w:type="dxa"/>
            <w:tcBorders>
              <w:top w:val="single" w:sz="6" w:space="0" w:color="auto"/>
              <w:left w:val="single" w:sz="6" w:space="0" w:color="auto"/>
              <w:bottom w:val="single" w:sz="6" w:space="0" w:color="auto"/>
              <w:right w:val="single" w:sz="6" w:space="0" w:color="auto"/>
            </w:tcBorders>
            <w:vAlign w:val="center"/>
          </w:tcPr>
          <w:p w14:paraId="4C7FCB03" w14:textId="77777777" w:rsidR="00CE26FD" w:rsidRPr="0010582D" w:rsidRDefault="00CE26FD" w:rsidP="0034038C">
            <w:pPr>
              <w:rPr>
                <w:rFonts w:ascii="Arial" w:hAnsi="Arial" w:cs="Arial"/>
              </w:rPr>
            </w:pPr>
          </w:p>
        </w:tc>
      </w:tr>
      <w:tr w:rsidR="00CE26FD" w:rsidRPr="0010582D" w14:paraId="6AD713E0" w14:textId="77777777" w:rsidTr="006B526D">
        <w:trPr>
          <w:trHeight w:val="345"/>
        </w:trPr>
        <w:tc>
          <w:tcPr>
            <w:tcW w:w="48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DDF477" w14:textId="77777777" w:rsidR="00CE26FD" w:rsidRPr="0010582D" w:rsidRDefault="00CE26FD" w:rsidP="0034038C">
            <w:pPr>
              <w:rPr>
                <w:rFonts w:ascii="Arial" w:hAnsi="Arial" w:cs="Arial"/>
                <w:b/>
              </w:rPr>
            </w:pPr>
            <w:r w:rsidRPr="0010582D">
              <w:rPr>
                <w:rFonts w:ascii="Arial" w:hAnsi="Arial" w:cs="Arial"/>
                <w:b/>
              </w:rPr>
              <w:t>ATMs</w:t>
            </w:r>
          </w:p>
        </w:tc>
        <w:tc>
          <w:tcPr>
            <w:tcW w:w="4526" w:type="dxa"/>
            <w:tcBorders>
              <w:top w:val="single" w:sz="6" w:space="0" w:color="auto"/>
              <w:left w:val="single" w:sz="6" w:space="0" w:color="auto"/>
              <w:bottom w:val="single" w:sz="6" w:space="0" w:color="auto"/>
              <w:right w:val="single" w:sz="6" w:space="0" w:color="auto"/>
            </w:tcBorders>
            <w:vAlign w:val="center"/>
          </w:tcPr>
          <w:p w14:paraId="62F84E0C" w14:textId="77777777" w:rsidR="00CE26FD" w:rsidRPr="0010582D" w:rsidRDefault="00CE26FD" w:rsidP="0034038C">
            <w:pPr>
              <w:rPr>
                <w:rFonts w:ascii="Arial" w:hAnsi="Arial" w:cs="Arial"/>
              </w:rPr>
            </w:pPr>
          </w:p>
        </w:tc>
      </w:tr>
      <w:bookmarkEnd w:id="17"/>
    </w:tbl>
    <w:p w14:paraId="35A9C06A" w14:textId="77777777" w:rsidR="00CE26FD" w:rsidRDefault="00CE26FD" w:rsidP="00650B38">
      <w:pPr>
        <w:pStyle w:val="Heading3"/>
      </w:pPr>
    </w:p>
    <w:p w14:paraId="65274F0A" w14:textId="7488505D" w:rsidR="00091BA8" w:rsidRDefault="00091BA8" w:rsidP="00650B38">
      <w:pPr>
        <w:pStyle w:val="Heading3"/>
      </w:pPr>
      <w:bookmarkStart w:id="18" w:name="_Toc155183194"/>
      <w:r>
        <w:t>Chan</w:t>
      </w:r>
      <w:r w:rsidR="0034038C">
        <w:t>ge Management</w:t>
      </w:r>
      <w:bookmarkEnd w:id="18"/>
    </w:p>
    <w:p w14:paraId="30102F51" w14:textId="0E6C85D1" w:rsidR="00091BA8" w:rsidRPr="006B526D" w:rsidRDefault="0034038C" w:rsidP="00236507">
      <w:pPr>
        <w:rPr>
          <w:rFonts w:ascii="Arial" w:hAnsi="Arial" w:cs="Arial"/>
        </w:rPr>
      </w:pPr>
      <w:r w:rsidRPr="006B526D">
        <w:rPr>
          <w:rFonts w:ascii="Arial" w:hAnsi="Arial" w:cs="Arial"/>
        </w:rPr>
        <w:t>Change management processes have been implemented to ensure that changes to the Organization’s environment are implemented in a secure and controlled manner. Procedures will be implemented based on the risk associated with a change and may consider aspects such as management approval, documentation requirements, testing, backup requirements, rollback procedures, and processes for emergency changes.</w:t>
      </w:r>
    </w:p>
    <w:p w14:paraId="77F3F37D" w14:textId="77777777" w:rsidR="00091BA8" w:rsidRPr="006B526D" w:rsidRDefault="00091BA8" w:rsidP="00236507">
      <w:pPr>
        <w:rPr>
          <w:rFonts w:ascii="Arial" w:hAnsi="Arial" w:cs="Arial"/>
        </w:rPr>
      </w:pPr>
    </w:p>
    <w:p w14:paraId="28A68885" w14:textId="77777777" w:rsidR="0034038C" w:rsidRPr="006B526D" w:rsidRDefault="0034038C" w:rsidP="00236507">
      <w:pPr>
        <w:pStyle w:val="ListParagraph"/>
        <w:numPr>
          <w:ilvl w:val="0"/>
          <w:numId w:val="77"/>
        </w:numPr>
        <w:rPr>
          <w:rFonts w:ascii="Arial" w:hAnsi="Arial" w:cs="Arial"/>
          <w:i/>
          <w:iCs/>
        </w:rPr>
      </w:pPr>
      <w:r w:rsidRPr="006B526D">
        <w:rPr>
          <w:rFonts w:ascii="Arial" w:hAnsi="Arial" w:cs="Arial"/>
          <w:i/>
          <w:iCs/>
        </w:rPr>
        <w:t>&lt;Insert necessary details supporting this policy statement&gt;</w:t>
      </w:r>
    </w:p>
    <w:p w14:paraId="3F3C9A6C" w14:textId="77777777" w:rsidR="00A9733A" w:rsidRPr="006B526D" w:rsidRDefault="00A9733A" w:rsidP="00236507">
      <w:pPr>
        <w:rPr>
          <w:rFonts w:ascii="Arial" w:hAnsi="Arial" w:cs="Arial"/>
          <w:i/>
          <w:iCs/>
        </w:rPr>
      </w:pPr>
    </w:p>
    <w:p w14:paraId="39B62A1B" w14:textId="694BC2D1" w:rsidR="009C0F96" w:rsidRDefault="00A9733A">
      <w:pPr>
        <w:rPr>
          <w:rFonts w:ascii="Arial" w:hAnsi="Arial" w:cs="Arial"/>
        </w:rPr>
      </w:pPr>
      <w:r w:rsidRPr="006B526D">
        <w:rPr>
          <w:rFonts w:ascii="Arial" w:hAnsi="Arial" w:cs="Arial"/>
        </w:rPr>
        <w:t xml:space="preserve">A component of change management </w:t>
      </w:r>
      <w:r w:rsidRPr="006D5FED">
        <w:rPr>
          <w:rFonts w:ascii="Arial" w:hAnsi="Arial" w:cs="Arial"/>
        </w:rPr>
        <w:t>includes</w:t>
      </w:r>
      <w:r w:rsidR="000F35E2">
        <w:rPr>
          <w:rFonts w:ascii="Arial" w:hAnsi="Arial" w:cs="Arial"/>
        </w:rPr>
        <w:t xml:space="preserve"> managing </w:t>
      </w:r>
      <w:r w:rsidRPr="006B526D">
        <w:rPr>
          <w:rFonts w:ascii="Arial" w:hAnsi="Arial" w:cs="Arial"/>
        </w:rPr>
        <w:t xml:space="preserve">the implementation of new technology. Management understands that the environment is not </w:t>
      </w:r>
      <w:proofErr w:type="gramStart"/>
      <w:r w:rsidRPr="006B526D">
        <w:rPr>
          <w:rFonts w:ascii="Arial" w:hAnsi="Arial" w:cs="Arial"/>
        </w:rPr>
        <w:t>stagnant</w:t>
      </w:r>
      <w:proofErr w:type="gramEnd"/>
      <w:r w:rsidRPr="006B526D">
        <w:rPr>
          <w:rFonts w:ascii="Arial" w:hAnsi="Arial" w:cs="Arial"/>
        </w:rPr>
        <w:t xml:space="preserve"> and that new technology, systems, and infrastructure will be implemented. Management has established procedures to aid in the evaluation of these new implementations to ensure that all risks are identified, mitigated, and monitored and included in existing risk assessment documentation. Initial risk assessments and due diligence will be conducted to evaluate the impact of the new implementation on the environment. Mitigating controls will be designed and implemented after </w:t>
      </w:r>
      <w:r w:rsidRPr="006B526D">
        <w:rPr>
          <w:rFonts w:ascii="Arial" w:hAnsi="Arial" w:cs="Arial"/>
        </w:rPr>
        <w:lastRenderedPageBreak/>
        <w:t>approval from the appropriate level of Management. Applicable departments, relevant members of the affected user base, and members of information technology and security staff will be included in risk assessment processes. Sample risk assessment documentation that may be used to evaluate new implementations is included in Appendix A.</w:t>
      </w:r>
    </w:p>
    <w:p w14:paraId="46627D48" w14:textId="4E846313" w:rsidR="009C0F96" w:rsidRDefault="009C0F96">
      <w:pPr>
        <w:rPr>
          <w:rFonts w:ascii="Arial" w:hAnsi="Arial" w:cs="Arial"/>
        </w:rPr>
      </w:pPr>
    </w:p>
    <w:p w14:paraId="57C2C469" w14:textId="041EBF0B" w:rsidR="00A9733A" w:rsidRPr="006B526D" w:rsidRDefault="009C0F96" w:rsidP="006B526D">
      <w:pPr>
        <w:rPr>
          <w:rFonts w:ascii="Arial" w:hAnsi="Arial" w:cs="Arial"/>
        </w:rPr>
      </w:pPr>
      <w:r>
        <w:rPr>
          <w:rFonts w:ascii="Arial" w:hAnsi="Arial" w:cs="Arial"/>
        </w:rPr>
        <w:t>Change management processes will also consider the impact of significant software updates, upgrades, or security patches. Defined procedures will be established to ensure these changes are implemented in a secure and controlled manner and that such changes do not negatively impact security configurations previously established.</w:t>
      </w:r>
      <w:r w:rsidR="00CD26A3">
        <w:rPr>
          <w:rFonts w:ascii="Arial" w:hAnsi="Arial" w:cs="Arial"/>
        </w:rPr>
        <w:t xml:space="preserve"> </w:t>
      </w:r>
      <w:r>
        <w:rPr>
          <w:rFonts w:ascii="Arial" w:hAnsi="Arial" w:cs="Arial"/>
        </w:rPr>
        <w:t xml:space="preserve"> </w:t>
      </w:r>
    </w:p>
    <w:p w14:paraId="3EB9EC6B" w14:textId="77777777" w:rsidR="0034038C" w:rsidRPr="006B526D" w:rsidRDefault="0034038C" w:rsidP="00236507">
      <w:pPr>
        <w:rPr>
          <w:rFonts w:ascii="Arial" w:hAnsi="Arial" w:cs="Arial"/>
        </w:rPr>
      </w:pPr>
    </w:p>
    <w:p w14:paraId="5CD526C3" w14:textId="1E510A9F" w:rsidR="0034038C" w:rsidRPr="00363D70" w:rsidRDefault="0034038C" w:rsidP="00650B38">
      <w:pPr>
        <w:pStyle w:val="Heading3"/>
      </w:pPr>
      <w:bookmarkStart w:id="19" w:name="_Toc155183195"/>
      <w:r>
        <w:t>Activity Logging and Monitoring</w:t>
      </w:r>
      <w:bookmarkEnd w:id="19"/>
    </w:p>
    <w:p w14:paraId="661377B4" w14:textId="312B360E" w:rsidR="0034038C" w:rsidRDefault="0034038C" w:rsidP="00091BA8">
      <w:pPr>
        <w:rPr>
          <w:rFonts w:ascii="Arial" w:hAnsi="Arial" w:cs="Arial"/>
        </w:rPr>
      </w:pPr>
      <w:r>
        <w:rPr>
          <w:rFonts w:ascii="Arial" w:hAnsi="Arial" w:cs="Arial"/>
        </w:rPr>
        <w:t>Critical user activities have been identified and controls have been implemented to log and monitor such activities to ensure the timely detection of any unauthorized use of, or tampering with, constituent or Organization data. When unauthorized activity is detected, it will be assessed and escalated in accordance with the Incident Response Plan.</w:t>
      </w:r>
    </w:p>
    <w:p w14:paraId="33A7E035" w14:textId="77777777" w:rsidR="0034038C" w:rsidRDefault="0034038C" w:rsidP="00091BA8">
      <w:pPr>
        <w:rPr>
          <w:rFonts w:ascii="Arial" w:hAnsi="Arial" w:cs="Arial"/>
        </w:rPr>
      </w:pPr>
    </w:p>
    <w:p w14:paraId="2A03CFFB" w14:textId="77777777" w:rsidR="0034038C" w:rsidRPr="00D357F3" w:rsidRDefault="0034038C" w:rsidP="0034038C">
      <w:pPr>
        <w:pStyle w:val="ListParagraph"/>
        <w:numPr>
          <w:ilvl w:val="0"/>
          <w:numId w:val="77"/>
        </w:numPr>
        <w:rPr>
          <w:rFonts w:ascii="Arial" w:hAnsi="Arial" w:cs="Arial"/>
          <w:i/>
          <w:iCs/>
        </w:rPr>
      </w:pPr>
      <w:r w:rsidRPr="00D357F3">
        <w:rPr>
          <w:rFonts w:ascii="Arial" w:hAnsi="Arial" w:cs="Arial"/>
          <w:i/>
          <w:iCs/>
        </w:rPr>
        <w:t>&lt;Insert necessary details supporting this policy statement&gt;</w:t>
      </w:r>
    </w:p>
    <w:p w14:paraId="61987B41" w14:textId="31BD63D3" w:rsidR="00CE26FD" w:rsidRPr="0010582D" w:rsidRDefault="00CE26FD" w:rsidP="00CE26FD">
      <w:pPr>
        <w:rPr>
          <w:rFonts w:ascii="Arial" w:hAnsi="Arial" w:cs="Arial"/>
        </w:rPr>
      </w:pPr>
    </w:p>
    <w:p w14:paraId="50D2A717" w14:textId="77777777" w:rsidR="00CE26FD" w:rsidRPr="0010582D" w:rsidRDefault="00CE26FD" w:rsidP="00650B38">
      <w:pPr>
        <w:pStyle w:val="Heading3"/>
      </w:pPr>
      <w:bookmarkStart w:id="20" w:name="_Toc155183196"/>
      <w:r w:rsidRPr="0010582D">
        <w:t>Requests for Information, Maintenance, or Access</w:t>
      </w:r>
      <w:bookmarkEnd w:id="20"/>
      <w:r w:rsidRPr="0010582D">
        <w:t xml:space="preserve"> </w:t>
      </w:r>
    </w:p>
    <w:p w14:paraId="3C610B5A" w14:textId="02530CE1" w:rsidR="00CE26FD" w:rsidRPr="0010582D" w:rsidRDefault="00CE26FD" w:rsidP="00CE26FD">
      <w:pPr>
        <w:rPr>
          <w:rFonts w:ascii="Arial" w:hAnsi="Arial" w:cs="Arial"/>
        </w:rPr>
      </w:pPr>
      <w:r w:rsidRPr="0010582D">
        <w:rPr>
          <w:rFonts w:ascii="Arial" w:hAnsi="Arial" w:cs="Arial"/>
        </w:rPr>
        <w:t>Requests for information about constituents and the Organization or access to facilities are periodically received, and Management is aware of the risk associated with fraudulent or unauthenticated requests. All requests should be properly authenticated regardless of the method of communication, and access to Organization locations and equipment will not be allowed on an unescorted basis. Management will include the discussion of these risks and required procedures in its annual employee training.</w:t>
      </w:r>
      <w:r w:rsidR="00CD26A3">
        <w:rPr>
          <w:rFonts w:ascii="Arial" w:hAnsi="Arial" w:cs="Arial"/>
        </w:rPr>
        <w:t xml:space="preserve"> </w:t>
      </w:r>
    </w:p>
    <w:p w14:paraId="684A808E" w14:textId="42F0757A" w:rsidR="005A3DEE" w:rsidRPr="0010582D" w:rsidRDefault="005A3DEE" w:rsidP="005A3DEE">
      <w:pPr>
        <w:pStyle w:val="Heading4"/>
      </w:pPr>
      <w:r w:rsidRPr="0010582D">
        <w:t xml:space="preserve">Requests Related to IT </w:t>
      </w:r>
    </w:p>
    <w:p w14:paraId="52976645" w14:textId="7842DF5D" w:rsidR="00CE26FD" w:rsidRPr="0010582D" w:rsidRDefault="00CE26FD" w:rsidP="00CE26FD">
      <w:pPr>
        <w:rPr>
          <w:rFonts w:ascii="Arial" w:hAnsi="Arial" w:cs="Arial"/>
        </w:rPr>
      </w:pPr>
      <w:r w:rsidRPr="0010582D">
        <w:rPr>
          <w:rFonts w:ascii="Arial" w:hAnsi="Arial" w:cs="Arial"/>
        </w:rPr>
        <w:t xml:space="preserve">If any request in relation to obtaining information about or access to IT equipment is received, </w:t>
      </w:r>
      <w:r w:rsidR="005A3DEE" w:rsidRPr="0010582D">
        <w:rPr>
          <w:rFonts w:ascii="Arial" w:hAnsi="Arial" w:cs="Arial"/>
        </w:rPr>
        <w:t xml:space="preserve">regardless of the method of request, </w:t>
      </w:r>
      <w:r w:rsidRPr="0010582D">
        <w:rPr>
          <w:rFonts w:ascii="Arial" w:hAnsi="Arial" w:cs="Arial"/>
        </w:rPr>
        <w:t>and you did not initiate the request, the IT Department should be contacted immediately to ensure that the request is handled appropriately.</w:t>
      </w:r>
      <w:r w:rsidR="00CD26A3">
        <w:rPr>
          <w:rFonts w:ascii="Arial" w:hAnsi="Arial" w:cs="Arial"/>
        </w:rPr>
        <w:t xml:space="preserve"> </w:t>
      </w:r>
    </w:p>
    <w:p w14:paraId="0CC88420" w14:textId="77777777" w:rsidR="005A3DEE" w:rsidRPr="0010582D" w:rsidRDefault="005A3DEE" w:rsidP="005A3DEE">
      <w:pPr>
        <w:pStyle w:val="Heading4"/>
      </w:pPr>
      <w:r w:rsidRPr="0010582D">
        <w:t xml:space="preserve">Non-IT Requests </w:t>
      </w:r>
    </w:p>
    <w:p w14:paraId="1ADF7446" w14:textId="750CA261" w:rsidR="00DA59B8" w:rsidRPr="0010582D" w:rsidRDefault="00CE26FD">
      <w:pPr>
        <w:rPr>
          <w:rFonts w:ascii="Arial" w:hAnsi="Arial" w:cs="Arial"/>
        </w:rPr>
      </w:pPr>
      <w:r w:rsidRPr="0010582D">
        <w:rPr>
          <w:rFonts w:ascii="Arial" w:hAnsi="Arial" w:cs="Arial"/>
        </w:rPr>
        <w:t xml:space="preserve">The following defines procedures for in-person, email, </w:t>
      </w:r>
      <w:r w:rsidR="000873C4" w:rsidRPr="0010582D">
        <w:rPr>
          <w:rFonts w:ascii="Arial" w:hAnsi="Arial" w:cs="Arial"/>
        </w:rPr>
        <w:t>fax,</w:t>
      </w:r>
      <w:r w:rsidRPr="0010582D">
        <w:rPr>
          <w:rFonts w:ascii="Arial" w:hAnsi="Arial" w:cs="Arial"/>
        </w:rPr>
        <w:t xml:space="preserve"> and telephone communications with constituents and other third parties</w:t>
      </w:r>
      <w:r w:rsidR="006107BD">
        <w:rPr>
          <w:rFonts w:ascii="Arial" w:hAnsi="Arial" w:cs="Arial"/>
        </w:rPr>
        <w:t>:</w:t>
      </w:r>
      <w:r w:rsidRPr="0010582D">
        <w:rPr>
          <w:rFonts w:ascii="Arial" w:hAnsi="Arial" w:cs="Arial"/>
        </w:rPr>
        <w:t xml:space="preserve"> </w:t>
      </w:r>
    </w:p>
    <w:p w14:paraId="3FB01DEC" w14:textId="77777777" w:rsidR="006107BD" w:rsidRPr="00800B83" w:rsidRDefault="006107BD" w:rsidP="00800B83">
      <w:pPr>
        <w:pStyle w:val="ListParagraph"/>
        <w:ind w:left="0"/>
        <w:rPr>
          <w:rFonts w:ascii="Arial" w:hAnsi="Arial" w:cs="Arial"/>
        </w:rPr>
      </w:pPr>
    </w:p>
    <w:p w14:paraId="7A845614" w14:textId="491C17F2" w:rsidR="00CE26FD" w:rsidRPr="00800B83" w:rsidRDefault="00CE26FD" w:rsidP="006107BD">
      <w:pPr>
        <w:pStyle w:val="ListParagraph"/>
        <w:numPr>
          <w:ilvl w:val="0"/>
          <w:numId w:val="72"/>
        </w:numPr>
        <w:rPr>
          <w:rFonts w:ascii="Arial" w:hAnsi="Arial" w:cs="Arial"/>
        </w:rPr>
      </w:pPr>
      <w:r w:rsidRPr="00800B83">
        <w:rPr>
          <w:rFonts w:ascii="Arial" w:hAnsi="Arial" w:cs="Arial"/>
          <w:b/>
          <w:bCs/>
        </w:rPr>
        <w:t>In-person requests</w:t>
      </w:r>
      <w:r w:rsidRPr="00800B83">
        <w:rPr>
          <w:rFonts w:ascii="Arial" w:hAnsi="Arial" w:cs="Arial"/>
        </w:rPr>
        <w:t>: A constituent or third party should provide a form of government</w:t>
      </w:r>
      <w:r w:rsidR="00EB4725" w:rsidRPr="00800B83">
        <w:rPr>
          <w:rFonts w:ascii="Arial" w:hAnsi="Arial" w:cs="Arial"/>
        </w:rPr>
        <w:t>-</w:t>
      </w:r>
      <w:r w:rsidRPr="00800B83">
        <w:rPr>
          <w:rFonts w:ascii="Arial" w:hAnsi="Arial" w:cs="Arial"/>
        </w:rPr>
        <w:t xml:space="preserve">issued identification. The employee should confirm that the constituent is a valid requestor for the requested information. If a vendor </w:t>
      </w:r>
      <w:r w:rsidR="00EB4725" w:rsidRPr="00800B83">
        <w:rPr>
          <w:rFonts w:ascii="Arial" w:hAnsi="Arial" w:cs="Arial"/>
        </w:rPr>
        <w:t xml:space="preserve">is </w:t>
      </w:r>
      <w:r w:rsidRPr="00800B83">
        <w:rPr>
          <w:rFonts w:ascii="Arial" w:hAnsi="Arial" w:cs="Arial"/>
        </w:rPr>
        <w:t>requesting access to specific employee</w:t>
      </w:r>
      <w:r w:rsidR="00EB4725" w:rsidRPr="00800B83">
        <w:rPr>
          <w:rFonts w:ascii="Arial" w:hAnsi="Arial" w:cs="Arial"/>
        </w:rPr>
        <w:t>s</w:t>
      </w:r>
      <w:r w:rsidRPr="00800B83">
        <w:rPr>
          <w:rFonts w:ascii="Arial" w:hAnsi="Arial" w:cs="Arial"/>
        </w:rPr>
        <w:t xml:space="preserve">, locations, data, or systems, confirmation should be obtained from the appropriate level of Management or </w:t>
      </w:r>
      <w:r w:rsidR="00EB4725" w:rsidRPr="00800B83">
        <w:rPr>
          <w:rFonts w:ascii="Arial" w:hAnsi="Arial" w:cs="Arial"/>
        </w:rPr>
        <w:t xml:space="preserve">the </w:t>
      </w:r>
      <w:r w:rsidRPr="00800B83">
        <w:rPr>
          <w:rFonts w:ascii="Arial" w:hAnsi="Arial" w:cs="Arial"/>
        </w:rPr>
        <w:t xml:space="preserve">individual the third party is visiting. The visitor should </w:t>
      </w:r>
      <w:r w:rsidR="000873C4" w:rsidRPr="00800B83">
        <w:rPr>
          <w:rFonts w:ascii="Arial" w:hAnsi="Arial" w:cs="Arial"/>
        </w:rPr>
        <w:t xml:space="preserve">always </w:t>
      </w:r>
      <w:r w:rsidRPr="00800B83">
        <w:rPr>
          <w:rFonts w:ascii="Arial" w:hAnsi="Arial" w:cs="Arial"/>
        </w:rPr>
        <w:t>be escorted.</w:t>
      </w:r>
      <w:r w:rsidRPr="00800B83">
        <w:rPr>
          <w:rFonts w:ascii="Arial" w:hAnsi="Arial" w:cs="Arial"/>
        </w:rPr>
        <w:br/>
      </w:r>
    </w:p>
    <w:p w14:paraId="41E7458F" w14:textId="1F26AAD5" w:rsidR="00CE26FD" w:rsidRPr="0010582D" w:rsidRDefault="00CE26FD" w:rsidP="008A6419">
      <w:pPr>
        <w:pStyle w:val="ListParagraph"/>
        <w:numPr>
          <w:ilvl w:val="0"/>
          <w:numId w:val="72"/>
        </w:numPr>
        <w:rPr>
          <w:rFonts w:ascii="Arial" w:hAnsi="Arial" w:cs="Arial"/>
        </w:rPr>
      </w:pPr>
      <w:r w:rsidRPr="0010582D">
        <w:rPr>
          <w:rFonts w:ascii="Arial" w:hAnsi="Arial" w:cs="Arial"/>
          <w:b/>
          <w:bCs/>
        </w:rPr>
        <w:t>Phone call requests:</w:t>
      </w:r>
      <w:r w:rsidRPr="0010582D">
        <w:rPr>
          <w:rFonts w:ascii="Arial" w:hAnsi="Arial" w:cs="Arial"/>
        </w:rPr>
        <w:t xml:space="preserve"> Employees receiving constituent requests via telephone will first require the constituent to disclose his &lt;</w:t>
      </w:r>
      <w:r w:rsidRPr="00CE080E">
        <w:rPr>
          <w:rFonts w:ascii="Arial" w:hAnsi="Arial" w:cs="Arial"/>
          <w:i/>
          <w:iCs/>
        </w:rPr>
        <w:t>insert applicable details to be verified, such as account number, constituent ID, name, student number, faculty number, employee ID</w:t>
      </w:r>
      <w:r w:rsidR="00EB4725" w:rsidRPr="00CE080E">
        <w:rPr>
          <w:rFonts w:ascii="Arial" w:hAnsi="Arial" w:cs="Arial"/>
          <w:i/>
          <w:iCs/>
        </w:rPr>
        <w:t>,</w:t>
      </w:r>
      <w:r w:rsidRPr="00CE080E">
        <w:rPr>
          <w:rFonts w:ascii="Arial" w:hAnsi="Arial" w:cs="Arial"/>
          <w:i/>
          <w:iCs/>
        </w:rPr>
        <w:t xml:space="preserve"> or Social Security </w:t>
      </w:r>
      <w:r w:rsidR="00DA59B8">
        <w:rPr>
          <w:rFonts w:ascii="Arial" w:hAnsi="Arial" w:cs="Arial"/>
          <w:i/>
          <w:iCs/>
        </w:rPr>
        <w:t>n</w:t>
      </w:r>
      <w:r w:rsidRPr="00CE080E">
        <w:rPr>
          <w:rFonts w:ascii="Arial" w:hAnsi="Arial" w:cs="Arial"/>
          <w:i/>
          <w:iCs/>
        </w:rPr>
        <w:t>umber</w:t>
      </w:r>
      <w:r w:rsidRPr="0010582D">
        <w:rPr>
          <w:rFonts w:ascii="Arial" w:hAnsi="Arial" w:cs="Arial"/>
        </w:rPr>
        <w:t>.&gt; Additional information should be requested to properly verify the identity of the caller, including &lt;</w:t>
      </w:r>
      <w:r w:rsidRPr="00CE080E">
        <w:rPr>
          <w:rFonts w:ascii="Arial" w:hAnsi="Arial" w:cs="Arial"/>
          <w:i/>
          <w:iCs/>
        </w:rPr>
        <w:t>insert details such as date of birth, additional signers on the account, when and where the account was opened, etc.</w:t>
      </w:r>
      <w:r w:rsidRPr="0010582D">
        <w:rPr>
          <w:rFonts w:ascii="Arial" w:hAnsi="Arial" w:cs="Arial"/>
        </w:rPr>
        <w:t>&gt;. At least one piece of knowledge-based authentication information should be confirmed. Such information is not found in a constituent’s wallet and includes information such as &lt;</w:t>
      </w:r>
      <w:r w:rsidRPr="00CE080E">
        <w:rPr>
          <w:rFonts w:ascii="Arial" w:hAnsi="Arial" w:cs="Arial"/>
          <w:i/>
          <w:iCs/>
        </w:rPr>
        <w:t xml:space="preserve">date and amount of last deposit, a recent transaction, loan payment amount, </w:t>
      </w:r>
      <w:r w:rsidR="00B04243" w:rsidRPr="00CE080E">
        <w:rPr>
          <w:rFonts w:ascii="Arial" w:hAnsi="Arial" w:cs="Arial"/>
          <w:i/>
          <w:iCs/>
        </w:rPr>
        <w:t>secret code/PIN/password,</w:t>
      </w:r>
      <w:r w:rsidRPr="00CE080E">
        <w:rPr>
          <w:rFonts w:ascii="Arial" w:hAnsi="Arial" w:cs="Arial"/>
          <w:i/>
          <w:iCs/>
        </w:rPr>
        <w:t xml:space="preserve"> </w:t>
      </w:r>
      <w:r w:rsidRPr="00CE080E">
        <w:rPr>
          <w:rFonts w:ascii="Arial" w:hAnsi="Arial" w:cs="Arial"/>
          <w:i/>
          <w:iCs/>
        </w:rPr>
        <w:lastRenderedPageBreak/>
        <w:t>etc.</w:t>
      </w:r>
      <w:r w:rsidRPr="0010582D">
        <w:rPr>
          <w:rFonts w:ascii="Arial" w:hAnsi="Arial" w:cs="Arial"/>
        </w:rPr>
        <w:t>&gt;</w:t>
      </w:r>
      <w:r w:rsidR="00CD26A3">
        <w:rPr>
          <w:rFonts w:ascii="Arial" w:hAnsi="Arial" w:cs="Arial"/>
        </w:rPr>
        <w:t xml:space="preserve"> </w:t>
      </w:r>
      <w:r w:rsidRPr="0010582D">
        <w:rPr>
          <w:rFonts w:ascii="Arial" w:hAnsi="Arial" w:cs="Arial"/>
          <w:b/>
          <w:bCs/>
        </w:rPr>
        <w:br/>
      </w:r>
    </w:p>
    <w:p w14:paraId="6064685F" w14:textId="6BF4970D" w:rsidR="00CE26FD" w:rsidRPr="0010582D" w:rsidRDefault="00CE26FD" w:rsidP="008A6419">
      <w:pPr>
        <w:pStyle w:val="ListParagraph"/>
        <w:numPr>
          <w:ilvl w:val="0"/>
          <w:numId w:val="72"/>
        </w:numPr>
        <w:rPr>
          <w:rFonts w:ascii="Arial" w:hAnsi="Arial" w:cs="Arial"/>
        </w:rPr>
      </w:pPr>
      <w:r w:rsidRPr="0010582D">
        <w:rPr>
          <w:rFonts w:ascii="Arial" w:hAnsi="Arial" w:cs="Arial"/>
          <w:b/>
          <w:bCs/>
        </w:rPr>
        <w:t>Fax requests</w:t>
      </w:r>
      <w:r w:rsidRPr="0010582D">
        <w:rPr>
          <w:rFonts w:ascii="Arial" w:hAnsi="Arial" w:cs="Arial"/>
        </w:rPr>
        <w:t>: Constituents submitting information via fax should have his or her identity verified via call</w:t>
      </w:r>
      <w:r w:rsidR="00EB4725">
        <w:rPr>
          <w:rFonts w:ascii="Arial" w:hAnsi="Arial" w:cs="Arial"/>
        </w:rPr>
        <w:t>-</w:t>
      </w:r>
      <w:r w:rsidRPr="0010582D">
        <w:rPr>
          <w:rFonts w:ascii="Arial" w:hAnsi="Arial" w:cs="Arial"/>
        </w:rPr>
        <w:t>back procedures and by comparing the signature on the fax to the signature on file. Call</w:t>
      </w:r>
      <w:r w:rsidR="00EB4725">
        <w:rPr>
          <w:rFonts w:ascii="Arial" w:hAnsi="Arial" w:cs="Arial"/>
        </w:rPr>
        <w:t>-</w:t>
      </w:r>
      <w:r w:rsidRPr="0010582D">
        <w:rPr>
          <w:rFonts w:ascii="Arial" w:hAnsi="Arial" w:cs="Arial"/>
        </w:rPr>
        <w:t xml:space="preserve">back procedures should be performed utilizing the phone number on the constituent’s file. The request should not be processed until the constituent is reached via telephone and the identity is verified. </w:t>
      </w:r>
    </w:p>
    <w:p w14:paraId="0704F429" w14:textId="77777777" w:rsidR="00CE26FD" w:rsidRPr="0010582D" w:rsidRDefault="00CE26FD" w:rsidP="00CE26FD">
      <w:pPr>
        <w:rPr>
          <w:rFonts w:ascii="Arial" w:hAnsi="Arial" w:cs="Arial"/>
        </w:rPr>
      </w:pPr>
    </w:p>
    <w:p w14:paraId="64176EBB" w14:textId="476E9C39" w:rsidR="00CE26FD" w:rsidRPr="0010582D" w:rsidRDefault="00CE26FD" w:rsidP="008A6419">
      <w:pPr>
        <w:pStyle w:val="ListParagraph"/>
        <w:numPr>
          <w:ilvl w:val="0"/>
          <w:numId w:val="72"/>
        </w:numPr>
        <w:rPr>
          <w:rFonts w:ascii="Arial" w:hAnsi="Arial" w:cs="Arial"/>
        </w:rPr>
      </w:pPr>
      <w:r w:rsidRPr="0010582D">
        <w:rPr>
          <w:rFonts w:ascii="Arial" w:hAnsi="Arial" w:cs="Arial"/>
          <w:b/>
          <w:bCs/>
        </w:rPr>
        <w:t>Email requests</w:t>
      </w:r>
      <w:r w:rsidRPr="0010582D">
        <w:rPr>
          <w:rFonts w:ascii="Arial" w:hAnsi="Arial" w:cs="Arial"/>
        </w:rPr>
        <w:t>: Since identity cannot be verified via unsecured email and email can be easily hacked or spoofed, any requests for information or maintenance about constituents, employees, or Organization systems should never be accepted or provided via unsecured email. Such requests include, but are not limited to, the following</w:t>
      </w:r>
      <w:r w:rsidR="00DA59B8">
        <w:rPr>
          <w:rFonts w:ascii="Arial" w:hAnsi="Arial" w:cs="Arial"/>
        </w:rPr>
        <w:t>:</w:t>
      </w:r>
      <w:r w:rsidR="00DA59B8" w:rsidRPr="0010582D">
        <w:rPr>
          <w:rFonts w:ascii="Arial" w:hAnsi="Arial" w:cs="Arial"/>
        </w:rPr>
        <w:t xml:space="preserve"> </w:t>
      </w:r>
    </w:p>
    <w:p w14:paraId="71FFF1B8" w14:textId="77777777" w:rsidR="00CE26FD" w:rsidRPr="0010582D" w:rsidRDefault="00CE26FD" w:rsidP="008A6419">
      <w:pPr>
        <w:pStyle w:val="ListParagraph"/>
        <w:numPr>
          <w:ilvl w:val="1"/>
          <w:numId w:val="72"/>
        </w:numPr>
        <w:rPr>
          <w:rFonts w:ascii="Arial" w:hAnsi="Arial" w:cs="Arial"/>
        </w:rPr>
      </w:pPr>
      <w:r w:rsidRPr="0010582D">
        <w:rPr>
          <w:rFonts w:ascii="Arial" w:hAnsi="Arial" w:cs="Arial"/>
        </w:rPr>
        <w:t xml:space="preserve">Financial information about a constituent’s account, such as balance, notice if a check or payment has cleared, etc. </w:t>
      </w:r>
    </w:p>
    <w:p w14:paraId="02E90E5E" w14:textId="77777777" w:rsidR="00CE26FD" w:rsidRPr="0010582D" w:rsidRDefault="00CE26FD" w:rsidP="008A6419">
      <w:pPr>
        <w:pStyle w:val="ListParagraph"/>
        <w:numPr>
          <w:ilvl w:val="1"/>
          <w:numId w:val="72"/>
        </w:numPr>
        <w:rPr>
          <w:rFonts w:ascii="Arial" w:hAnsi="Arial" w:cs="Arial"/>
        </w:rPr>
      </w:pPr>
      <w:r w:rsidRPr="0010582D">
        <w:rPr>
          <w:rFonts w:ascii="Arial" w:hAnsi="Arial" w:cs="Arial"/>
        </w:rPr>
        <w:t>Request for details related to the IT environment, such as IP addresses, login credentials, etc.</w:t>
      </w:r>
    </w:p>
    <w:p w14:paraId="41D8DCA1" w14:textId="274E44E4" w:rsidR="00CE26FD" w:rsidRPr="0010582D" w:rsidRDefault="00CE26FD" w:rsidP="008A6419">
      <w:pPr>
        <w:pStyle w:val="ListParagraph"/>
        <w:numPr>
          <w:ilvl w:val="1"/>
          <w:numId w:val="72"/>
        </w:numPr>
        <w:rPr>
          <w:rFonts w:ascii="Arial" w:hAnsi="Arial" w:cs="Arial"/>
        </w:rPr>
      </w:pPr>
      <w:r w:rsidRPr="0010582D">
        <w:rPr>
          <w:rFonts w:ascii="Arial" w:hAnsi="Arial" w:cs="Arial"/>
        </w:rPr>
        <w:t xml:space="preserve">Requests to update constituent or employee information, such as address, phone number, </w:t>
      </w:r>
      <w:r w:rsidR="000873C4" w:rsidRPr="0010582D">
        <w:rPr>
          <w:rFonts w:ascii="Arial" w:hAnsi="Arial" w:cs="Arial"/>
        </w:rPr>
        <w:t>email,</w:t>
      </w:r>
      <w:r w:rsidRPr="0010582D">
        <w:rPr>
          <w:rFonts w:ascii="Arial" w:hAnsi="Arial" w:cs="Arial"/>
        </w:rPr>
        <w:t xml:space="preserve"> or payroll account information</w:t>
      </w:r>
    </w:p>
    <w:p w14:paraId="3794D3F9" w14:textId="77777777" w:rsidR="00CE26FD" w:rsidRPr="0010582D" w:rsidRDefault="00CE26FD" w:rsidP="008A6419">
      <w:pPr>
        <w:pStyle w:val="ListParagraph"/>
        <w:numPr>
          <w:ilvl w:val="1"/>
          <w:numId w:val="72"/>
        </w:numPr>
        <w:rPr>
          <w:rFonts w:ascii="Arial" w:hAnsi="Arial" w:cs="Arial"/>
        </w:rPr>
      </w:pPr>
      <w:r w:rsidRPr="0010582D">
        <w:rPr>
          <w:rFonts w:ascii="Arial" w:hAnsi="Arial" w:cs="Arial"/>
        </w:rPr>
        <w:t>Password or PIN resets to various systems</w:t>
      </w:r>
    </w:p>
    <w:p w14:paraId="6394CCE0" w14:textId="77777777" w:rsidR="00CE26FD" w:rsidRPr="0010582D" w:rsidRDefault="00CE26FD" w:rsidP="008A6419">
      <w:pPr>
        <w:pStyle w:val="ListParagraph"/>
        <w:numPr>
          <w:ilvl w:val="1"/>
          <w:numId w:val="72"/>
        </w:numPr>
        <w:rPr>
          <w:rFonts w:ascii="Arial" w:hAnsi="Arial" w:cs="Arial"/>
        </w:rPr>
      </w:pPr>
      <w:r w:rsidRPr="0010582D">
        <w:rPr>
          <w:rFonts w:ascii="Arial" w:hAnsi="Arial" w:cs="Arial"/>
        </w:rPr>
        <w:t xml:space="preserve">Request to grant remote access that you did not initiate </w:t>
      </w:r>
    </w:p>
    <w:p w14:paraId="5E8489E9" w14:textId="77777777" w:rsidR="00CE26FD" w:rsidRPr="0010582D" w:rsidRDefault="00CE26FD" w:rsidP="00CE26FD">
      <w:pPr>
        <w:rPr>
          <w:rFonts w:ascii="Arial" w:hAnsi="Arial" w:cs="Arial"/>
        </w:rPr>
      </w:pPr>
    </w:p>
    <w:p w14:paraId="1DAB9600" w14:textId="1032B145" w:rsidR="00CE26FD" w:rsidRPr="0010582D" w:rsidRDefault="00CE26FD" w:rsidP="00CE26FD">
      <w:pPr>
        <w:ind w:left="720"/>
        <w:rPr>
          <w:rFonts w:ascii="Arial" w:hAnsi="Arial" w:cs="Arial"/>
        </w:rPr>
      </w:pPr>
      <w:r w:rsidRPr="0010582D">
        <w:rPr>
          <w:rFonts w:ascii="Arial" w:hAnsi="Arial" w:cs="Arial"/>
        </w:rPr>
        <w:t xml:space="preserve">The Organization cannot always control what the constituent sends, and there may be instances where a constituent or third party submits confidential information or requests maintenance via an unsecured method. In these instances, it is important to educate the individual that such requests will not be accepted via email. Employees are discouraged from responding to these emails, and steps should be taken to contact the individual via the telephone number on file to alert him of the proper process to submit the request. If the individual cannot be reached by phone, the employee can respond via email to provide this information, ensuring that any sensitive information has been removed from the body of the reply. </w:t>
      </w:r>
    </w:p>
    <w:p w14:paraId="5AA6361F" w14:textId="77777777" w:rsidR="00CE26FD" w:rsidRPr="0010582D" w:rsidRDefault="00CE26FD" w:rsidP="00CE26FD">
      <w:pPr>
        <w:ind w:left="720"/>
        <w:rPr>
          <w:rFonts w:ascii="Arial" w:hAnsi="Arial" w:cs="Arial"/>
        </w:rPr>
      </w:pPr>
    </w:p>
    <w:p w14:paraId="35771EFA" w14:textId="77777777" w:rsidR="00CE26FD" w:rsidRPr="0010582D" w:rsidRDefault="00CE26FD" w:rsidP="00CE26FD">
      <w:pPr>
        <w:ind w:left="720"/>
        <w:rPr>
          <w:rFonts w:ascii="Arial" w:hAnsi="Arial" w:cs="Arial"/>
        </w:rPr>
      </w:pPr>
      <w:r w:rsidRPr="0010582D">
        <w:rPr>
          <w:rFonts w:ascii="Arial" w:hAnsi="Arial" w:cs="Arial"/>
        </w:rPr>
        <w:t xml:space="preserve">Employees are not to utilize information that is submitted to the Organization through an unsecured method. </w:t>
      </w:r>
      <w:r w:rsidRPr="0010582D">
        <w:rPr>
          <w:rFonts w:ascii="Arial" w:hAnsi="Arial" w:cs="Arial"/>
        </w:rPr>
        <w:br/>
      </w:r>
    </w:p>
    <w:p w14:paraId="35EC1CE3" w14:textId="73638452" w:rsidR="00CE26FD" w:rsidRPr="0010582D" w:rsidRDefault="00CE26FD" w:rsidP="008A6419">
      <w:pPr>
        <w:pStyle w:val="ListParagraph"/>
        <w:numPr>
          <w:ilvl w:val="0"/>
          <w:numId w:val="73"/>
        </w:numPr>
        <w:rPr>
          <w:rFonts w:ascii="Arial" w:hAnsi="Arial" w:cs="Arial"/>
        </w:rPr>
      </w:pPr>
      <w:r w:rsidRPr="0010582D">
        <w:rPr>
          <w:rFonts w:ascii="Arial" w:hAnsi="Arial" w:cs="Arial"/>
          <w:b/>
          <w:bCs/>
        </w:rPr>
        <w:t>Text requests</w:t>
      </w:r>
      <w:r w:rsidRPr="0010582D">
        <w:rPr>
          <w:rFonts w:ascii="Arial" w:hAnsi="Arial" w:cs="Arial"/>
        </w:rPr>
        <w:t>: Requests via text message are not currently deemed an acceptable method of communication. The requestor should be contacted at the phone number on file, not by responding to the text message, of the proper way to submit the request.</w:t>
      </w:r>
      <w:r w:rsidR="00CD26A3">
        <w:rPr>
          <w:rFonts w:ascii="Arial" w:hAnsi="Arial" w:cs="Arial"/>
        </w:rPr>
        <w:t xml:space="preserve"> </w:t>
      </w:r>
    </w:p>
    <w:p w14:paraId="3E1CEF8E" w14:textId="77777777" w:rsidR="00CE26FD" w:rsidRPr="0010582D" w:rsidRDefault="00CE26FD" w:rsidP="00CE26FD">
      <w:pPr>
        <w:rPr>
          <w:rFonts w:ascii="Arial" w:hAnsi="Arial" w:cs="Arial"/>
        </w:rPr>
      </w:pPr>
    </w:p>
    <w:p w14:paraId="03DBEDA8" w14:textId="634DBF4D" w:rsidR="00923D63" w:rsidRDefault="00CE26FD" w:rsidP="00CE26FD">
      <w:pPr>
        <w:rPr>
          <w:rFonts w:ascii="Arial" w:hAnsi="Arial" w:cs="Arial"/>
        </w:rPr>
      </w:pPr>
      <w:r w:rsidRPr="0010582D">
        <w:rPr>
          <w:rFonts w:ascii="Arial" w:hAnsi="Arial" w:cs="Arial"/>
        </w:rPr>
        <w:t>Third parties requesting constituent information will be required to have the constituent’s approval for the Organization to provide the information. Constituent approval will require that the constituent be properly identified using the above identification procedures. Written authorization may also be required from the constituent before information is provided to the third party.</w:t>
      </w:r>
    </w:p>
    <w:p w14:paraId="340EB725" w14:textId="77777777" w:rsidR="00923D63" w:rsidRPr="006B526D" w:rsidRDefault="00923D63" w:rsidP="00CE26FD">
      <w:pPr>
        <w:rPr>
          <w:rFonts w:ascii="Arial" w:hAnsi="Arial" w:cs="Arial"/>
          <w:sz w:val="24"/>
          <w:szCs w:val="24"/>
        </w:rPr>
      </w:pPr>
    </w:p>
    <w:p w14:paraId="54802E08" w14:textId="207314C7" w:rsidR="00923D63" w:rsidRDefault="00923D63" w:rsidP="00923D63">
      <w:pPr>
        <w:pStyle w:val="Heading2"/>
        <w:spacing w:after="60"/>
      </w:pPr>
      <w:bookmarkStart w:id="21" w:name="_Toc155183197"/>
      <w:r w:rsidRPr="0010582D">
        <w:t>Control Testing</w:t>
      </w:r>
      <w:r>
        <w:t xml:space="preserve"> and Monitoring</w:t>
      </w:r>
      <w:bookmarkEnd w:id="21"/>
    </w:p>
    <w:p w14:paraId="4740C7E1" w14:textId="0558644C" w:rsidR="00BF3C34" w:rsidRDefault="00363D70" w:rsidP="00CE26FD">
      <w:pPr>
        <w:rPr>
          <w:rFonts w:ascii="Arial" w:hAnsi="Arial" w:cs="Arial"/>
        </w:rPr>
      </w:pPr>
      <w:r>
        <w:rPr>
          <w:rFonts w:ascii="Arial" w:hAnsi="Arial" w:cs="Arial"/>
        </w:rPr>
        <w:t xml:space="preserve">The Organization acknowledges the importance of testing and monitoring the effectiveness of the key controls that have been established to safeguard constituent and Organization information and to identify attempted and actual attacks on or intrusions into information systems. </w:t>
      </w:r>
      <w:r w:rsidRPr="0010582D">
        <w:rPr>
          <w:rFonts w:ascii="Arial" w:hAnsi="Arial" w:cs="Arial"/>
        </w:rPr>
        <w:t>Such testing may be performed by internal functions, external firms, or a combination</w:t>
      </w:r>
      <w:r>
        <w:rPr>
          <w:rFonts w:ascii="Arial" w:hAnsi="Arial" w:cs="Arial"/>
        </w:rPr>
        <w:t xml:space="preserve"> and </w:t>
      </w:r>
      <w:r w:rsidR="00BF3C34">
        <w:rPr>
          <w:rFonts w:ascii="Arial" w:hAnsi="Arial" w:cs="Arial"/>
        </w:rPr>
        <w:t>will incorporate a variety of mechanisms, including the following.</w:t>
      </w:r>
    </w:p>
    <w:p w14:paraId="2B4A6EC9" w14:textId="77777777" w:rsidR="00BF3C34" w:rsidRDefault="00BF3C34" w:rsidP="00CE26FD">
      <w:pPr>
        <w:rPr>
          <w:rFonts w:ascii="Arial" w:hAnsi="Arial" w:cs="Arial"/>
        </w:rPr>
      </w:pPr>
    </w:p>
    <w:p w14:paraId="5B54F0DE" w14:textId="07CEF23A" w:rsidR="00BF3C34" w:rsidRPr="006B526D" w:rsidRDefault="00BF3C34" w:rsidP="006B526D">
      <w:pPr>
        <w:ind w:firstLine="360"/>
        <w:rPr>
          <w:rFonts w:ascii="Arial" w:hAnsi="Arial" w:cs="Arial"/>
          <w:i/>
          <w:iCs/>
        </w:rPr>
      </w:pPr>
      <w:r w:rsidRPr="006B526D">
        <w:rPr>
          <w:rFonts w:ascii="Arial" w:hAnsi="Arial" w:cs="Arial"/>
          <w:i/>
          <w:iCs/>
        </w:rPr>
        <w:t>&lt;Insert necessary details supporting this policy statement.</w:t>
      </w:r>
      <w:r w:rsidR="0093644C">
        <w:rPr>
          <w:rFonts w:ascii="Arial" w:hAnsi="Arial" w:cs="Arial"/>
          <w:i/>
          <w:iCs/>
        </w:rPr>
        <w:t>&gt;</w:t>
      </w:r>
      <w:r w:rsidRPr="006B526D">
        <w:rPr>
          <w:rFonts w:ascii="Arial" w:hAnsi="Arial" w:cs="Arial"/>
          <w:i/>
          <w:iCs/>
        </w:rPr>
        <w:t xml:space="preserve"> </w:t>
      </w:r>
    </w:p>
    <w:p w14:paraId="5B745449" w14:textId="77777777" w:rsidR="00BF3C34" w:rsidRDefault="00BF3C34" w:rsidP="00CE26FD">
      <w:pPr>
        <w:rPr>
          <w:rFonts w:ascii="Arial" w:hAnsi="Arial" w:cs="Arial"/>
        </w:rPr>
      </w:pPr>
    </w:p>
    <w:p w14:paraId="57866EEB" w14:textId="5F106646" w:rsidR="00BF3C34" w:rsidRDefault="00BF3C34" w:rsidP="009B1045">
      <w:pPr>
        <w:pStyle w:val="ListParagraph"/>
        <w:numPr>
          <w:ilvl w:val="0"/>
          <w:numId w:val="73"/>
        </w:numPr>
        <w:rPr>
          <w:rFonts w:ascii="Arial" w:hAnsi="Arial" w:cs="Arial"/>
        </w:rPr>
      </w:pPr>
      <w:r w:rsidRPr="006B526D">
        <w:rPr>
          <w:rFonts w:ascii="Arial" w:hAnsi="Arial" w:cs="Arial"/>
        </w:rPr>
        <w:t xml:space="preserve">Key controls will be tested at least annually through scheduled internal reviews and/or external assessments. </w:t>
      </w:r>
    </w:p>
    <w:p w14:paraId="16F82D01" w14:textId="459D44A9" w:rsidR="00BF3C34" w:rsidRDefault="00BF3C34" w:rsidP="009B1045">
      <w:pPr>
        <w:pStyle w:val="ListParagraph"/>
        <w:numPr>
          <w:ilvl w:val="0"/>
          <w:numId w:val="73"/>
        </w:numPr>
        <w:rPr>
          <w:rFonts w:ascii="Arial" w:hAnsi="Arial" w:cs="Arial"/>
        </w:rPr>
      </w:pPr>
      <w:r>
        <w:rPr>
          <w:rFonts w:ascii="Arial" w:hAnsi="Arial" w:cs="Arial"/>
        </w:rPr>
        <w:t xml:space="preserve">Social engineering simulations will be conducted throughout the year to determine if employees are abiding by confidentiality practices. </w:t>
      </w:r>
    </w:p>
    <w:p w14:paraId="51263A3B" w14:textId="2E4B4424" w:rsidR="00BF3C34" w:rsidRDefault="00BF3C34" w:rsidP="009B1045">
      <w:pPr>
        <w:pStyle w:val="ListParagraph"/>
        <w:numPr>
          <w:ilvl w:val="0"/>
          <w:numId w:val="73"/>
        </w:numPr>
        <w:rPr>
          <w:rFonts w:ascii="Arial" w:hAnsi="Arial" w:cs="Arial"/>
        </w:rPr>
      </w:pPr>
      <w:r>
        <w:rPr>
          <w:rFonts w:ascii="Arial" w:hAnsi="Arial" w:cs="Arial"/>
        </w:rPr>
        <w:t xml:space="preserve">Continuous monitoring will be implemented to support the real-time assessment and identification of threats on designated assets. </w:t>
      </w:r>
      <w:r w:rsidR="009C0F96">
        <w:rPr>
          <w:rFonts w:ascii="Arial" w:hAnsi="Arial" w:cs="Arial"/>
        </w:rPr>
        <w:t>Continuous monitoring efforts will be achieved through a variety of tools and technologies, including, but not limited to</w:t>
      </w:r>
      <w:r w:rsidR="008D10C2">
        <w:rPr>
          <w:rFonts w:ascii="Arial" w:hAnsi="Arial" w:cs="Arial"/>
        </w:rPr>
        <w:t>,</w:t>
      </w:r>
      <w:r w:rsidR="009C0F96">
        <w:rPr>
          <w:rFonts w:ascii="Arial" w:hAnsi="Arial" w:cs="Arial"/>
        </w:rPr>
        <w:t xml:space="preserve"> </w:t>
      </w:r>
      <w:r w:rsidR="009C0F96" w:rsidRPr="00C96B2A">
        <w:rPr>
          <w:rFonts w:ascii="Arial" w:hAnsi="Arial" w:cs="Arial"/>
          <w:i/>
          <w:iCs/>
        </w:rPr>
        <w:t>&lt;describe type of solution, such as endpoint detection and response, extended detection and response,</w:t>
      </w:r>
      <w:r w:rsidR="009C0F96">
        <w:rPr>
          <w:rFonts w:ascii="Arial" w:hAnsi="Arial" w:cs="Arial"/>
          <w:i/>
          <w:iCs/>
        </w:rPr>
        <w:t xml:space="preserve"> or other monitoring tools</w:t>
      </w:r>
      <w:r w:rsidR="009C0F96" w:rsidRPr="00C96B2A">
        <w:rPr>
          <w:rFonts w:ascii="Arial" w:hAnsi="Arial" w:cs="Arial"/>
          <w:i/>
          <w:iCs/>
        </w:rPr>
        <w:t>&gt;</w:t>
      </w:r>
      <w:r w:rsidR="009C0F96">
        <w:rPr>
          <w:rFonts w:ascii="Arial" w:hAnsi="Arial" w:cs="Arial"/>
          <w:i/>
          <w:iCs/>
        </w:rPr>
        <w:t>.</w:t>
      </w:r>
    </w:p>
    <w:p w14:paraId="5A7F19A3" w14:textId="06D6A461" w:rsidR="00BF3C34" w:rsidRDefault="00BF3C34" w:rsidP="009B1045">
      <w:pPr>
        <w:pStyle w:val="ListParagraph"/>
        <w:numPr>
          <w:ilvl w:val="0"/>
          <w:numId w:val="73"/>
        </w:numPr>
        <w:rPr>
          <w:rFonts w:ascii="Arial" w:hAnsi="Arial" w:cs="Arial"/>
        </w:rPr>
      </w:pPr>
      <w:r>
        <w:rPr>
          <w:rFonts w:ascii="Arial" w:hAnsi="Arial" w:cs="Arial"/>
        </w:rPr>
        <w:t>Vulnerability scanning of external and internal assets will be conducted biannually. Additional assessments will be considered when there are material changes to operations or business arrangements or any other circumstances that could materially impact the information security program.</w:t>
      </w:r>
    </w:p>
    <w:p w14:paraId="7DD93F8D" w14:textId="3DDE1857" w:rsidR="00BF3C34" w:rsidRDefault="00BF3C34" w:rsidP="009B1045">
      <w:pPr>
        <w:pStyle w:val="ListParagraph"/>
        <w:numPr>
          <w:ilvl w:val="0"/>
          <w:numId w:val="73"/>
        </w:numPr>
        <w:rPr>
          <w:rFonts w:ascii="Arial" w:hAnsi="Arial" w:cs="Arial"/>
        </w:rPr>
      </w:pPr>
      <w:r>
        <w:rPr>
          <w:rFonts w:ascii="Arial" w:hAnsi="Arial" w:cs="Arial"/>
        </w:rPr>
        <w:t>Penetration testing will be conducted annually with a scope that is based on the results of the risk assessment.</w:t>
      </w:r>
      <w:r w:rsidR="00CD26A3">
        <w:rPr>
          <w:rFonts w:ascii="Arial" w:hAnsi="Arial" w:cs="Arial"/>
        </w:rPr>
        <w:t xml:space="preserve"> </w:t>
      </w:r>
    </w:p>
    <w:p w14:paraId="5CA8E2C0" w14:textId="77777777" w:rsidR="00BF3C34" w:rsidRPr="006B526D" w:rsidRDefault="00BF3C34" w:rsidP="00BF3C34">
      <w:pPr>
        <w:rPr>
          <w:rFonts w:ascii="Arial" w:hAnsi="Arial" w:cs="Arial"/>
        </w:rPr>
      </w:pPr>
    </w:p>
    <w:p w14:paraId="0337CE37" w14:textId="3544CA18" w:rsidR="00363D70" w:rsidRDefault="00BF3C34" w:rsidP="00BF3C34">
      <w:pPr>
        <w:rPr>
          <w:rFonts w:ascii="Arial" w:hAnsi="Arial" w:cs="Arial"/>
        </w:rPr>
      </w:pPr>
      <w:r w:rsidRPr="006B526D">
        <w:rPr>
          <w:rFonts w:ascii="Arial" w:hAnsi="Arial" w:cs="Arial"/>
        </w:rPr>
        <w:t xml:space="preserve">Management </w:t>
      </w:r>
      <w:r>
        <w:rPr>
          <w:rFonts w:ascii="Arial" w:hAnsi="Arial" w:cs="Arial"/>
        </w:rPr>
        <w:t xml:space="preserve">will </w:t>
      </w:r>
      <w:r w:rsidRPr="006B526D">
        <w:rPr>
          <w:rFonts w:ascii="Arial" w:hAnsi="Arial" w:cs="Arial"/>
        </w:rPr>
        <w:t xml:space="preserve">track the status of </w:t>
      </w:r>
      <w:r>
        <w:rPr>
          <w:rFonts w:ascii="Arial" w:hAnsi="Arial" w:cs="Arial"/>
        </w:rPr>
        <w:t>any assessment</w:t>
      </w:r>
      <w:r w:rsidRPr="006B526D">
        <w:rPr>
          <w:rFonts w:ascii="Arial" w:hAnsi="Arial" w:cs="Arial"/>
        </w:rPr>
        <w:t xml:space="preserve"> findings</w:t>
      </w:r>
      <w:r>
        <w:rPr>
          <w:rFonts w:ascii="Arial" w:hAnsi="Arial" w:cs="Arial"/>
        </w:rPr>
        <w:t xml:space="preserve">, </w:t>
      </w:r>
      <w:r w:rsidRPr="006B526D">
        <w:rPr>
          <w:rFonts w:ascii="Arial" w:hAnsi="Arial" w:cs="Arial"/>
        </w:rPr>
        <w:t>vulnerability scan results</w:t>
      </w:r>
      <w:r>
        <w:rPr>
          <w:rFonts w:ascii="Arial" w:hAnsi="Arial" w:cs="Arial"/>
        </w:rPr>
        <w:t>, or penetration testing outcomes</w:t>
      </w:r>
      <w:r w:rsidRPr="006B526D">
        <w:rPr>
          <w:rFonts w:ascii="Arial" w:hAnsi="Arial" w:cs="Arial"/>
        </w:rPr>
        <w:t xml:space="preserve"> in a centralized system to ensure that all issues are </w:t>
      </w:r>
      <w:r w:rsidRPr="001326FB">
        <w:rPr>
          <w:rFonts w:ascii="Arial" w:hAnsi="Arial" w:cs="Arial"/>
        </w:rPr>
        <w:t xml:space="preserve">resolved </w:t>
      </w:r>
      <w:r w:rsidR="00D50F1D" w:rsidRPr="001326FB">
        <w:rPr>
          <w:rFonts w:ascii="Arial" w:hAnsi="Arial" w:cs="Arial"/>
        </w:rPr>
        <w:t>in a timely manner</w:t>
      </w:r>
      <w:r w:rsidRPr="001326FB">
        <w:rPr>
          <w:rFonts w:ascii="Arial" w:hAnsi="Arial" w:cs="Arial"/>
        </w:rPr>
        <w:t>. Results will</w:t>
      </w:r>
      <w:r w:rsidRPr="006B526D">
        <w:rPr>
          <w:rFonts w:ascii="Arial" w:hAnsi="Arial" w:cs="Arial"/>
        </w:rPr>
        <w:t xml:space="preserve"> be summarized and presented to the &lt;</w:t>
      </w:r>
      <w:r w:rsidRPr="006B526D">
        <w:rPr>
          <w:rFonts w:ascii="Arial" w:hAnsi="Arial" w:cs="Arial"/>
          <w:i/>
          <w:iCs/>
        </w:rPr>
        <w:t>insert applicable oversight body, such as IT Committee, Board of Directors, etc.</w:t>
      </w:r>
      <w:r w:rsidRPr="006B526D">
        <w:rPr>
          <w:rFonts w:ascii="Arial" w:hAnsi="Arial" w:cs="Arial"/>
        </w:rPr>
        <w:t>&gt;.</w:t>
      </w:r>
    </w:p>
    <w:p w14:paraId="05496711" w14:textId="77777777" w:rsidR="00363D70" w:rsidRDefault="00363D70" w:rsidP="00BF3C34">
      <w:pPr>
        <w:rPr>
          <w:rFonts w:ascii="Arial" w:hAnsi="Arial" w:cs="Arial"/>
        </w:rPr>
      </w:pPr>
    </w:p>
    <w:p w14:paraId="3BA7F503" w14:textId="312C9AA4" w:rsidR="00BF3C34" w:rsidRDefault="00363D70" w:rsidP="00363D70">
      <w:pPr>
        <w:rPr>
          <w:rFonts w:ascii="Arial" w:hAnsi="Arial" w:cs="Arial"/>
        </w:rPr>
      </w:pPr>
      <w:r>
        <w:rPr>
          <w:rFonts w:ascii="Arial" w:hAnsi="Arial" w:cs="Arial"/>
        </w:rPr>
        <w:t xml:space="preserve">In the event a deficiency cannot be addressed, the risk will be presented to the Qualified Individual and other Management, as necessary, for formal risk evaluation and acceptance. </w:t>
      </w:r>
    </w:p>
    <w:p w14:paraId="2FDED753" w14:textId="77777777" w:rsidR="00363D70" w:rsidRPr="006B526D" w:rsidRDefault="00363D70" w:rsidP="00BF3C34">
      <w:pPr>
        <w:rPr>
          <w:rFonts w:ascii="Arial" w:hAnsi="Arial" w:cs="Arial"/>
          <w:sz w:val="24"/>
          <w:szCs w:val="24"/>
        </w:rPr>
      </w:pPr>
    </w:p>
    <w:p w14:paraId="04B182AD" w14:textId="42FD66E8" w:rsidR="00BF3C34" w:rsidRPr="0010582D" w:rsidRDefault="00BF3C34" w:rsidP="00BF3C34">
      <w:pPr>
        <w:pStyle w:val="Heading2"/>
        <w:spacing w:after="60"/>
      </w:pPr>
      <w:bookmarkStart w:id="22" w:name="_Toc155183198"/>
      <w:r>
        <w:t>Employee Awareness</w:t>
      </w:r>
      <w:bookmarkEnd w:id="22"/>
    </w:p>
    <w:p w14:paraId="5DE6C22E" w14:textId="0DED23FE" w:rsidR="00BF3C34" w:rsidRDefault="00BF3C34" w:rsidP="00BF3C34">
      <w:pPr>
        <w:rPr>
          <w:rFonts w:ascii="Arial" w:hAnsi="Arial" w:cs="Arial"/>
        </w:rPr>
      </w:pPr>
      <w:r w:rsidRPr="006B526D">
        <w:rPr>
          <w:rFonts w:ascii="Arial" w:hAnsi="Arial" w:cs="Arial"/>
        </w:rPr>
        <w:t>It is critical that every employee is familiar with this Program and with information security best practice</w:t>
      </w:r>
      <w:r w:rsidR="0093644C">
        <w:rPr>
          <w:rFonts w:ascii="Arial" w:hAnsi="Arial" w:cs="Arial"/>
        </w:rPr>
        <w:t xml:space="preserve">s, and Management understands the importance of providing personnel with the necessary support to ensure they remain updated on risks identified by the risk assessment. </w:t>
      </w:r>
    </w:p>
    <w:p w14:paraId="380966F1" w14:textId="77777777" w:rsidR="00BF3C34" w:rsidRDefault="00BF3C34" w:rsidP="00BF3C34">
      <w:pPr>
        <w:rPr>
          <w:rFonts w:ascii="Arial" w:hAnsi="Arial" w:cs="Arial"/>
        </w:rPr>
      </w:pPr>
    </w:p>
    <w:p w14:paraId="233105E4" w14:textId="38B0E815" w:rsidR="0093644C" w:rsidRPr="0010582D" w:rsidRDefault="0093644C" w:rsidP="0093644C">
      <w:pPr>
        <w:rPr>
          <w:rFonts w:ascii="Arial" w:hAnsi="Arial" w:cs="Arial"/>
        </w:rPr>
      </w:pPr>
      <w:r w:rsidRPr="00F95CF1">
        <w:rPr>
          <w:rFonts w:ascii="Arial" w:hAnsi="Arial" w:cs="Arial"/>
        </w:rPr>
        <w:t xml:space="preserve">Employees will sign the </w:t>
      </w:r>
      <w:r w:rsidRPr="00F95CF1">
        <w:rPr>
          <w:rFonts w:ascii="Arial" w:hAnsi="Arial" w:cs="Arial"/>
          <w:i/>
        </w:rPr>
        <w:t>&lt;insert policy name, such as Acceptable Use Policy (AUP)&gt;</w:t>
      </w:r>
      <w:r w:rsidRPr="00F95CF1">
        <w:rPr>
          <w:rFonts w:ascii="Arial" w:hAnsi="Arial" w:cs="Arial"/>
        </w:rPr>
        <w:t xml:space="preserve"> </w:t>
      </w:r>
      <w:r w:rsidRPr="006B526D">
        <w:rPr>
          <w:rFonts w:ascii="Arial" w:hAnsi="Arial" w:cs="Arial"/>
          <w:i/>
          <w:iCs/>
        </w:rPr>
        <w:t>&lt;</w:t>
      </w:r>
      <w:r>
        <w:rPr>
          <w:rFonts w:ascii="Arial" w:hAnsi="Arial" w:cs="Arial"/>
          <w:i/>
          <w:iCs/>
        </w:rPr>
        <w:t xml:space="preserve">insert frequency, such as </w:t>
      </w:r>
      <w:r w:rsidRPr="006B526D">
        <w:rPr>
          <w:rFonts w:ascii="Arial" w:hAnsi="Arial" w:cs="Arial"/>
          <w:i/>
          <w:iCs/>
        </w:rPr>
        <w:t>upon hire and annually thereafter&gt;</w:t>
      </w:r>
      <w:r>
        <w:rPr>
          <w:rFonts w:ascii="Arial" w:hAnsi="Arial" w:cs="Arial"/>
        </w:rPr>
        <w:t xml:space="preserve"> </w:t>
      </w:r>
      <w:r w:rsidRPr="00F95CF1">
        <w:rPr>
          <w:rFonts w:ascii="Arial" w:hAnsi="Arial" w:cs="Arial"/>
        </w:rPr>
        <w:t>acknowledging that he or she understands the Organization’s policies and information security best practices. Any employee violating these guidelines will be subject to disciplinary action.</w:t>
      </w:r>
    </w:p>
    <w:p w14:paraId="191168D8" w14:textId="77777777" w:rsidR="0093644C" w:rsidRDefault="0093644C" w:rsidP="00BF3C34">
      <w:pPr>
        <w:rPr>
          <w:rFonts w:ascii="Arial" w:hAnsi="Arial" w:cs="Arial"/>
        </w:rPr>
      </w:pPr>
    </w:p>
    <w:p w14:paraId="08920635" w14:textId="2785078A" w:rsidR="00BF3C34" w:rsidRPr="006B526D" w:rsidRDefault="00BF3C34" w:rsidP="00BF3C34">
      <w:pPr>
        <w:rPr>
          <w:rFonts w:ascii="Arial" w:hAnsi="Arial" w:cs="Arial"/>
        </w:rPr>
      </w:pPr>
      <w:r w:rsidRPr="006B526D">
        <w:rPr>
          <w:rFonts w:ascii="Arial" w:hAnsi="Arial" w:cs="Arial"/>
        </w:rPr>
        <w:t xml:space="preserve">Training will </w:t>
      </w:r>
      <w:r w:rsidR="0093644C">
        <w:rPr>
          <w:rFonts w:ascii="Arial" w:hAnsi="Arial" w:cs="Arial"/>
        </w:rPr>
        <w:t xml:space="preserve">also </w:t>
      </w:r>
      <w:r w:rsidRPr="006B526D">
        <w:rPr>
          <w:rFonts w:ascii="Arial" w:hAnsi="Arial" w:cs="Arial"/>
        </w:rPr>
        <w:t>be held for all employees upon hire and annually thereafter</w:t>
      </w:r>
      <w:r w:rsidR="0093644C">
        <w:rPr>
          <w:rFonts w:ascii="Arial" w:hAnsi="Arial" w:cs="Arial"/>
        </w:rPr>
        <w:t xml:space="preserve"> and will </w:t>
      </w:r>
      <w:r w:rsidRPr="006B526D">
        <w:rPr>
          <w:rFonts w:ascii="Arial" w:hAnsi="Arial" w:cs="Arial"/>
        </w:rPr>
        <w:t>include the following minimum areas</w:t>
      </w:r>
      <w:r w:rsidR="0093644C">
        <w:rPr>
          <w:rFonts w:ascii="Arial" w:hAnsi="Arial" w:cs="Arial"/>
        </w:rPr>
        <w:t>.</w:t>
      </w:r>
    </w:p>
    <w:p w14:paraId="6504D92C" w14:textId="77777777" w:rsidR="00BF3C34" w:rsidRPr="006B526D" w:rsidRDefault="00BF3C34" w:rsidP="00BF3C34">
      <w:pPr>
        <w:rPr>
          <w:rFonts w:ascii="Arial" w:hAnsi="Arial" w:cs="Arial"/>
        </w:rPr>
      </w:pPr>
    </w:p>
    <w:p w14:paraId="060C567D" w14:textId="77777777" w:rsidR="00BF3C34" w:rsidRPr="006B526D" w:rsidRDefault="00BF3C34" w:rsidP="00BF3C34">
      <w:pPr>
        <w:pStyle w:val="ListParagraph"/>
        <w:numPr>
          <w:ilvl w:val="0"/>
          <w:numId w:val="66"/>
        </w:numPr>
        <w:rPr>
          <w:rFonts w:ascii="Arial" w:hAnsi="Arial" w:cs="Arial"/>
        </w:rPr>
      </w:pPr>
      <w:r w:rsidRPr="006B526D">
        <w:rPr>
          <w:rFonts w:ascii="Arial" w:hAnsi="Arial" w:cs="Arial"/>
          <w:i/>
        </w:rPr>
        <w:t>&lt;Insert applicable details about the training provided.&gt;</w:t>
      </w:r>
    </w:p>
    <w:p w14:paraId="225EA34C" w14:textId="77777777" w:rsidR="00BF3C34" w:rsidRPr="006B526D" w:rsidRDefault="00BF3C34" w:rsidP="00BF3C34">
      <w:pPr>
        <w:pStyle w:val="ListParagraph"/>
        <w:numPr>
          <w:ilvl w:val="0"/>
          <w:numId w:val="66"/>
        </w:numPr>
        <w:rPr>
          <w:rFonts w:ascii="Arial" w:hAnsi="Arial" w:cs="Arial"/>
        </w:rPr>
      </w:pPr>
      <w:r w:rsidRPr="006B526D">
        <w:rPr>
          <w:rFonts w:ascii="Arial" w:hAnsi="Arial" w:cs="Arial"/>
        </w:rPr>
        <w:t>Current threat and breach information (e.g., social engineering such as phishing, call center and email fraud, malware, account takeover, etc.)</w:t>
      </w:r>
    </w:p>
    <w:p w14:paraId="23AB62B1" w14:textId="77777777" w:rsidR="00BF3C34" w:rsidRPr="006B526D" w:rsidRDefault="00BF3C34" w:rsidP="00BF3C34">
      <w:pPr>
        <w:pStyle w:val="ListParagraph"/>
        <w:numPr>
          <w:ilvl w:val="0"/>
          <w:numId w:val="66"/>
        </w:numPr>
        <w:rPr>
          <w:rFonts w:ascii="Arial" w:hAnsi="Arial" w:cs="Arial"/>
        </w:rPr>
      </w:pPr>
      <w:r w:rsidRPr="006B526D">
        <w:rPr>
          <w:rFonts w:ascii="Arial" w:hAnsi="Arial" w:cs="Arial"/>
        </w:rPr>
        <w:t xml:space="preserve">Data security to include electronic and physical document storage and destruction </w:t>
      </w:r>
    </w:p>
    <w:p w14:paraId="00F5F01B" w14:textId="77777777" w:rsidR="00BF3C34" w:rsidRPr="006B526D" w:rsidRDefault="00BF3C34" w:rsidP="00BF3C34">
      <w:pPr>
        <w:pStyle w:val="ListParagraph"/>
        <w:numPr>
          <w:ilvl w:val="0"/>
          <w:numId w:val="66"/>
        </w:numPr>
        <w:rPr>
          <w:rFonts w:ascii="Arial" w:hAnsi="Arial" w:cs="Arial"/>
        </w:rPr>
      </w:pPr>
      <w:r w:rsidRPr="006B526D">
        <w:rPr>
          <w:rFonts w:ascii="Arial" w:hAnsi="Arial" w:cs="Arial"/>
        </w:rPr>
        <w:t xml:space="preserve">Email security and web browsing issues </w:t>
      </w:r>
    </w:p>
    <w:p w14:paraId="7608DA14" w14:textId="77777777" w:rsidR="00BF3C34" w:rsidRPr="006B526D" w:rsidRDefault="00BF3C34" w:rsidP="00BF3C34">
      <w:pPr>
        <w:pStyle w:val="ListParagraph"/>
        <w:numPr>
          <w:ilvl w:val="0"/>
          <w:numId w:val="66"/>
        </w:numPr>
        <w:rPr>
          <w:rFonts w:ascii="Arial" w:hAnsi="Arial" w:cs="Arial"/>
        </w:rPr>
      </w:pPr>
      <w:r w:rsidRPr="006B526D">
        <w:rPr>
          <w:rFonts w:ascii="Arial" w:hAnsi="Arial" w:cs="Arial"/>
        </w:rPr>
        <w:t xml:space="preserve">Incident reporting procedures, including how to identify and escalate an issue </w:t>
      </w:r>
    </w:p>
    <w:p w14:paraId="4CA319CB" w14:textId="77777777" w:rsidR="00BF3C34" w:rsidRPr="006B526D" w:rsidRDefault="00BF3C34" w:rsidP="00BF3C34">
      <w:pPr>
        <w:pStyle w:val="ListParagraph"/>
        <w:numPr>
          <w:ilvl w:val="0"/>
          <w:numId w:val="66"/>
        </w:numPr>
        <w:rPr>
          <w:rFonts w:ascii="Arial" w:hAnsi="Arial" w:cs="Arial"/>
        </w:rPr>
      </w:pPr>
      <w:r w:rsidRPr="006B526D">
        <w:rPr>
          <w:rFonts w:ascii="Arial" w:hAnsi="Arial" w:cs="Arial"/>
        </w:rPr>
        <w:t>Social networking acceptable use</w:t>
      </w:r>
    </w:p>
    <w:p w14:paraId="28214E99" w14:textId="77777777" w:rsidR="00BF3C34" w:rsidRDefault="00BF3C34" w:rsidP="00BF3C34">
      <w:pPr>
        <w:pStyle w:val="ListParagraph"/>
        <w:numPr>
          <w:ilvl w:val="0"/>
          <w:numId w:val="66"/>
        </w:numPr>
        <w:rPr>
          <w:rFonts w:ascii="Arial" w:hAnsi="Arial" w:cs="Arial"/>
        </w:rPr>
      </w:pPr>
      <w:r w:rsidRPr="006B526D">
        <w:rPr>
          <w:rFonts w:ascii="Arial" w:hAnsi="Arial" w:cs="Arial"/>
        </w:rPr>
        <w:t>Workstation, laptop, and mobile device acceptable use and security</w:t>
      </w:r>
    </w:p>
    <w:p w14:paraId="662088EB" w14:textId="357F0CFB" w:rsidR="0093644C" w:rsidRPr="006B526D" w:rsidRDefault="0093644C" w:rsidP="00BF3C34">
      <w:pPr>
        <w:pStyle w:val="ListParagraph"/>
        <w:numPr>
          <w:ilvl w:val="0"/>
          <w:numId w:val="66"/>
        </w:numPr>
        <w:rPr>
          <w:rFonts w:ascii="Arial" w:hAnsi="Arial" w:cs="Arial"/>
        </w:rPr>
      </w:pPr>
      <w:r w:rsidRPr="006D5FED">
        <w:rPr>
          <w:rFonts w:ascii="Arial" w:hAnsi="Arial" w:cs="Arial"/>
        </w:rPr>
        <w:t xml:space="preserve">Requirements </w:t>
      </w:r>
      <w:r w:rsidR="002A0FA8" w:rsidRPr="006D5FED">
        <w:rPr>
          <w:rFonts w:ascii="Arial" w:hAnsi="Arial" w:cs="Arial"/>
        </w:rPr>
        <w:t>for</w:t>
      </w:r>
      <w:r w:rsidRPr="006D5FED">
        <w:rPr>
          <w:rFonts w:ascii="Arial" w:hAnsi="Arial" w:cs="Arial"/>
        </w:rPr>
        <w:t xml:space="preserve"> protecting</w:t>
      </w:r>
      <w:r>
        <w:rPr>
          <w:rFonts w:ascii="Arial" w:hAnsi="Arial" w:cs="Arial"/>
        </w:rPr>
        <w:t xml:space="preserve"> constituent information </w:t>
      </w:r>
    </w:p>
    <w:p w14:paraId="20D112DC" w14:textId="1F58267A" w:rsidR="0093644C" w:rsidRPr="006B526D" w:rsidRDefault="0093644C" w:rsidP="00BF3C34">
      <w:pPr>
        <w:rPr>
          <w:rFonts w:ascii="Arial" w:hAnsi="Arial" w:cs="Arial"/>
        </w:rPr>
        <w:sectPr w:rsidR="0093644C" w:rsidRPr="006B526D" w:rsidSect="003B31D6">
          <w:headerReference w:type="default" r:id="rId18"/>
          <w:type w:val="continuous"/>
          <w:pgSz w:w="12240" w:h="15840"/>
          <w:pgMar w:top="1440" w:right="1440" w:bottom="1440" w:left="1440" w:header="720" w:footer="720" w:gutter="0"/>
          <w:cols w:space="720"/>
          <w:docGrid w:linePitch="360"/>
        </w:sectPr>
      </w:pPr>
    </w:p>
    <w:p w14:paraId="0FCD3C25" w14:textId="77777777" w:rsidR="00BF3C34" w:rsidRPr="006B526D" w:rsidRDefault="00BF3C34" w:rsidP="00BF3C34">
      <w:pPr>
        <w:rPr>
          <w:rFonts w:ascii="Arial" w:hAnsi="Arial" w:cs="Arial"/>
        </w:rPr>
      </w:pPr>
    </w:p>
    <w:p w14:paraId="4F891016" w14:textId="77777777" w:rsidR="00BF3C34" w:rsidRPr="006B526D" w:rsidRDefault="00BF3C34" w:rsidP="00BF3C34">
      <w:pPr>
        <w:rPr>
          <w:rFonts w:ascii="Arial" w:hAnsi="Arial" w:cs="Arial"/>
        </w:rPr>
      </w:pPr>
    </w:p>
    <w:p w14:paraId="583B021E" w14:textId="77777777" w:rsidR="00BF3C34" w:rsidRPr="006B526D" w:rsidRDefault="00BF3C34" w:rsidP="00BF3C34">
      <w:pPr>
        <w:rPr>
          <w:rFonts w:ascii="Arial" w:hAnsi="Arial" w:cs="Arial"/>
        </w:rPr>
        <w:sectPr w:rsidR="00BF3C34" w:rsidRPr="006B526D" w:rsidSect="003B31D6">
          <w:type w:val="continuous"/>
          <w:pgSz w:w="12240" w:h="15840"/>
          <w:pgMar w:top="1440" w:right="1440" w:bottom="1440" w:left="1440" w:header="720" w:footer="720" w:gutter="0"/>
          <w:cols w:num="2" w:space="720"/>
          <w:docGrid w:linePitch="360"/>
        </w:sectPr>
      </w:pPr>
    </w:p>
    <w:p w14:paraId="1BC202A4" w14:textId="77777777" w:rsidR="0093644C" w:rsidRDefault="0093644C" w:rsidP="00BF3C34">
      <w:pPr>
        <w:rPr>
          <w:rFonts w:ascii="Arial" w:hAnsi="Arial" w:cs="Arial"/>
        </w:rPr>
      </w:pPr>
      <w:r>
        <w:rPr>
          <w:rFonts w:ascii="Arial" w:hAnsi="Arial" w:cs="Arial"/>
        </w:rPr>
        <w:lastRenderedPageBreak/>
        <w:t xml:space="preserve">Training content will be assessed at least annually to ensure it continues to address the threats identified in the risk assessment. </w:t>
      </w:r>
    </w:p>
    <w:p w14:paraId="15FEB5CE" w14:textId="77777777" w:rsidR="0093644C" w:rsidRDefault="0093644C" w:rsidP="00BF3C34">
      <w:pPr>
        <w:rPr>
          <w:rFonts w:ascii="Arial" w:hAnsi="Arial" w:cs="Arial"/>
        </w:rPr>
      </w:pPr>
    </w:p>
    <w:p w14:paraId="77237DEA" w14:textId="36623020" w:rsidR="0093644C" w:rsidRDefault="0093644C" w:rsidP="00BF3C34">
      <w:pPr>
        <w:rPr>
          <w:rFonts w:ascii="Arial" w:hAnsi="Arial" w:cs="Arial"/>
        </w:rPr>
      </w:pPr>
      <w:r>
        <w:rPr>
          <w:rFonts w:ascii="Arial" w:hAnsi="Arial" w:cs="Arial"/>
        </w:rPr>
        <w:t xml:space="preserve">Management also understands the importance </w:t>
      </w:r>
      <w:r w:rsidR="00D91C88">
        <w:rPr>
          <w:rFonts w:ascii="Arial" w:hAnsi="Arial" w:cs="Arial"/>
        </w:rPr>
        <w:t>of</w:t>
      </w:r>
      <w:r>
        <w:rPr>
          <w:rFonts w:ascii="Arial" w:hAnsi="Arial" w:cs="Arial"/>
        </w:rPr>
        <w:t xml:space="preserve"> utilizing qualified information security personnel to support the information security function and manage information security risks, and procedures have been established</w:t>
      </w:r>
      <w:r w:rsidRPr="0093644C">
        <w:rPr>
          <w:rFonts w:ascii="Arial" w:hAnsi="Arial" w:cs="Arial"/>
        </w:rPr>
        <w:t xml:space="preserve"> to </w:t>
      </w:r>
      <w:r>
        <w:rPr>
          <w:rFonts w:ascii="Arial" w:hAnsi="Arial" w:cs="Arial"/>
        </w:rPr>
        <w:t>ensure information</w:t>
      </w:r>
      <w:r w:rsidRPr="0093644C">
        <w:rPr>
          <w:rFonts w:ascii="Arial" w:hAnsi="Arial" w:cs="Arial"/>
        </w:rPr>
        <w:t xml:space="preserve"> security personnel </w:t>
      </w:r>
      <w:r>
        <w:rPr>
          <w:rFonts w:ascii="Arial" w:hAnsi="Arial" w:cs="Arial"/>
        </w:rPr>
        <w:t>remain knowledgeable</w:t>
      </w:r>
      <w:r w:rsidRPr="0093644C">
        <w:rPr>
          <w:rFonts w:ascii="Arial" w:hAnsi="Arial" w:cs="Arial"/>
        </w:rPr>
        <w:t xml:space="preserve"> on current threats and countermeasures.</w:t>
      </w:r>
      <w:r>
        <w:rPr>
          <w:rFonts w:ascii="Arial" w:hAnsi="Arial" w:cs="Arial"/>
        </w:rPr>
        <w:t xml:space="preserve"> Some steps taken to support this awareness include, but are not limited to, the following. </w:t>
      </w:r>
    </w:p>
    <w:p w14:paraId="3309192C" w14:textId="77777777" w:rsidR="0093644C" w:rsidRDefault="0093644C" w:rsidP="00BF3C34">
      <w:pPr>
        <w:rPr>
          <w:rFonts w:ascii="Arial" w:hAnsi="Arial" w:cs="Arial"/>
        </w:rPr>
      </w:pPr>
    </w:p>
    <w:p w14:paraId="283B181B" w14:textId="5478BAB8" w:rsidR="0093644C" w:rsidRPr="006B526D" w:rsidRDefault="0093644C" w:rsidP="006B526D">
      <w:pPr>
        <w:ind w:firstLine="360"/>
        <w:rPr>
          <w:rFonts w:ascii="Arial" w:hAnsi="Arial" w:cs="Arial"/>
          <w:i/>
          <w:iCs/>
        </w:rPr>
      </w:pPr>
      <w:r w:rsidRPr="00D357F3">
        <w:rPr>
          <w:rFonts w:ascii="Arial" w:hAnsi="Arial" w:cs="Arial"/>
          <w:i/>
          <w:iCs/>
        </w:rPr>
        <w:t>&lt;Insert necessary details supporting this policy statement.</w:t>
      </w:r>
      <w:r>
        <w:rPr>
          <w:rFonts w:ascii="Arial" w:hAnsi="Arial" w:cs="Arial"/>
          <w:i/>
          <w:iCs/>
        </w:rPr>
        <w:t>&gt;</w:t>
      </w:r>
    </w:p>
    <w:p w14:paraId="20B2AA4C" w14:textId="77777777" w:rsidR="0093644C" w:rsidRDefault="0093644C" w:rsidP="00BF3C34">
      <w:pPr>
        <w:rPr>
          <w:rFonts w:ascii="Arial" w:hAnsi="Arial" w:cs="Arial"/>
        </w:rPr>
      </w:pPr>
    </w:p>
    <w:p w14:paraId="220591FE" w14:textId="77777777" w:rsidR="0093644C" w:rsidRDefault="0093644C" w:rsidP="0093644C">
      <w:pPr>
        <w:pStyle w:val="ListParagraph"/>
        <w:numPr>
          <w:ilvl w:val="0"/>
          <w:numId w:val="78"/>
        </w:numPr>
        <w:rPr>
          <w:rFonts w:ascii="Arial" w:hAnsi="Arial" w:cs="Arial"/>
        </w:rPr>
      </w:pPr>
      <w:r w:rsidRPr="0093644C">
        <w:rPr>
          <w:rFonts w:ascii="Arial" w:hAnsi="Arial" w:cs="Arial"/>
        </w:rPr>
        <w:t xml:space="preserve">A rigorous hiring process has been established to ensure appropriate personnel are hired to support the information security function. </w:t>
      </w:r>
    </w:p>
    <w:p w14:paraId="351D5378" w14:textId="639F6715" w:rsidR="0093644C" w:rsidRDefault="0093644C" w:rsidP="0093644C">
      <w:pPr>
        <w:pStyle w:val="ListParagraph"/>
        <w:numPr>
          <w:ilvl w:val="0"/>
          <w:numId w:val="3"/>
        </w:numPr>
        <w:rPr>
          <w:rFonts w:ascii="Arial" w:hAnsi="Arial" w:cs="Arial"/>
        </w:rPr>
      </w:pPr>
      <w:r w:rsidRPr="006B526D">
        <w:rPr>
          <w:rFonts w:ascii="Arial" w:hAnsi="Arial" w:cs="Arial"/>
        </w:rPr>
        <w:t xml:space="preserve">The </w:t>
      </w:r>
      <w:r w:rsidRPr="006B526D">
        <w:rPr>
          <w:rFonts w:ascii="Arial" w:hAnsi="Arial" w:cs="Arial"/>
          <w:i/>
        </w:rPr>
        <w:t>&lt;insert position such as Information Security Officer&gt;</w:t>
      </w:r>
      <w:r w:rsidRPr="006B526D">
        <w:rPr>
          <w:rFonts w:ascii="Arial" w:hAnsi="Arial" w:cs="Arial"/>
        </w:rPr>
        <w:t xml:space="preserve"> </w:t>
      </w:r>
      <w:r>
        <w:rPr>
          <w:rFonts w:ascii="Arial" w:hAnsi="Arial" w:cs="Arial"/>
        </w:rPr>
        <w:t>monitors</w:t>
      </w:r>
      <w:r w:rsidRPr="006B526D">
        <w:rPr>
          <w:rFonts w:ascii="Arial" w:hAnsi="Arial" w:cs="Arial"/>
        </w:rPr>
        <w:t xml:space="preserve"> resources and alerts from relevant </w:t>
      </w:r>
      <w:r w:rsidRPr="006D5FED">
        <w:rPr>
          <w:rFonts w:ascii="Arial" w:hAnsi="Arial" w:cs="Arial"/>
        </w:rPr>
        <w:t xml:space="preserve">sources </w:t>
      </w:r>
      <w:r w:rsidR="00CB08F7" w:rsidRPr="006D5FED">
        <w:rPr>
          <w:rFonts w:ascii="Arial" w:hAnsi="Arial" w:cs="Arial"/>
        </w:rPr>
        <w:t>to</w:t>
      </w:r>
      <w:r w:rsidRPr="006D5FED">
        <w:rPr>
          <w:rFonts w:ascii="Arial" w:hAnsi="Arial" w:cs="Arial"/>
        </w:rPr>
        <w:t xml:space="preserve"> ensur</w:t>
      </w:r>
      <w:r w:rsidR="00CB08F7" w:rsidRPr="006D5FED">
        <w:rPr>
          <w:rFonts w:ascii="Arial" w:hAnsi="Arial" w:cs="Arial"/>
        </w:rPr>
        <w:t>e</w:t>
      </w:r>
      <w:r w:rsidRPr="006D5FED">
        <w:rPr>
          <w:rFonts w:ascii="Arial" w:hAnsi="Arial" w:cs="Arial"/>
        </w:rPr>
        <w:t xml:space="preserve"> that new threats are incorporated into risk assessment documentation and mitigated to an acceptable level. Sources reviewed include, but are not limite</w:t>
      </w:r>
      <w:r w:rsidRPr="006B526D">
        <w:rPr>
          <w:rFonts w:ascii="Arial" w:hAnsi="Arial" w:cs="Arial"/>
        </w:rPr>
        <w:t>d to, the following:</w:t>
      </w:r>
      <w:r>
        <w:rPr>
          <w:rFonts w:ascii="Arial" w:hAnsi="Arial" w:cs="Arial"/>
        </w:rPr>
        <w:t xml:space="preserve"> &lt;</w:t>
      </w:r>
      <w:r w:rsidRPr="00C96B2A">
        <w:rPr>
          <w:rFonts w:ascii="Arial" w:hAnsi="Arial" w:cs="Arial"/>
          <w:i/>
          <w:iCs/>
        </w:rPr>
        <w:t>insert applicable sources</w:t>
      </w:r>
      <w:r>
        <w:rPr>
          <w:rFonts w:ascii="Arial" w:hAnsi="Arial" w:cs="Arial"/>
        </w:rPr>
        <w:t>&gt;.</w:t>
      </w:r>
    </w:p>
    <w:p w14:paraId="1B967718" w14:textId="5AEDF6FA" w:rsidR="0093644C" w:rsidRDefault="0093644C" w:rsidP="0093644C">
      <w:pPr>
        <w:pStyle w:val="ListParagraph"/>
        <w:numPr>
          <w:ilvl w:val="0"/>
          <w:numId w:val="3"/>
        </w:numPr>
        <w:rPr>
          <w:rFonts w:ascii="Arial" w:hAnsi="Arial" w:cs="Arial"/>
        </w:rPr>
      </w:pPr>
      <w:r>
        <w:rPr>
          <w:rFonts w:ascii="Arial" w:hAnsi="Arial" w:cs="Arial"/>
        </w:rPr>
        <w:t xml:space="preserve">The information security department </w:t>
      </w:r>
      <w:r w:rsidRPr="006D5FED">
        <w:rPr>
          <w:rFonts w:ascii="Arial" w:hAnsi="Arial" w:cs="Arial"/>
        </w:rPr>
        <w:t>meets on a &lt;</w:t>
      </w:r>
      <w:r w:rsidR="0000358C" w:rsidRPr="00C96B2A">
        <w:rPr>
          <w:rFonts w:ascii="Arial" w:hAnsi="Arial" w:cs="Arial"/>
          <w:i/>
          <w:iCs/>
        </w:rPr>
        <w:t>insert frequency, e.g.</w:t>
      </w:r>
      <w:r w:rsidR="0000358C" w:rsidRPr="006D5FED">
        <w:rPr>
          <w:rFonts w:ascii="Arial" w:hAnsi="Arial" w:cs="Arial"/>
        </w:rPr>
        <w:t xml:space="preserve"> </w:t>
      </w:r>
      <w:r w:rsidRPr="00C96B2A">
        <w:rPr>
          <w:rFonts w:ascii="Arial" w:hAnsi="Arial" w:cs="Arial"/>
          <w:i/>
          <w:iCs/>
        </w:rPr>
        <w:t>weekly</w:t>
      </w:r>
      <w:r>
        <w:rPr>
          <w:rFonts w:ascii="Arial" w:hAnsi="Arial" w:cs="Arial"/>
        </w:rPr>
        <w:t xml:space="preserve">&gt; basis to discuss ongoing issues and any evolving threats. </w:t>
      </w:r>
    </w:p>
    <w:p w14:paraId="3B45CF3D" w14:textId="11EF4DFF" w:rsidR="0093644C" w:rsidRDefault="0093644C" w:rsidP="0093644C">
      <w:pPr>
        <w:pStyle w:val="ListParagraph"/>
        <w:numPr>
          <w:ilvl w:val="0"/>
          <w:numId w:val="3"/>
        </w:numPr>
        <w:rPr>
          <w:rFonts w:ascii="Arial" w:hAnsi="Arial" w:cs="Arial"/>
        </w:rPr>
      </w:pPr>
      <w:r>
        <w:rPr>
          <w:rFonts w:ascii="Arial" w:hAnsi="Arial" w:cs="Arial"/>
        </w:rPr>
        <w:t xml:space="preserve">The information security department staff attend designated webinars and conferences. </w:t>
      </w:r>
    </w:p>
    <w:p w14:paraId="2CE2BA45" w14:textId="79C096C6" w:rsidR="0093644C" w:rsidRPr="0093644C" w:rsidRDefault="0093644C" w:rsidP="0093644C">
      <w:pPr>
        <w:pStyle w:val="ListParagraph"/>
        <w:numPr>
          <w:ilvl w:val="0"/>
          <w:numId w:val="3"/>
        </w:numPr>
        <w:rPr>
          <w:rFonts w:ascii="Arial" w:hAnsi="Arial" w:cs="Arial"/>
        </w:rPr>
      </w:pPr>
      <w:r>
        <w:rPr>
          <w:rFonts w:ascii="Arial" w:hAnsi="Arial" w:cs="Arial"/>
        </w:rPr>
        <w:t>The Information Security Officer participates in peer groups with the &lt;</w:t>
      </w:r>
      <w:r w:rsidRPr="00C96B2A">
        <w:rPr>
          <w:rFonts w:ascii="Arial" w:hAnsi="Arial" w:cs="Arial"/>
          <w:i/>
          <w:iCs/>
        </w:rPr>
        <w:t>insert applicable agency or group</w:t>
      </w:r>
      <w:r>
        <w:rPr>
          <w:rFonts w:ascii="Arial" w:hAnsi="Arial" w:cs="Arial"/>
        </w:rPr>
        <w:t>&gt;.</w:t>
      </w:r>
    </w:p>
    <w:p w14:paraId="411801E7" w14:textId="77777777" w:rsidR="0093644C" w:rsidRPr="0010582D" w:rsidRDefault="0093644C" w:rsidP="0093644C">
      <w:pPr>
        <w:pStyle w:val="ListParagraph"/>
        <w:rPr>
          <w:rFonts w:ascii="Arial" w:hAnsi="Arial" w:cs="Arial"/>
        </w:rPr>
      </w:pPr>
    </w:p>
    <w:p w14:paraId="7D86039C" w14:textId="323E6076" w:rsidR="00CE26FD" w:rsidRDefault="0093644C" w:rsidP="00A927E9">
      <w:pPr>
        <w:rPr>
          <w:rFonts w:ascii="Arial" w:hAnsi="Arial" w:cs="Arial"/>
        </w:rPr>
      </w:pPr>
      <w:r>
        <w:rPr>
          <w:rFonts w:ascii="Arial" w:hAnsi="Arial" w:cs="Arial"/>
        </w:rPr>
        <w:t>Finally, t</w:t>
      </w:r>
      <w:r w:rsidR="00BF3C34" w:rsidRPr="006B526D">
        <w:rPr>
          <w:rFonts w:ascii="Arial" w:hAnsi="Arial" w:cs="Arial"/>
        </w:rPr>
        <w:t>he &lt;</w:t>
      </w:r>
      <w:r w:rsidR="00BF3C34" w:rsidRPr="006B526D">
        <w:rPr>
          <w:rFonts w:ascii="Arial" w:hAnsi="Arial" w:cs="Arial"/>
          <w:i/>
          <w:iCs/>
        </w:rPr>
        <w:t>insert applicable oversight body, such as Board of Directors or Board of Trustees</w:t>
      </w:r>
      <w:r w:rsidR="00BF3C34" w:rsidRPr="006B526D">
        <w:rPr>
          <w:rFonts w:ascii="Arial" w:hAnsi="Arial" w:cs="Arial"/>
        </w:rPr>
        <w:t xml:space="preserve">&gt; will also be made aware of current threats and information security practices on an ongoing basis. </w:t>
      </w:r>
      <w:r>
        <w:rPr>
          <w:rFonts w:ascii="Arial" w:hAnsi="Arial" w:cs="Arial"/>
        </w:rPr>
        <w:t>At a minimum, this is done through the annual status report on the Information Security Program.</w:t>
      </w:r>
      <w:r w:rsidR="00BF3C34" w:rsidRPr="006B526D">
        <w:rPr>
          <w:rFonts w:ascii="Arial" w:hAnsi="Arial" w:cs="Arial"/>
        </w:rPr>
        <w:t xml:space="preserve"> </w:t>
      </w:r>
    </w:p>
    <w:p w14:paraId="201B576B" w14:textId="77777777" w:rsidR="00BF3C34" w:rsidRPr="006B526D" w:rsidRDefault="00BF3C34" w:rsidP="00A927E9">
      <w:pPr>
        <w:rPr>
          <w:rFonts w:ascii="Arial" w:hAnsi="Arial" w:cs="Arial"/>
          <w:sz w:val="24"/>
          <w:szCs w:val="24"/>
        </w:rPr>
      </w:pPr>
    </w:p>
    <w:p w14:paraId="10A5E8A7" w14:textId="3851227C" w:rsidR="00A9733A" w:rsidRPr="0010582D" w:rsidRDefault="00A9733A" w:rsidP="00A9733A">
      <w:pPr>
        <w:pStyle w:val="Heading2"/>
        <w:spacing w:after="60"/>
      </w:pPr>
      <w:bookmarkStart w:id="23" w:name="_Toc155183199"/>
      <w:r>
        <w:t>Vendor Management and Service Provider Oversight</w:t>
      </w:r>
      <w:bookmarkEnd w:id="23"/>
    </w:p>
    <w:bookmarkEnd w:id="10"/>
    <w:p w14:paraId="0DEAE87C" w14:textId="398E1B27" w:rsidR="004B1DE3" w:rsidRPr="0010582D" w:rsidRDefault="00D40769" w:rsidP="00D40769">
      <w:pPr>
        <w:rPr>
          <w:rFonts w:ascii="Arial" w:hAnsi="Arial" w:cs="Arial"/>
        </w:rPr>
      </w:pPr>
      <w:r w:rsidRPr="0010582D">
        <w:rPr>
          <w:rFonts w:ascii="Arial" w:hAnsi="Arial" w:cs="Arial"/>
        </w:rPr>
        <w:t xml:space="preserve">The </w:t>
      </w:r>
      <w:r w:rsidR="00AA70FA" w:rsidRPr="0010582D">
        <w:rPr>
          <w:rFonts w:ascii="Arial" w:hAnsi="Arial" w:cs="Arial"/>
        </w:rPr>
        <w:t xml:space="preserve">Organization </w:t>
      </w:r>
      <w:r w:rsidRPr="0010582D">
        <w:rPr>
          <w:rFonts w:ascii="Arial" w:hAnsi="Arial" w:cs="Arial"/>
        </w:rPr>
        <w:t xml:space="preserve">outsources </w:t>
      </w:r>
      <w:r w:rsidR="00C013C9" w:rsidRPr="0010582D">
        <w:rPr>
          <w:rFonts w:ascii="Arial" w:hAnsi="Arial" w:cs="Arial"/>
        </w:rPr>
        <w:t xml:space="preserve">various applications, technology, and </w:t>
      </w:r>
      <w:r w:rsidRPr="0010582D">
        <w:rPr>
          <w:rFonts w:ascii="Arial" w:hAnsi="Arial" w:cs="Arial"/>
        </w:rPr>
        <w:t xml:space="preserve">functions to technology service providers and utilizes </w:t>
      </w:r>
      <w:r w:rsidR="00C013C9" w:rsidRPr="0010582D">
        <w:rPr>
          <w:rFonts w:ascii="Arial" w:hAnsi="Arial" w:cs="Arial"/>
        </w:rPr>
        <w:t xml:space="preserve">services </w:t>
      </w:r>
      <w:r w:rsidRPr="0010582D">
        <w:rPr>
          <w:rFonts w:ascii="Arial" w:hAnsi="Arial" w:cs="Arial"/>
        </w:rPr>
        <w:t xml:space="preserve">from </w:t>
      </w:r>
      <w:r w:rsidR="00C013C9" w:rsidRPr="0010582D">
        <w:rPr>
          <w:rFonts w:ascii="Arial" w:hAnsi="Arial" w:cs="Arial"/>
        </w:rPr>
        <w:t>these</w:t>
      </w:r>
      <w:r w:rsidRPr="0010582D">
        <w:rPr>
          <w:rFonts w:ascii="Arial" w:hAnsi="Arial" w:cs="Arial"/>
        </w:rPr>
        <w:t xml:space="preserve"> vendors. </w:t>
      </w:r>
      <w:r w:rsidR="00C013C9" w:rsidRPr="0010582D">
        <w:rPr>
          <w:rFonts w:ascii="Arial" w:hAnsi="Arial" w:cs="Arial"/>
        </w:rPr>
        <w:t>The Organization maintains a certain level of dependence on these vendors</w:t>
      </w:r>
      <w:r w:rsidR="005A3DEE" w:rsidRPr="0010582D">
        <w:rPr>
          <w:rFonts w:ascii="Arial" w:hAnsi="Arial" w:cs="Arial"/>
        </w:rPr>
        <w:t>. T</w:t>
      </w:r>
      <w:r w:rsidRPr="0010582D">
        <w:rPr>
          <w:rFonts w:ascii="Arial" w:hAnsi="Arial" w:cs="Arial"/>
        </w:rPr>
        <w:t xml:space="preserve">he vendors </w:t>
      </w:r>
      <w:r w:rsidR="00C013C9" w:rsidRPr="0010582D">
        <w:rPr>
          <w:rFonts w:ascii="Arial" w:hAnsi="Arial" w:cs="Arial"/>
        </w:rPr>
        <w:t xml:space="preserve">may </w:t>
      </w:r>
      <w:r w:rsidR="005A3DEE" w:rsidRPr="0010582D">
        <w:rPr>
          <w:rFonts w:ascii="Arial" w:hAnsi="Arial" w:cs="Arial"/>
        </w:rPr>
        <w:t>access or store</w:t>
      </w:r>
      <w:r w:rsidR="00603A82" w:rsidRPr="0010582D">
        <w:rPr>
          <w:rFonts w:ascii="Arial" w:hAnsi="Arial" w:cs="Arial"/>
        </w:rPr>
        <w:t xml:space="preserve"> </w:t>
      </w:r>
      <w:r w:rsidRPr="0010582D">
        <w:rPr>
          <w:rFonts w:ascii="Arial" w:hAnsi="Arial" w:cs="Arial"/>
        </w:rPr>
        <w:t xml:space="preserve">varying amounts of </w:t>
      </w:r>
      <w:r w:rsidR="00816548" w:rsidRPr="0010582D">
        <w:rPr>
          <w:rFonts w:ascii="Arial" w:hAnsi="Arial" w:cs="Arial"/>
        </w:rPr>
        <w:t xml:space="preserve">constituent </w:t>
      </w:r>
      <w:r w:rsidRPr="0010582D">
        <w:rPr>
          <w:rFonts w:ascii="Arial" w:hAnsi="Arial" w:cs="Arial"/>
        </w:rPr>
        <w:t xml:space="preserve">data </w:t>
      </w:r>
      <w:r w:rsidR="00C013C9" w:rsidRPr="0010582D">
        <w:rPr>
          <w:rFonts w:ascii="Arial" w:hAnsi="Arial" w:cs="Arial"/>
        </w:rPr>
        <w:t>or</w:t>
      </w:r>
      <w:r w:rsidRPr="0010582D">
        <w:rPr>
          <w:rFonts w:ascii="Arial" w:hAnsi="Arial" w:cs="Arial"/>
        </w:rPr>
        <w:t xml:space="preserve"> </w:t>
      </w:r>
      <w:r w:rsidR="005A3DEE" w:rsidRPr="0010582D">
        <w:rPr>
          <w:rFonts w:ascii="Arial" w:hAnsi="Arial" w:cs="Arial"/>
        </w:rPr>
        <w:t xml:space="preserve">have </w:t>
      </w:r>
      <w:r w:rsidRPr="0010582D">
        <w:rPr>
          <w:rFonts w:ascii="Arial" w:hAnsi="Arial" w:cs="Arial"/>
        </w:rPr>
        <w:t xml:space="preserve">remote access capabilities to the </w:t>
      </w:r>
      <w:r w:rsidR="00AA70FA" w:rsidRPr="0010582D">
        <w:rPr>
          <w:rFonts w:ascii="Arial" w:hAnsi="Arial" w:cs="Arial"/>
        </w:rPr>
        <w:t xml:space="preserve">Organization’s </w:t>
      </w:r>
      <w:r w:rsidRPr="0010582D">
        <w:rPr>
          <w:rFonts w:ascii="Arial" w:hAnsi="Arial" w:cs="Arial"/>
        </w:rPr>
        <w:t>data</w:t>
      </w:r>
      <w:r w:rsidR="00C013C9" w:rsidRPr="0010582D">
        <w:rPr>
          <w:rFonts w:ascii="Arial" w:hAnsi="Arial" w:cs="Arial"/>
        </w:rPr>
        <w:t xml:space="preserve">, </w:t>
      </w:r>
      <w:r w:rsidRPr="0010582D">
        <w:rPr>
          <w:rFonts w:ascii="Arial" w:hAnsi="Arial" w:cs="Arial"/>
        </w:rPr>
        <w:t>network infrastructure</w:t>
      </w:r>
      <w:r w:rsidR="00EB4725">
        <w:rPr>
          <w:rFonts w:ascii="Arial" w:hAnsi="Arial" w:cs="Arial"/>
        </w:rPr>
        <w:t>,</w:t>
      </w:r>
      <w:r w:rsidR="00C013C9" w:rsidRPr="0010582D">
        <w:rPr>
          <w:rFonts w:ascii="Arial" w:hAnsi="Arial" w:cs="Arial"/>
        </w:rPr>
        <w:t xml:space="preserve"> and systems</w:t>
      </w:r>
      <w:r w:rsidRPr="0010582D">
        <w:rPr>
          <w:rFonts w:ascii="Arial" w:hAnsi="Arial" w:cs="Arial"/>
        </w:rPr>
        <w:t>.</w:t>
      </w:r>
      <w:r w:rsidR="00C013C9" w:rsidRPr="0010582D">
        <w:rPr>
          <w:rFonts w:ascii="Arial" w:hAnsi="Arial" w:cs="Arial"/>
        </w:rPr>
        <w:t xml:space="preserve"> Therefore, p</w:t>
      </w:r>
      <w:r w:rsidRPr="0010582D">
        <w:rPr>
          <w:rFonts w:ascii="Arial" w:hAnsi="Arial" w:cs="Arial"/>
        </w:rPr>
        <w:t xml:space="preserve">roper due diligence should be performed when </w:t>
      </w:r>
      <w:r w:rsidR="00C013C9" w:rsidRPr="0010582D">
        <w:rPr>
          <w:rFonts w:ascii="Arial" w:hAnsi="Arial" w:cs="Arial"/>
        </w:rPr>
        <w:t>the</w:t>
      </w:r>
      <w:r w:rsidRPr="0010582D">
        <w:rPr>
          <w:rFonts w:ascii="Arial" w:hAnsi="Arial" w:cs="Arial"/>
        </w:rPr>
        <w:t xml:space="preserve"> vendors</w:t>
      </w:r>
      <w:r w:rsidR="00C013C9" w:rsidRPr="0010582D">
        <w:rPr>
          <w:rFonts w:ascii="Arial" w:hAnsi="Arial" w:cs="Arial"/>
        </w:rPr>
        <w:t xml:space="preserve"> are initially contracted</w:t>
      </w:r>
      <w:r w:rsidRPr="0010582D">
        <w:rPr>
          <w:rFonts w:ascii="Arial" w:hAnsi="Arial" w:cs="Arial"/>
        </w:rPr>
        <w:t xml:space="preserve"> and </w:t>
      </w:r>
      <w:r w:rsidR="00C013C9" w:rsidRPr="0010582D">
        <w:rPr>
          <w:rFonts w:ascii="Arial" w:hAnsi="Arial" w:cs="Arial"/>
        </w:rPr>
        <w:t>periodically thereafter</w:t>
      </w:r>
      <w:r w:rsidR="00A9733A">
        <w:rPr>
          <w:rFonts w:ascii="Arial" w:hAnsi="Arial" w:cs="Arial"/>
        </w:rPr>
        <w:t xml:space="preserve"> to ensure that the Organization can select and retain service providers capable of maintaining appropriate safeguards over its internal and constituent information</w:t>
      </w:r>
      <w:r w:rsidRPr="0010582D">
        <w:rPr>
          <w:rFonts w:ascii="Arial" w:hAnsi="Arial" w:cs="Arial"/>
        </w:rPr>
        <w:t>.</w:t>
      </w:r>
      <w:r w:rsidR="00A9733A">
        <w:rPr>
          <w:rFonts w:ascii="Arial" w:hAnsi="Arial" w:cs="Arial"/>
        </w:rPr>
        <w:br/>
      </w:r>
    </w:p>
    <w:p w14:paraId="7D68CFCF" w14:textId="10921BE2" w:rsidR="0031158D" w:rsidRPr="0010582D" w:rsidRDefault="0031158D" w:rsidP="00650B38">
      <w:pPr>
        <w:pStyle w:val="Heading3"/>
      </w:pPr>
      <w:bookmarkStart w:id="24" w:name="_Toc155183200"/>
      <w:r w:rsidRPr="0010582D">
        <w:t>Classification</w:t>
      </w:r>
      <w:bookmarkEnd w:id="24"/>
    </w:p>
    <w:p w14:paraId="1055CEC8" w14:textId="430CFEF8" w:rsidR="004B1DE3" w:rsidRDefault="004B1DE3" w:rsidP="00D40769">
      <w:pPr>
        <w:rPr>
          <w:rFonts w:ascii="Arial" w:hAnsi="Arial" w:cs="Arial"/>
        </w:rPr>
      </w:pPr>
      <w:r w:rsidRPr="0010582D">
        <w:rPr>
          <w:rFonts w:ascii="Arial" w:hAnsi="Arial" w:cs="Arial"/>
        </w:rPr>
        <w:t xml:space="preserve">Vendors will be classified </w:t>
      </w:r>
      <w:r w:rsidR="00A9733A">
        <w:rPr>
          <w:rFonts w:ascii="Arial" w:hAnsi="Arial" w:cs="Arial"/>
        </w:rPr>
        <w:t xml:space="preserve">based on risk and </w:t>
      </w:r>
      <w:r w:rsidRPr="0010582D">
        <w:rPr>
          <w:rFonts w:ascii="Arial" w:hAnsi="Arial" w:cs="Arial"/>
        </w:rPr>
        <w:t xml:space="preserve">according to the following criteria. </w:t>
      </w:r>
      <w:r w:rsidR="00E96357" w:rsidRPr="0010582D">
        <w:rPr>
          <w:rFonts w:ascii="Arial" w:hAnsi="Arial" w:cs="Arial"/>
        </w:rPr>
        <w:t>These criteria</w:t>
      </w:r>
      <w:r w:rsidRPr="0010582D">
        <w:rPr>
          <w:rFonts w:ascii="Arial" w:hAnsi="Arial" w:cs="Arial"/>
        </w:rPr>
        <w:t xml:space="preserve"> will dictate the level of due diligence required prior to contracting and on an ongoing basis. </w:t>
      </w:r>
      <w:r w:rsidR="00A9733A">
        <w:rPr>
          <w:rFonts w:ascii="Arial" w:hAnsi="Arial" w:cs="Arial"/>
        </w:rPr>
        <w:t>Each</w:t>
      </w:r>
      <w:r w:rsidR="00A9733A" w:rsidRPr="0010582D">
        <w:rPr>
          <w:rFonts w:ascii="Arial" w:hAnsi="Arial" w:cs="Arial"/>
        </w:rPr>
        <w:t xml:space="preserve"> </w:t>
      </w:r>
      <w:r w:rsidRPr="0010582D">
        <w:rPr>
          <w:rFonts w:ascii="Arial" w:hAnsi="Arial" w:cs="Arial"/>
        </w:rPr>
        <w:t>classification will be reviewed annually for existing relationships a</w:t>
      </w:r>
      <w:r w:rsidR="0031158D" w:rsidRPr="0010582D">
        <w:rPr>
          <w:rFonts w:ascii="Arial" w:hAnsi="Arial" w:cs="Arial"/>
        </w:rPr>
        <w:t>n</w:t>
      </w:r>
      <w:r w:rsidRPr="0010582D">
        <w:rPr>
          <w:rFonts w:ascii="Arial" w:hAnsi="Arial" w:cs="Arial"/>
        </w:rPr>
        <w:t>d adjusted as necessary.</w:t>
      </w:r>
      <w:r w:rsidR="00BF0314" w:rsidRPr="0010582D">
        <w:rPr>
          <w:rFonts w:ascii="Arial" w:hAnsi="Arial" w:cs="Arial"/>
        </w:rPr>
        <w:t xml:space="preserve"> See </w:t>
      </w:r>
      <w:r w:rsidR="00BF0314" w:rsidRPr="0010582D">
        <w:rPr>
          <w:rFonts w:ascii="Arial" w:hAnsi="Arial" w:cs="Arial"/>
          <w:b/>
          <w:bCs/>
        </w:rPr>
        <w:t xml:space="preserve">Appendix </w:t>
      </w:r>
      <w:r w:rsidR="00284DE9" w:rsidRPr="0010582D">
        <w:rPr>
          <w:rFonts w:ascii="Arial" w:hAnsi="Arial" w:cs="Arial"/>
          <w:b/>
          <w:bCs/>
        </w:rPr>
        <w:t>B</w:t>
      </w:r>
      <w:r w:rsidR="00BF0314" w:rsidRPr="0010582D">
        <w:rPr>
          <w:rFonts w:ascii="Arial" w:hAnsi="Arial" w:cs="Arial"/>
        </w:rPr>
        <w:t xml:space="preserve"> for a listing of all vendor relationships and the current classifications.</w:t>
      </w:r>
    </w:p>
    <w:p w14:paraId="4A47CC99" w14:textId="77777777" w:rsidR="00A9733A" w:rsidRDefault="00A9733A" w:rsidP="00D40769">
      <w:pPr>
        <w:rPr>
          <w:rFonts w:ascii="Arial" w:hAnsi="Arial" w:cs="Arial"/>
        </w:rPr>
      </w:pPr>
    </w:p>
    <w:p w14:paraId="563B3706" w14:textId="7A137DA1" w:rsidR="00A9733A" w:rsidRPr="006B526D" w:rsidRDefault="00A9733A" w:rsidP="00D40769">
      <w:pPr>
        <w:rPr>
          <w:rFonts w:ascii="Arial" w:hAnsi="Arial" w:cs="Arial"/>
          <w:i/>
          <w:iCs/>
        </w:rPr>
      </w:pPr>
      <w:r w:rsidRPr="006B526D">
        <w:rPr>
          <w:rFonts w:ascii="Arial" w:hAnsi="Arial" w:cs="Arial"/>
          <w:i/>
          <w:iCs/>
        </w:rPr>
        <w:t>&lt;Update these classifications to meet your internal needs&gt;</w:t>
      </w:r>
    </w:p>
    <w:p w14:paraId="7EB3D93C" w14:textId="77777777" w:rsidR="004B1DE3" w:rsidRPr="0010582D" w:rsidRDefault="004B1DE3" w:rsidP="00D40769">
      <w:pPr>
        <w:rPr>
          <w:rFonts w:ascii="Arial" w:hAnsi="Arial" w:cs="Arial"/>
        </w:rPr>
      </w:pPr>
    </w:p>
    <w:p w14:paraId="04711F59" w14:textId="25C112EF" w:rsidR="004B1DE3" w:rsidRPr="0010582D" w:rsidRDefault="0070772C" w:rsidP="008A6419">
      <w:pPr>
        <w:pStyle w:val="ListParagraph"/>
        <w:numPr>
          <w:ilvl w:val="0"/>
          <w:numId w:val="71"/>
        </w:numPr>
        <w:rPr>
          <w:rFonts w:ascii="Arial" w:hAnsi="Arial" w:cs="Arial"/>
        </w:rPr>
      </w:pPr>
      <w:r w:rsidRPr="0010582D">
        <w:rPr>
          <w:rFonts w:ascii="Arial" w:hAnsi="Arial" w:cs="Arial"/>
          <w:b/>
          <w:bCs/>
        </w:rPr>
        <w:t>Critical</w:t>
      </w:r>
      <w:r w:rsidR="004B1DE3" w:rsidRPr="0010582D">
        <w:rPr>
          <w:rFonts w:ascii="Arial" w:hAnsi="Arial" w:cs="Arial"/>
        </w:rPr>
        <w:t>: These vendors have the highest</w:t>
      </w:r>
      <w:r w:rsidR="00544835">
        <w:rPr>
          <w:rFonts w:ascii="Arial" w:hAnsi="Arial" w:cs="Arial"/>
        </w:rPr>
        <w:t xml:space="preserve"> </w:t>
      </w:r>
      <w:r w:rsidR="004B1DE3" w:rsidRPr="0010582D">
        <w:rPr>
          <w:rFonts w:ascii="Arial" w:hAnsi="Arial" w:cs="Arial"/>
        </w:rPr>
        <w:t>level of risk to the organization. These vendors meet one or more of the following criteria</w:t>
      </w:r>
      <w:r w:rsidRPr="0010582D">
        <w:rPr>
          <w:rFonts w:ascii="Arial" w:hAnsi="Arial" w:cs="Arial"/>
        </w:rPr>
        <w:t xml:space="preserve"> and will undergo the highest level of review at least annually</w:t>
      </w:r>
      <w:r w:rsidR="00A9733A">
        <w:rPr>
          <w:rFonts w:ascii="Arial" w:hAnsi="Arial" w:cs="Arial"/>
        </w:rPr>
        <w:t>.</w:t>
      </w:r>
      <w:r w:rsidR="00DA59B8" w:rsidRPr="0010582D">
        <w:rPr>
          <w:rFonts w:ascii="Arial" w:hAnsi="Arial" w:cs="Arial"/>
        </w:rPr>
        <w:t xml:space="preserve"> </w:t>
      </w:r>
    </w:p>
    <w:p w14:paraId="6BA5ED43" w14:textId="17A46E76" w:rsidR="004B1DE3" w:rsidRPr="0010582D" w:rsidRDefault="00DA59B8" w:rsidP="008A6419">
      <w:pPr>
        <w:pStyle w:val="ListParagraph"/>
        <w:numPr>
          <w:ilvl w:val="1"/>
          <w:numId w:val="71"/>
        </w:numPr>
        <w:rPr>
          <w:rFonts w:ascii="Arial" w:hAnsi="Arial" w:cs="Arial"/>
        </w:rPr>
      </w:pPr>
      <w:r>
        <w:rPr>
          <w:rFonts w:ascii="Arial" w:hAnsi="Arial" w:cs="Arial"/>
        </w:rPr>
        <w:t>Has r</w:t>
      </w:r>
      <w:r w:rsidR="004B1DE3" w:rsidRPr="0010582D">
        <w:rPr>
          <w:rFonts w:ascii="Arial" w:hAnsi="Arial" w:cs="Arial"/>
        </w:rPr>
        <w:t xml:space="preserve">egular access to sensitive constituent or organization data. </w:t>
      </w:r>
    </w:p>
    <w:p w14:paraId="15BABB8E" w14:textId="1A2E6FCC" w:rsidR="004B1DE3" w:rsidRPr="0010582D" w:rsidRDefault="00DA59B8" w:rsidP="008A6419">
      <w:pPr>
        <w:pStyle w:val="ListParagraph"/>
        <w:numPr>
          <w:ilvl w:val="1"/>
          <w:numId w:val="71"/>
        </w:numPr>
        <w:rPr>
          <w:rFonts w:ascii="Arial" w:hAnsi="Arial" w:cs="Arial"/>
        </w:rPr>
      </w:pPr>
      <w:r>
        <w:rPr>
          <w:rFonts w:ascii="Arial" w:hAnsi="Arial" w:cs="Arial"/>
        </w:rPr>
        <w:lastRenderedPageBreak/>
        <w:t>Has r</w:t>
      </w:r>
      <w:r w:rsidR="004B1DE3" w:rsidRPr="0010582D">
        <w:rPr>
          <w:rFonts w:ascii="Arial" w:hAnsi="Arial" w:cs="Arial"/>
        </w:rPr>
        <w:t>egular direct and/or unattended access to the organization’s network.</w:t>
      </w:r>
    </w:p>
    <w:p w14:paraId="1061E2E7" w14:textId="77777777" w:rsidR="004B1DE3" w:rsidRPr="0010582D" w:rsidRDefault="004B1DE3" w:rsidP="008A6419">
      <w:pPr>
        <w:pStyle w:val="ListParagraph"/>
        <w:numPr>
          <w:ilvl w:val="1"/>
          <w:numId w:val="71"/>
        </w:numPr>
        <w:rPr>
          <w:rFonts w:ascii="Arial" w:hAnsi="Arial" w:cs="Arial"/>
        </w:rPr>
      </w:pPr>
      <w:r w:rsidRPr="0010582D">
        <w:rPr>
          <w:rFonts w:ascii="Arial" w:hAnsi="Arial" w:cs="Arial"/>
        </w:rPr>
        <w:t xml:space="preserve">Provides a critical service to the organization that would be hard to replace and detrimental if the vendor went under. </w:t>
      </w:r>
    </w:p>
    <w:p w14:paraId="3AE4BB83" w14:textId="1605DAC7" w:rsidR="0070772C" w:rsidRPr="0010582D" w:rsidRDefault="00DA59B8" w:rsidP="008A6419">
      <w:pPr>
        <w:pStyle w:val="ListParagraph"/>
        <w:numPr>
          <w:ilvl w:val="1"/>
          <w:numId w:val="71"/>
        </w:numPr>
        <w:rPr>
          <w:rFonts w:ascii="Arial" w:hAnsi="Arial" w:cs="Arial"/>
        </w:rPr>
      </w:pPr>
      <w:r>
        <w:rPr>
          <w:rFonts w:ascii="Arial" w:hAnsi="Arial" w:cs="Arial"/>
        </w:rPr>
        <w:t>Is r</w:t>
      </w:r>
      <w:r w:rsidR="004B1DE3" w:rsidRPr="0010582D">
        <w:rPr>
          <w:rFonts w:ascii="Arial" w:hAnsi="Arial" w:cs="Arial"/>
        </w:rPr>
        <w:t xml:space="preserve">esponsible for hosting critical data and maintains the responsibility for securing and backing up this data. </w:t>
      </w:r>
      <w:r w:rsidR="0070772C" w:rsidRPr="0010582D">
        <w:rPr>
          <w:rFonts w:ascii="Arial" w:hAnsi="Arial" w:cs="Arial"/>
        </w:rPr>
        <w:br/>
      </w:r>
    </w:p>
    <w:p w14:paraId="14FD3D16" w14:textId="3C8CEA64" w:rsidR="004B1DE3" w:rsidRPr="0010582D" w:rsidRDefault="0070772C" w:rsidP="008A6419">
      <w:pPr>
        <w:pStyle w:val="ListParagraph"/>
        <w:numPr>
          <w:ilvl w:val="0"/>
          <w:numId w:val="71"/>
        </w:numPr>
        <w:rPr>
          <w:rFonts w:ascii="Arial" w:hAnsi="Arial" w:cs="Arial"/>
        </w:rPr>
      </w:pPr>
      <w:r w:rsidRPr="0010582D">
        <w:rPr>
          <w:rFonts w:ascii="Arial" w:hAnsi="Arial" w:cs="Arial"/>
          <w:b/>
          <w:bCs/>
        </w:rPr>
        <w:t>Significant</w:t>
      </w:r>
      <w:r w:rsidRPr="0010582D">
        <w:rPr>
          <w:rFonts w:ascii="Arial" w:hAnsi="Arial" w:cs="Arial"/>
        </w:rPr>
        <w:t>: These vendors are extremely important to the organization; however, the vendors do not meet the criteria of a critical vendor. These vendors will undergo a detailed review every &lt;</w:t>
      </w:r>
      <w:r w:rsidRPr="00CE080E">
        <w:rPr>
          <w:rFonts w:ascii="Arial" w:hAnsi="Arial" w:cs="Arial"/>
          <w:i/>
          <w:iCs/>
        </w:rPr>
        <w:t>three</w:t>
      </w:r>
      <w:r w:rsidRPr="0010582D">
        <w:rPr>
          <w:rFonts w:ascii="Arial" w:hAnsi="Arial" w:cs="Arial"/>
        </w:rPr>
        <w:t>&gt; years.</w:t>
      </w:r>
      <w:r w:rsidR="00CD26A3">
        <w:rPr>
          <w:rFonts w:ascii="Arial" w:hAnsi="Arial" w:cs="Arial"/>
        </w:rPr>
        <w:t xml:space="preserve"> </w:t>
      </w:r>
      <w:r w:rsidR="004B1DE3" w:rsidRPr="0010582D">
        <w:rPr>
          <w:rFonts w:ascii="Arial" w:hAnsi="Arial" w:cs="Arial"/>
        </w:rPr>
        <w:br/>
      </w:r>
    </w:p>
    <w:p w14:paraId="5F1D959C" w14:textId="3E8224FE" w:rsidR="00D40769" w:rsidRPr="0010582D" w:rsidRDefault="004B1DE3" w:rsidP="008A6419">
      <w:pPr>
        <w:pStyle w:val="ListParagraph"/>
        <w:numPr>
          <w:ilvl w:val="0"/>
          <w:numId w:val="71"/>
        </w:numPr>
        <w:rPr>
          <w:rFonts w:ascii="Arial" w:hAnsi="Arial" w:cs="Arial"/>
        </w:rPr>
      </w:pPr>
      <w:r w:rsidRPr="0010582D">
        <w:rPr>
          <w:rFonts w:ascii="Arial" w:hAnsi="Arial" w:cs="Arial"/>
          <w:b/>
          <w:bCs/>
        </w:rPr>
        <w:t>Non-Critical</w:t>
      </w:r>
      <w:r w:rsidRPr="0010582D">
        <w:rPr>
          <w:rFonts w:ascii="Arial" w:hAnsi="Arial" w:cs="Arial"/>
        </w:rPr>
        <w:t xml:space="preserve">: These vendors present the lowest level of risk to the organization. These </w:t>
      </w:r>
      <w:r w:rsidR="008C6F75" w:rsidRPr="0010582D">
        <w:rPr>
          <w:rFonts w:ascii="Arial" w:hAnsi="Arial" w:cs="Arial"/>
        </w:rPr>
        <w:t>include a limited number of individuals</w:t>
      </w:r>
      <w:r w:rsidR="00A9733A">
        <w:rPr>
          <w:rFonts w:ascii="Arial" w:hAnsi="Arial" w:cs="Arial"/>
        </w:rPr>
        <w:t xml:space="preserve"> </w:t>
      </w:r>
      <w:r w:rsidR="00D17B61">
        <w:rPr>
          <w:rFonts w:ascii="Arial" w:hAnsi="Arial" w:cs="Arial"/>
        </w:rPr>
        <w:t>who</w:t>
      </w:r>
      <w:r w:rsidR="00D17B61" w:rsidRPr="0010582D">
        <w:rPr>
          <w:rFonts w:ascii="Arial" w:hAnsi="Arial" w:cs="Arial"/>
        </w:rPr>
        <w:t xml:space="preserve"> </w:t>
      </w:r>
      <w:r w:rsidR="008C6F75" w:rsidRPr="0010582D">
        <w:rPr>
          <w:rFonts w:ascii="Arial" w:hAnsi="Arial" w:cs="Arial"/>
        </w:rPr>
        <w:t xml:space="preserve">have access to Organization premises and systems. </w:t>
      </w:r>
      <w:r w:rsidR="00055CFB" w:rsidRPr="0010582D">
        <w:rPr>
          <w:rFonts w:ascii="Arial" w:hAnsi="Arial" w:cs="Arial"/>
        </w:rPr>
        <w:t xml:space="preserve">These individuals include outside consultants, accountants, examiners, auditors, janitorial staff, and maintenance workers. </w:t>
      </w:r>
      <w:r w:rsidR="0070772C" w:rsidRPr="0010582D">
        <w:rPr>
          <w:rFonts w:ascii="Arial" w:hAnsi="Arial" w:cs="Arial"/>
        </w:rPr>
        <w:t xml:space="preserve">These vendors will undergo the lowest level of review. If the vendors have access or potential access to </w:t>
      </w:r>
      <w:r w:rsidR="00055CFB" w:rsidRPr="0010582D">
        <w:rPr>
          <w:rFonts w:ascii="Arial" w:hAnsi="Arial" w:cs="Arial"/>
        </w:rPr>
        <w:t>O</w:t>
      </w:r>
      <w:r w:rsidR="0070772C" w:rsidRPr="0010582D">
        <w:rPr>
          <w:rFonts w:ascii="Arial" w:hAnsi="Arial" w:cs="Arial"/>
        </w:rPr>
        <w:t xml:space="preserve">rganization systems or constituent data, </w:t>
      </w:r>
      <w:r w:rsidR="00055CFB" w:rsidRPr="0010582D">
        <w:rPr>
          <w:rFonts w:ascii="Arial" w:hAnsi="Arial" w:cs="Arial"/>
        </w:rPr>
        <w:t xml:space="preserve">or locations where these may be stored, </w:t>
      </w:r>
      <w:r w:rsidR="0070772C" w:rsidRPr="0010582D">
        <w:rPr>
          <w:rFonts w:ascii="Arial" w:hAnsi="Arial" w:cs="Arial"/>
        </w:rPr>
        <w:t>review will include obtaining confidentiality agreements</w:t>
      </w:r>
      <w:r w:rsidRPr="0010582D">
        <w:rPr>
          <w:rFonts w:ascii="Arial" w:hAnsi="Arial" w:cs="Arial"/>
        </w:rPr>
        <w:t xml:space="preserve"> </w:t>
      </w:r>
      <w:r w:rsidR="0070772C" w:rsidRPr="0010582D">
        <w:rPr>
          <w:rFonts w:ascii="Arial" w:hAnsi="Arial" w:cs="Arial"/>
        </w:rPr>
        <w:t xml:space="preserve">and reviewing procedures for notifying the organization of a potential issue, breach, or compromise of </w:t>
      </w:r>
      <w:r w:rsidR="008C6F75" w:rsidRPr="0010582D">
        <w:rPr>
          <w:rFonts w:ascii="Arial" w:hAnsi="Arial" w:cs="Arial"/>
        </w:rPr>
        <w:t>constituent</w:t>
      </w:r>
      <w:r w:rsidR="0070772C" w:rsidRPr="0010582D">
        <w:rPr>
          <w:rFonts w:ascii="Arial" w:hAnsi="Arial" w:cs="Arial"/>
        </w:rPr>
        <w:t xml:space="preserve"> or organization information.</w:t>
      </w:r>
      <w:r w:rsidR="00055CFB" w:rsidRPr="0010582D">
        <w:rPr>
          <w:rFonts w:ascii="Arial" w:hAnsi="Arial" w:cs="Arial"/>
        </w:rPr>
        <w:t xml:space="preserve"> The sample </w:t>
      </w:r>
      <w:r w:rsidR="008C6F75" w:rsidRPr="0010582D">
        <w:rPr>
          <w:rFonts w:ascii="Arial" w:hAnsi="Arial" w:cs="Arial"/>
        </w:rPr>
        <w:t xml:space="preserve">Confidentiality Agreement </w:t>
      </w:r>
      <w:r w:rsidR="00055CFB" w:rsidRPr="0010582D">
        <w:rPr>
          <w:rFonts w:ascii="Arial" w:hAnsi="Arial" w:cs="Arial"/>
        </w:rPr>
        <w:t xml:space="preserve">can be </w:t>
      </w:r>
      <w:r w:rsidR="008C6F75" w:rsidRPr="0010582D">
        <w:rPr>
          <w:rFonts w:ascii="Arial" w:hAnsi="Arial" w:cs="Arial"/>
        </w:rPr>
        <w:t xml:space="preserve">found in </w:t>
      </w:r>
      <w:r w:rsidR="008C6F75" w:rsidRPr="0010582D">
        <w:rPr>
          <w:rFonts w:ascii="Arial" w:hAnsi="Arial" w:cs="Arial"/>
          <w:b/>
        </w:rPr>
        <w:t xml:space="preserve">Appendix </w:t>
      </w:r>
      <w:r w:rsidR="00284DE9" w:rsidRPr="0010582D">
        <w:rPr>
          <w:rFonts w:ascii="Arial" w:hAnsi="Arial" w:cs="Arial"/>
          <w:b/>
        </w:rPr>
        <w:t>B</w:t>
      </w:r>
      <w:r w:rsidR="008C6F75" w:rsidRPr="0010582D">
        <w:rPr>
          <w:rFonts w:ascii="Arial" w:hAnsi="Arial" w:cs="Arial"/>
        </w:rPr>
        <w:t>.</w:t>
      </w:r>
      <w:r w:rsidR="00CD26A3">
        <w:rPr>
          <w:rFonts w:ascii="Arial" w:hAnsi="Arial" w:cs="Arial"/>
        </w:rPr>
        <w:t xml:space="preserve"> </w:t>
      </w:r>
    </w:p>
    <w:p w14:paraId="3E766BFF" w14:textId="77777777" w:rsidR="00363D70" w:rsidRDefault="00363D70" w:rsidP="00650B38">
      <w:pPr>
        <w:pStyle w:val="Heading3"/>
      </w:pPr>
      <w:bookmarkStart w:id="25" w:name="_Toc451338051"/>
    </w:p>
    <w:p w14:paraId="0D0161F5" w14:textId="6019F1B9" w:rsidR="00D40769" w:rsidRPr="0010582D" w:rsidRDefault="00D40769" w:rsidP="00650B38">
      <w:pPr>
        <w:pStyle w:val="Heading3"/>
      </w:pPr>
      <w:bookmarkStart w:id="26" w:name="_Toc155183201"/>
      <w:r w:rsidRPr="0010582D">
        <w:t>New Vendors</w:t>
      </w:r>
      <w:bookmarkEnd w:id="25"/>
      <w:bookmarkEnd w:id="26"/>
    </w:p>
    <w:p w14:paraId="0A598F64" w14:textId="1722C192" w:rsidR="006B526D" w:rsidRDefault="00D40769" w:rsidP="0031158D">
      <w:pPr>
        <w:rPr>
          <w:rFonts w:ascii="Arial" w:hAnsi="Arial" w:cs="Arial"/>
        </w:rPr>
        <w:sectPr w:rsidR="006B526D" w:rsidSect="003B31D6">
          <w:headerReference w:type="default" r:id="rId19"/>
          <w:type w:val="continuous"/>
          <w:pgSz w:w="12240" w:h="15840"/>
          <w:pgMar w:top="1440" w:right="1440" w:bottom="1440" w:left="1440" w:header="720" w:footer="432" w:gutter="0"/>
          <w:cols w:space="720"/>
          <w:docGrid w:linePitch="360"/>
        </w:sectPr>
      </w:pPr>
      <w:r w:rsidRPr="0010582D">
        <w:rPr>
          <w:rFonts w:ascii="Arial" w:hAnsi="Arial" w:cs="Arial"/>
        </w:rPr>
        <w:t xml:space="preserve">Upon selecting a new vendor, a complete risk assessment </w:t>
      </w:r>
      <w:r w:rsidR="00C013C9" w:rsidRPr="0010582D">
        <w:rPr>
          <w:rFonts w:ascii="Arial" w:hAnsi="Arial" w:cs="Arial"/>
        </w:rPr>
        <w:t xml:space="preserve">will be </w:t>
      </w:r>
      <w:r w:rsidRPr="0010582D">
        <w:rPr>
          <w:rFonts w:ascii="Arial" w:hAnsi="Arial" w:cs="Arial"/>
        </w:rPr>
        <w:t xml:space="preserve">performed utilizing the New Product/Vendor Evaluation form in </w:t>
      </w:r>
      <w:r w:rsidRPr="0010582D">
        <w:rPr>
          <w:rFonts w:ascii="Arial" w:hAnsi="Arial" w:cs="Arial"/>
          <w:b/>
        </w:rPr>
        <w:t xml:space="preserve">Appendix </w:t>
      </w:r>
      <w:r w:rsidR="00284DE9" w:rsidRPr="0010582D">
        <w:rPr>
          <w:rFonts w:ascii="Arial" w:hAnsi="Arial" w:cs="Arial"/>
          <w:b/>
        </w:rPr>
        <w:t>B</w:t>
      </w:r>
      <w:r w:rsidRPr="0010582D">
        <w:rPr>
          <w:rFonts w:ascii="Arial" w:hAnsi="Arial" w:cs="Arial"/>
        </w:rPr>
        <w:t xml:space="preserve">. </w:t>
      </w:r>
      <w:r w:rsidR="00C013C9" w:rsidRPr="0010582D">
        <w:rPr>
          <w:rFonts w:ascii="Arial" w:hAnsi="Arial" w:cs="Arial"/>
        </w:rPr>
        <w:t>Depending on the services provided by the vendor and the level of access that the vendor has to sensitive data or Organization systems and infrastructure, the following areas will be reviewed</w:t>
      </w:r>
      <w:r w:rsidR="006107BD">
        <w:rPr>
          <w:rFonts w:ascii="Arial" w:hAnsi="Arial" w:cs="Arial"/>
        </w:rPr>
        <w:t>:</w:t>
      </w:r>
    </w:p>
    <w:p w14:paraId="116ED3F2" w14:textId="1E1E3A49" w:rsidR="00C013C9" w:rsidRPr="0010582D" w:rsidRDefault="00C013C9" w:rsidP="0031158D">
      <w:pPr>
        <w:rPr>
          <w:rFonts w:ascii="Arial" w:hAnsi="Arial" w:cs="Arial"/>
        </w:rPr>
      </w:pPr>
    </w:p>
    <w:p w14:paraId="28DAD29A" w14:textId="77777777" w:rsidR="006B431F" w:rsidRPr="0010582D" w:rsidRDefault="006B431F" w:rsidP="008A6419">
      <w:pPr>
        <w:pStyle w:val="ListParagraph"/>
        <w:numPr>
          <w:ilvl w:val="0"/>
          <w:numId w:val="70"/>
        </w:numPr>
        <w:ind w:left="1440"/>
        <w:rPr>
          <w:rFonts w:ascii="Arial" w:hAnsi="Arial" w:cs="Arial"/>
        </w:rPr>
        <w:sectPr w:rsidR="006B431F" w:rsidRPr="0010582D" w:rsidSect="003B31D6">
          <w:type w:val="continuous"/>
          <w:pgSz w:w="12240" w:h="15840"/>
          <w:pgMar w:top="1440" w:right="1440" w:bottom="1440" w:left="1440" w:header="720" w:footer="432" w:gutter="0"/>
          <w:cols w:space="720"/>
          <w:docGrid w:linePitch="360"/>
        </w:sectPr>
      </w:pPr>
    </w:p>
    <w:p w14:paraId="3A96FDB1" w14:textId="39098FBF" w:rsidR="00C013C9" w:rsidRPr="0010582D" w:rsidRDefault="00C013C9" w:rsidP="008A6419">
      <w:pPr>
        <w:pStyle w:val="ListParagraph"/>
        <w:numPr>
          <w:ilvl w:val="0"/>
          <w:numId w:val="70"/>
        </w:numPr>
        <w:ind w:left="720"/>
        <w:rPr>
          <w:rFonts w:ascii="Arial" w:hAnsi="Arial" w:cs="Arial"/>
        </w:rPr>
      </w:pPr>
      <w:r w:rsidRPr="0010582D">
        <w:rPr>
          <w:rFonts w:ascii="Arial" w:hAnsi="Arial" w:cs="Arial"/>
        </w:rPr>
        <w:t xml:space="preserve">Financial viability </w:t>
      </w:r>
    </w:p>
    <w:p w14:paraId="3EDC5393" w14:textId="27759C09" w:rsidR="00C013C9" w:rsidRPr="0010582D" w:rsidRDefault="00C013C9" w:rsidP="008A6419">
      <w:pPr>
        <w:pStyle w:val="ListParagraph"/>
        <w:numPr>
          <w:ilvl w:val="0"/>
          <w:numId w:val="70"/>
        </w:numPr>
        <w:ind w:left="720"/>
        <w:rPr>
          <w:rFonts w:ascii="Arial" w:hAnsi="Arial" w:cs="Arial"/>
        </w:rPr>
      </w:pPr>
      <w:r w:rsidRPr="0010582D">
        <w:rPr>
          <w:rFonts w:ascii="Arial" w:hAnsi="Arial" w:cs="Arial"/>
        </w:rPr>
        <w:t>Operational information</w:t>
      </w:r>
    </w:p>
    <w:p w14:paraId="1ABC38D6" w14:textId="5827480C" w:rsidR="00C013C9" w:rsidRPr="0010582D" w:rsidRDefault="00C013C9" w:rsidP="008A6419">
      <w:pPr>
        <w:pStyle w:val="ListParagraph"/>
        <w:numPr>
          <w:ilvl w:val="0"/>
          <w:numId w:val="70"/>
        </w:numPr>
        <w:ind w:left="720"/>
        <w:rPr>
          <w:rFonts w:ascii="Arial" w:hAnsi="Arial" w:cs="Arial"/>
        </w:rPr>
      </w:pPr>
      <w:r w:rsidRPr="0010582D">
        <w:rPr>
          <w:rFonts w:ascii="Arial" w:hAnsi="Arial" w:cs="Arial"/>
        </w:rPr>
        <w:t xml:space="preserve">Confidentiality practices </w:t>
      </w:r>
    </w:p>
    <w:p w14:paraId="5FF6A18C" w14:textId="18495F5C" w:rsidR="00C013C9" w:rsidRPr="0010582D" w:rsidRDefault="008A090D" w:rsidP="008A6419">
      <w:pPr>
        <w:pStyle w:val="ListParagraph"/>
        <w:numPr>
          <w:ilvl w:val="0"/>
          <w:numId w:val="70"/>
        </w:numPr>
        <w:ind w:left="720"/>
        <w:rPr>
          <w:rFonts w:ascii="Arial" w:hAnsi="Arial" w:cs="Arial"/>
        </w:rPr>
      </w:pPr>
      <w:r>
        <w:rPr>
          <w:rFonts w:ascii="Arial" w:hAnsi="Arial" w:cs="Arial"/>
        </w:rPr>
        <w:t>Information security</w:t>
      </w:r>
      <w:r w:rsidR="00C013C9" w:rsidRPr="0010582D">
        <w:rPr>
          <w:rFonts w:ascii="Arial" w:hAnsi="Arial" w:cs="Arial"/>
        </w:rPr>
        <w:t xml:space="preserve"> controls</w:t>
      </w:r>
      <w:r w:rsidR="009213C2" w:rsidRPr="0010582D">
        <w:rPr>
          <w:rFonts w:ascii="Arial" w:hAnsi="Arial" w:cs="Arial"/>
        </w:rPr>
        <w:t xml:space="preserve"> and cybersecurity preparedness</w:t>
      </w:r>
    </w:p>
    <w:p w14:paraId="65B863DB" w14:textId="77777777" w:rsidR="00C013C9" w:rsidRPr="0010582D" w:rsidRDefault="00C013C9" w:rsidP="008A6419">
      <w:pPr>
        <w:pStyle w:val="ListParagraph"/>
        <w:numPr>
          <w:ilvl w:val="0"/>
          <w:numId w:val="70"/>
        </w:numPr>
        <w:ind w:left="720"/>
        <w:rPr>
          <w:rFonts w:ascii="Arial" w:hAnsi="Arial" w:cs="Arial"/>
        </w:rPr>
      </w:pPr>
      <w:r w:rsidRPr="0010582D">
        <w:rPr>
          <w:rFonts w:ascii="Arial" w:hAnsi="Arial" w:cs="Arial"/>
        </w:rPr>
        <w:t xml:space="preserve">Vulnerability management </w:t>
      </w:r>
    </w:p>
    <w:p w14:paraId="432A4E89" w14:textId="55ED3DFE" w:rsidR="00267736" w:rsidRPr="0010582D" w:rsidRDefault="00267736" w:rsidP="008A6419">
      <w:pPr>
        <w:pStyle w:val="ListParagraph"/>
        <w:numPr>
          <w:ilvl w:val="0"/>
          <w:numId w:val="70"/>
        </w:numPr>
        <w:ind w:left="720"/>
        <w:rPr>
          <w:rFonts w:ascii="Arial" w:hAnsi="Arial" w:cs="Arial"/>
        </w:rPr>
      </w:pPr>
      <w:r w:rsidRPr="0010582D">
        <w:rPr>
          <w:rFonts w:ascii="Arial" w:hAnsi="Arial" w:cs="Arial"/>
        </w:rPr>
        <w:t>Insurance, with emphasis on cybersecurity coverage</w:t>
      </w:r>
    </w:p>
    <w:p w14:paraId="51D51812" w14:textId="3D713C98" w:rsidR="00C013C9" w:rsidRPr="0010582D" w:rsidRDefault="00C013C9" w:rsidP="008A6419">
      <w:pPr>
        <w:pStyle w:val="ListParagraph"/>
        <w:numPr>
          <w:ilvl w:val="0"/>
          <w:numId w:val="70"/>
        </w:numPr>
        <w:ind w:left="720"/>
        <w:rPr>
          <w:rFonts w:ascii="Arial" w:hAnsi="Arial" w:cs="Arial"/>
        </w:rPr>
      </w:pPr>
      <w:r w:rsidRPr="0010582D">
        <w:rPr>
          <w:rFonts w:ascii="Arial" w:hAnsi="Arial" w:cs="Arial"/>
        </w:rPr>
        <w:t>Incident response</w:t>
      </w:r>
      <w:r w:rsidR="008A090D">
        <w:rPr>
          <w:rFonts w:ascii="Arial" w:hAnsi="Arial" w:cs="Arial"/>
        </w:rPr>
        <w:t xml:space="preserve"> and breach notification</w:t>
      </w:r>
    </w:p>
    <w:p w14:paraId="1A264976" w14:textId="77777777" w:rsidR="006B431F" w:rsidRPr="0010582D" w:rsidRDefault="00C013C9" w:rsidP="008A6419">
      <w:pPr>
        <w:pStyle w:val="ListParagraph"/>
        <w:numPr>
          <w:ilvl w:val="0"/>
          <w:numId w:val="70"/>
        </w:numPr>
        <w:ind w:left="720"/>
        <w:rPr>
          <w:rFonts w:ascii="Arial" w:hAnsi="Arial" w:cs="Arial"/>
        </w:rPr>
      </w:pPr>
      <w:r w:rsidRPr="0010582D">
        <w:rPr>
          <w:rFonts w:ascii="Arial" w:hAnsi="Arial" w:cs="Arial"/>
        </w:rPr>
        <w:t>Business continuity and disaster p</w:t>
      </w:r>
      <w:r w:rsidR="00267736" w:rsidRPr="0010582D">
        <w:rPr>
          <w:rFonts w:ascii="Arial" w:hAnsi="Arial" w:cs="Arial"/>
        </w:rPr>
        <w:t>reparednes</w:t>
      </w:r>
      <w:r w:rsidR="00E96357" w:rsidRPr="0010582D">
        <w:rPr>
          <w:rFonts w:ascii="Arial" w:hAnsi="Arial" w:cs="Arial"/>
        </w:rPr>
        <w:t>s</w:t>
      </w:r>
    </w:p>
    <w:p w14:paraId="3B868073" w14:textId="77777777" w:rsidR="008A090D" w:rsidRDefault="009213C2" w:rsidP="008A090D">
      <w:pPr>
        <w:pStyle w:val="ListParagraph"/>
        <w:numPr>
          <w:ilvl w:val="0"/>
          <w:numId w:val="70"/>
        </w:numPr>
        <w:ind w:left="720"/>
        <w:rPr>
          <w:rFonts w:ascii="Arial" w:hAnsi="Arial" w:cs="Arial"/>
        </w:rPr>
      </w:pPr>
      <w:r w:rsidRPr="0010582D">
        <w:rPr>
          <w:rFonts w:ascii="Arial" w:hAnsi="Arial" w:cs="Arial"/>
        </w:rPr>
        <w:t>Compliance reports</w:t>
      </w:r>
    </w:p>
    <w:p w14:paraId="036C8AB5" w14:textId="63949E35" w:rsidR="006B526D" w:rsidRDefault="008A090D" w:rsidP="008A090D">
      <w:pPr>
        <w:pStyle w:val="ListParagraph"/>
        <w:numPr>
          <w:ilvl w:val="0"/>
          <w:numId w:val="70"/>
        </w:numPr>
        <w:ind w:left="720"/>
        <w:rPr>
          <w:rFonts w:ascii="Arial" w:hAnsi="Arial" w:cs="Arial"/>
        </w:rPr>
        <w:sectPr w:rsidR="006B526D" w:rsidSect="003B31D6">
          <w:type w:val="continuous"/>
          <w:pgSz w:w="12240" w:h="15840"/>
          <w:pgMar w:top="1440" w:right="1440" w:bottom="1440" w:left="1440" w:header="720" w:footer="720" w:gutter="0"/>
          <w:cols w:num="2" w:space="720"/>
          <w:docGrid w:linePitch="360"/>
        </w:sectPr>
      </w:pPr>
      <w:r>
        <w:rPr>
          <w:rFonts w:ascii="Arial" w:hAnsi="Arial" w:cs="Arial"/>
        </w:rPr>
        <w:t>Vendor management and subcontractor relationship</w:t>
      </w:r>
    </w:p>
    <w:p w14:paraId="590196D7" w14:textId="41B88D04" w:rsidR="006B526D" w:rsidRPr="006B526D" w:rsidRDefault="006B526D" w:rsidP="006B526D">
      <w:pPr>
        <w:pStyle w:val="Heading4"/>
        <w:rPr>
          <w:b w:val="0"/>
          <w:bCs w:val="0"/>
          <w:i w:val="0"/>
          <w:iCs w:val="0"/>
        </w:rPr>
      </w:pPr>
      <w:r>
        <w:rPr>
          <w:b w:val="0"/>
          <w:bCs w:val="0"/>
          <w:i w:val="0"/>
          <w:iCs w:val="0"/>
        </w:rPr>
        <w:t>If a decision is made to move forward with a new relationship, the provider will be required by contract to implement and maintain necessary safeguards and protections</w:t>
      </w:r>
      <w:r w:rsidR="00105459">
        <w:rPr>
          <w:b w:val="0"/>
          <w:bCs w:val="0"/>
          <w:i w:val="0"/>
          <w:iCs w:val="0"/>
        </w:rPr>
        <w:t xml:space="preserve"> as required by GLBA, NIST, or other industry standard</w:t>
      </w:r>
      <w:r w:rsidR="00CE4DBD">
        <w:rPr>
          <w:b w:val="0"/>
          <w:bCs w:val="0"/>
          <w:i w:val="0"/>
          <w:iCs w:val="0"/>
        </w:rPr>
        <w:t>s</w:t>
      </w:r>
      <w:r w:rsidR="00105459">
        <w:rPr>
          <w:b w:val="0"/>
          <w:bCs w:val="0"/>
          <w:i w:val="0"/>
          <w:iCs w:val="0"/>
        </w:rPr>
        <w:t xml:space="preserve">, as applicable depending on the type of information stored, processed, or accessed. </w:t>
      </w:r>
      <w:r>
        <w:rPr>
          <w:b w:val="0"/>
          <w:bCs w:val="0"/>
          <w:i w:val="0"/>
          <w:iCs w:val="0"/>
        </w:rPr>
        <w:t>Depending on the level of risk and classification of the relationship, review of the contract by certain levels of Management and/or legal counsel may be required.</w:t>
      </w:r>
    </w:p>
    <w:p w14:paraId="2D04A4ED" w14:textId="77777777" w:rsidR="006B526D" w:rsidRDefault="006B526D" w:rsidP="00650B38">
      <w:pPr>
        <w:pStyle w:val="Heading3"/>
      </w:pPr>
    </w:p>
    <w:p w14:paraId="2637E460" w14:textId="77777777" w:rsidR="006B526D" w:rsidRPr="0010582D" w:rsidRDefault="006B526D" w:rsidP="00650B38">
      <w:pPr>
        <w:pStyle w:val="Heading3"/>
      </w:pPr>
      <w:bookmarkStart w:id="27" w:name="_Toc155183202"/>
      <w:r w:rsidRPr="0010582D">
        <w:t>Existing Vendors</w:t>
      </w:r>
      <w:bookmarkEnd w:id="27"/>
    </w:p>
    <w:p w14:paraId="3F0E2E4D" w14:textId="6814D3D1" w:rsidR="006B526D" w:rsidRDefault="006B526D" w:rsidP="006B526D">
      <w:pPr>
        <w:rPr>
          <w:rFonts w:ascii="Arial" w:hAnsi="Arial" w:cs="Arial"/>
        </w:rPr>
      </w:pPr>
      <w:r w:rsidRPr="0010582D">
        <w:rPr>
          <w:rFonts w:ascii="Arial" w:hAnsi="Arial" w:cs="Arial"/>
        </w:rPr>
        <w:t>Applicable vendors will also be reviewed annually to ensure ongoing oversight. Each year, Management will examine existing contracts and will request and review information from all key vendors that have access to confidential data and/or provide significant services. &lt;</w:t>
      </w:r>
      <w:r w:rsidRPr="00DA59B8">
        <w:rPr>
          <w:rFonts w:ascii="Arial" w:hAnsi="Arial" w:cs="Arial"/>
          <w:i/>
          <w:iCs/>
        </w:rPr>
        <w:t>For financial institutions</w:t>
      </w:r>
      <w:r w:rsidRPr="0010582D">
        <w:rPr>
          <w:rFonts w:ascii="Arial" w:hAnsi="Arial" w:cs="Arial"/>
        </w:rPr>
        <w:t xml:space="preserve">&gt; In addition to the areas above, the Organization will request regulatory examinations from the primary regulator. The Annual Vendor Review Checklist in </w:t>
      </w:r>
      <w:r w:rsidRPr="0010582D">
        <w:rPr>
          <w:rFonts w:ascii="Arial" w:hAnsi="Arial" w:cs="Arial"/>
          <w:b/>
        </w:rPr>
        <w:t>Appendix B</w:t>
      </w:r>
      <w:r w:rsidRPr="0010582D">
        <w:rPr>
          <w:rFonts w:ascii="Arial" w:hAnsi="Arial" w:cs="Arial"/>
        </w:rPr>
        <w:t xml:space="preserve"> will be utilized to evaluate each vendor.</w:t>
      </w:r>
    </w:p>
    <w:p w14:paraId="661B4B63" w14:textId="77777777" w:rsidR="006B526D" w:rsidRDefault="006B526D" w:rsidP="006B526D">
      <w:pPr>
        <w:rPr>
          <w:rFonts w:ascii="Arial" w:hAnsi="Arial" w:cs="Arial"/>
        </w:rPr>
      </w:pPr>
    </w:p>
    <w:p w14:paraId="06980943" w14:textId="77777777" w:rsidR="006B526D" w:rsidRPr="0010582D" w:rsidRDefault="006B526D" w:rsidP="00650B38">
      <w:pPr>
        <w:pStyle w:val="Heading3"/>
      </w:pPr>
      <w:bookmarkStart w:id="28" w:name="_Toc155183203"/>
      <w:r w:rsidRPr="0010582D">
        <w:lastRenderedPageBreak/>
        <w:t>Oversight</w:t>
      </w:r>
      <w:bookmarkEnd w:id="28"/>
    </w:p>
    <w:p w14:paraId="1ABAB1A5" w14:textId="020EE55A" w:rsidR="006B526D" w:rsidRPr="006B526D" w:rsidRDefault="006B526D" w:rsidP="006B526D">
      <w:pPr>
        <w:rPr>
          <w:rFonts w:ascii="Arial" w:hAnsi="Arial" w:cs="Arial"/>
        </w:rPr>
        <w:sectPr w:rsidR="006B526D" w:rsidRPr="006B526D" w:rsidSect="003B31D6">
          <w:type w:val="continuous"/>
          <w:pgSz w:w="12240" w:h="15840"/>
          <w:pgMar w:top="1440" w:right="1440" w:bottom="1440" w:left="1440" w:header="720" w:footer="720" w:gutter="0"/>
          <w:cols w:space="720"/>
          <w:docGrid w:linePitch="360"/>
        </w:sectPr>
      </w:pPr>
      <w:r w:rsidRPr="0010582D">
        <w:rPr>
          <w:rFonts w:ascii="Arial" w:hAnsi="Arial" w:cs="Arial"/>
        </w:rPr>
        <w:t>The &lt;</w:t>
      </w:r>
      <w:r w:rsidRPr="00CE080E">
        <w:rPr>
          <w:rFonts w:ascii="Arial" w:hAnsi="Arial" w:cs="Arial"/>
          <w:i/>
          <w:iCs/>
        </w:rPr>
        <w:t>insert applicable oversight committee or responsible individual, such as IT Committee, Vendor Management Committee, Information Security Officer, or Vendor Management Officer</w:t>
      </w:r>
      <w:r w:rsidRPr="0010582D">
        <w:rPr>
          <w:rFonts w:ascii="Arial" w:hAnsi="Arial" w:cs="Arial"/>
        </w:rPr>
        <w:t>&gt; will be responsible for overseeing the vendor management process. Once all documentation has been requested, received, and analyzed, Management will make the decision to approve the new relationship or extend, modify, or discontinue the existing relationship. A summary of the documents reviewed and Management’s decision of the future of the relationship with the vendor presented annually to the &lt;</w:t>
      </w:r>
      <w:r w:rsidRPr="00CE080E">
        <w:rPr>
          <w:rFonts w:ascii="Arial" w:hAnsi="Arial" w:cs="Arial"/>
          <w:i/>
          <w:iCs/>
        </w:rPr>
        <w:t>insert applicable oversight committee such as IT Committee, Vendor Management Committee, Board of Directors, or Board of Trustees</w:t>
      </w:r>
      <w:r w:rsidRPr="0010582D">
        <w:rPr>
          <w:rFonts w:ascii="Arial" w:hAnsi="Arial" w:cs="Arial"/>
        </w:rPr>
        <w:t xml:space="preserve">&gt; for final review and approval. The most recent approved vendor list can be found in </w:t>
      </w:r>
      <w:r w:rsidRPr="0010582D">
        <w:rPr>
          <w:rFonts w:ascii="Arial" w:hAnsi="Arial" w:cs="Arial"/>
          <w:b/>
          <w:bCs/>
        </w:rPr>
        <w:t>Appendix B</w:t>
      </w:r>
      <w:r w:rsidRPr="0010582D">
        <w:rPr>
          <w:rFonts w:ascii="Arial" w:hAnsi="Arial" w:cs="Arial"/>
        </w:rPr>
        <w:t>.</w:t>
      </w:r>
    </w:p>
    <w:p w14:paraId="2F3C1AFB" w14:textId="1E878EFC" w:rsidR="00D40769" w:rsidRPr="0010582D" w:rsidRDefault="00267736" w:rsidP="00D40769">
      <w:pPr>
        <w:rPr>
          <w:rFonts w:ascii="Arial" w:hAnsi="Arial" w:cs="Arial"/>
        </w:rPr>
      </w:pPr>
      <w:r w:rsidRPr="0010582D">
        <w:rPr>
          <w:rFonts w:ascii="Arial" w:hAnsi="Arial" w:cs="Arial"/>
        </w:rPr>
        <w:t xml:space="preserve"> </w:t>
      </w:r>
    </w:p>
    <w:p w14:paraId="2D440A73" w14:textId="77777777" w:rsidR="00363D70" w:rsidRPr="0010582D" w:rsidRDefault="00363D70" w:rsidP="00C96B2A">
      <w:pPr>
        <w:pStyle w:val="Heading2"/>
        <w:spacing w:after="60"/>
      </w:pPr>
      <w:bookmarkStart w:id="29" w:name="_Toc155183204"/>
      <w:bookmarkStart w:id="30" w:name="_Toc451338053"/>
      <w:r w:rsidRPr="00363D70">
        <w:t>Maintenance</w:t>
      </w:r>
      <w:bookmarkEnd w:id="29"/>
    </w:p>
    <w:p w14:paraId="71379ADE" w14:textId="5BF4BCC3" w:rsidR="00363D70" w:rsidRDefault="00363D70" w:rsidP="00363D70">
      <w:pPr>
        <w:rPr>
          <w:rFonts w:ascii="Arial" w:hAnsi="Arial" w:cs="Arial"/>
        </w:rPr>
      </w:pPr>
      <w:r>
        <w:rPr>
          <w:rFonts w:ascii="Arial" w:hAnsi="Arial" w:cs="Arial"/>
        </w:rPr>
        <w:t>This Program will be evaluated and adjusted periodically to ensure it remains sufficient to safeguard constituent and Organization information. The Program will be reviewed at least annually and in the event of the following scenarios.</w:t>
      </w:r>
      <w:r>
        <w:rPr>
          <w:rFonts w:ascii="Arial" w:hAnsi="Arial" w:cs="Arial"/>
        </w:rPr>
        <w:br/>
      </w:r>
    </w:p>
    <w:p w14:paraId="52A1E827" w14:textId="77777777" w:rsidR="001046E1" w:rsidRDefault="001046E1" w:rsidP="001046E1">
      <w:pPr>
        <w:pStyle w:val="ListParagraph"/>
        <w:numPr>
          <w:ilvl w:val="0"/>
          <w:numId w:val="79"/>
        </w:numPr>
        <w:rPr>
          <w:rFonts w:ascii="Arial" w:hAnsi="Arial" w:cs="Arial"/>
        </w:rPr>
      </w:pPr>
      <w:r>
        <w:rPr>
          <w:rFonts w:ascii="Arial" w:hAnsi="Arial" w:cs="Arial"/>
        </w:rPr>
        <w:t>As a result of the completion of risk assessments</w:t>
      </w:r>
    </w:p>
    <w:p w14:paraId="2651AAE1" w14:textId="4DC9415A" w:rsidR="00363D70" w:rsidRDefault="001046E1" w:rsidP="00363D70">
      <w:pPr>
        <w:pStyle w:val="ListParagraph"/>
        <w:numPr>
          <w:ilvl w:val="0"/>
          <w:numId w:val="79"/>
        </w:numPr>
        <w:rPr>
          <w:rFonts w:ascii="Arial" w:hAnsi="Arial" w:cs="Arial"/>
        </w:rPr>
      </w:pPr>
      <w:r>
        <w:rPr>
          <w:rFonts w:ascii="Arial" w:hAnsi="Arial" w:cs="Arial"/>
        </w:rPr>
        <w:t>As a result of any</w:t>
      </w:r>
      <w:r w:rsidR="00363D70">
        <w:rPr>
          <w:rFonts w:ascii="Arial" w:hAnsi="Arial" w:cs="Arial"/>
        </w:rPr>
        <w:t xml:space="preserve"> testing and monitoring procedures</w:t>
      </w:r>
    </w:p>
    <w:p w14:paraId="564772B0" w14:textId="72BE2669" w:rsidR="00363D70" w:rsidRDefault="00363D70" w:rsidP="00363D70">
      <w:pPr>
        <w:pStyle w:val="ListParagraph"/>
        <w:numPr>
          <w:ilvl w:val="0"/>
          <w:numId w:val="79"/>
        </w:numPr>
        <w:rPr>
          <w:rFonts w:ascii="Arial" w:hAnsi="Arial" w:cs="Arial"/>
        </w:rPr>
      </w:pPr>
      <w:r>
        <w:rPr>
          <w:rFonts w:ascii="Arial" w:hAnsi="Arial" w:cs="Arial"/>
        </w:rPr>
        <w:t>Upon material changes to operations or business arrangements</w:t>
      </w:r>
    </w:p>
    <w:p w14:paraId="502A3115" w14:textId="089AD01E" w:rsidR="00363D70" w:rsidRPr="006B526D" w:rsidRDefault="00363D70" w:rsidP="006B526D">
      <w:pPr>
        <w:pStyle w:val="ListParagraph"/>
        <w:numPr>
          <w:ilvl w:val="0"/>
          <w:numId w:val="79"/>
        </w:numPr>
        <w:rPr>
          <w:rFonts w:ascii="Arial" w:hAnsi="Arial" w:cs="Arial"/>
        </w:rPr>
      </w:pPr>
      <w:r>
        <w:rPr>
          <w:rFonts w:ascii="Arial" w:hAnsi="Arial" w:cs="Arial"/>
        </w:rPr>
        <w:t>Upon other circumstances that may have a material impact to the Program</w:t>
      </w:r>
    </w:p>
    <w:p w14:paraId="19221283" w14:textId="77777777" w:rsidR="00363D70" w:rsidRPr="0010582D" w:rsidRDefault="00363D70" w:rsidP="009213C2">
      <w:pPr>
        <w:rPr>
          <w:rFonts w:ascii="Arial" w:hAnsi="Arial" w:cs="Arial"/>
        </w:rPr>
      </w:pPr>
    </w:p>
    <w:p w14:paraId="2B83C026" w14:textId="53A66322" w:rsidR="006C18C5" w:rsidRPr="0010582D" w:rsidRDefault="006C18C5" w:rsidP="009213C2">
      <w:pPr>
        <w:rPr>
          <w:rFonts w:ascii="Arial" w:hAnsi="Arial" w:cs="Arial"/>
        </w:rPr>
      </w:pPr>
    </w:p>
    <w:p w14:paraId="3135ED3D" w14:textId="77777777" w:rsidR="006C18C5" w:rsidRPr="0010582D" w:rsidRDefault="006C18C5" w:rsidP="009213C2">
      <w:pPr>
        <w:rPr>
          <w:rFonts w:ascii="Arial" w:hAnsi="Arial" w:cs="Arial"/>
        </w:rPr>
      </w:pPr>
    </w:p>
    <w:p w14:paraId="230CA990" w14:textId="0E96D1B1" w:rsidR="00D40769" w:rsidRPr="0010582D" w:rsidRDefault="00363D70" w:rsidP="00EF24B4">
      <w:pPr>
        <w:pStyle w:val="Heading1"/>
      </w:pPr>
      <w:r>
        <w:br w:type="column"/>
      </w:r>
      <w:bookmarkStart w:id="31" w:name="_Toc451338060"/>
      <w:bookmarkStart w:id="32" w:name="_Toc155183205"/>
      <w:bookmarkEnd w:id="30"/>
      <w:r w:rsidR="00D40769" w:rsidRPr="0010582D">
        <w:lastRenderedPageBreak/>
        <w:t>Incident Response Plan</w:t>
      </w:r>
      <w:bookmarkEnd w:id="31"/>
      <w:bookmarkEnd w:id="32"/>
    </w:p>
    <w:p w14:paraId="37D1B7BB" w14:textId="77777777" w:rsidR="00D40769" w:rsidRPr="0010582D" w:rsidRDefault="00D40769" w:rsidP="00D40769">
      <w:pPr>
        <w:rPr>
          <w:rFonts w:ascii="Arial" w:hAnsi="Arial" w:cs="Arial"/>
        </w:rPr>
      </w:pPr>
    </w:p>
    <w:p w14:paraId="0382402D" w14:textId="77777777" w:rsidR="00D40769" w:rsidRPr="0010582D" w:rsidRDefault="00D40769" w:rsidP="00A22842">
      <w:pPr>
        <w:pStyle w:val="Heading2"/>
        <w:spacing w:after="60"/>
      </w:pPr>
      <w:bookmarkStart w:id="33" w:name="_Toc451338061"/>
      <w:bookmarkStart w:id="34" w:name="_Toc155183206"/>
      <w:r w:rsidRPr="0010582D">
        <w:t>Scope and Purpose</w:t>
      </w:r>
      <w:bookmarkEnd w:id="33"/>
      <w:bookmarkEnd w:id="34"/>
    </w:p>
    <w:p w14:paraId="36E4BD83" w14:textId="0A974FD8" w:rsidR="00D40769" w:rsidRPr="0010582D" w:rsidRDefault="00D40769" w:rsidP="00D40769">
      <w:pPr>
        <w:rPr>
          <w:rFonts w:ascii="Arial" w:hAnsi="Arial" w:cs="Arial"/>
        </w:rPr>
      </w:pPr>
      <w:r w:rsidRPr="0010582D">
        <w:rPr>
          <w:rFonts w:ascii="Arial" w:hAnsi="Arial" w:cs="Arial"/>
        </w:rPr>
        <w:t xml:space="preserve">The Information Security Program provides a summary of the various control procedures used to protect confidential information and reduce the risk of intrusion into </w:t>
      </w:r>
      <w:r w:rsidR="00D8101B" w:rsidRPr="0010582D">
        <w:rPr>
          <w:rFonts w:ascii="Arial" w:hAnsi="Arial" w:cs="Arial"/>
        </w:rPr>
        <w:t xml:space="preserve">Organization </w:t>
      </w:r>
      <w:r w:rsidRPr="0010582D">
        <w:rPr>
          <w:rFonts w:ascii="Arial" w:hAnsi="Arial" w:cs="Arial"/>
        </w:rPr>
        <w:t xml:space="preserve">systems. These control procedures include multiple layers of controls, such as passwords, firewalls, network security settings, physical </w:t>
      </w:r>
      <w:r w:rsidR="000873C4" w:rsidRPr="0010582D">
        <w:rPr>
          <w:rFonts w:ascii="Arial" w:hAnsi="Arial" w:cs="Arial"/>
        </w:rPr>
        <w:t>security,</w:t>
      </w:r>
      <w:r w:rsidRPr="0010582D">
        <w:rPr>
          <w:rFonts w:ascii="Arial" w:hAnsi="Arial" w:cs="Arial"/>
        </w:rPr>
        <w:t xml:space="preserve"> and many others. While the extensive control procedures are in place, the risk of intrusion can never be eliminated completely. Prevention and detection controls are critical; however, effective response procedures are also vital.</w:t>
      </w:r>
    </w:p>
    <w:p w14:paraId="00472927" w14:textId="77777777" w:rsidR="00D40769" w:rsidRPr="0010582D" w:rsidRDefault="00D40769" w:rsidP="00D40769">
      <w:pPr>
        <w:rPr>
          <w:rFonts w:ascii="Arial" w:hAnsi="Arial" w:cs="Arial"/>
        </w:rPr>
      </w:pPr>
    </w:p>
    <w:p w14:paraId="0AC5FD2C" w14:textId="6A5F1382" w:rsidR="00C629CA" w:rsidRPr="0010582D" w:rsidRDefault="00D40769" w:rsidP="00D40769">
      <w:pPr>
        <w:rPr>
          <w:rFonts w:ascii="Arial" w:hAnsi="Arial" w:cs="Arial"/>
        </w:rPr>
      </w:pPr>
      <w:r w:rsidRPr="0010582D">
        <w:rPr>
          <w:rFonts w:ascii="Arial" w:hAnsi="Arial" w:cs="Arial"/>
        </w:rPr>
        <w:t xml:space="preserve">Management has developed the following Incident Response Plan to be used </w:t>
      </w:r>
      <w:r w:rsidR="002B26B1" w:rsidRPr="0010582D">
        <w:rPr>
          <w:rFonts w:ascii="Arial" w:hAnsi="Arial" w:cs="Arial"/>
        </w:rPr>
        <w:t>if</w:t>
      </w:r>
      <w:r w:rsidRPr="0010582D">
        <w:rPr>
          <w:rFonts w:ascii="Arial" w:hAnsi="Arial" w:cs="Arial"/>
        </w:rPr>
        <w:t xml:space="preserve"> there is unauthorized access to or use of confidential information. The purpose of this Plan is to</w:t>
      </w:r>
      <w:r w:rsidR="00757209" w:rsidRPr="0010582D">
        <w:rPr>
          <w:rFonts w:ascii="Arial" w:hAnsi="Arial" w:cs="Arial"/>
        </w:rPr>
        <w:t xml:space="preserve"> allow the Organization to</w:t>
      </w:r>
      <w:r w:rsidRPr="0010582D">
        <w:rPr>
          <w:rFonts w:ascii="Arial" w:hAnsi="Arial" w:cs="Arial"/>
        </w:rPr>
        <w:t xml:space="preserve"> act quickly</w:t>
      </w:r>
      <w:r w:rsidR="001046E1">
        <w:rPr>
          <w:rFonts w:ascii="Arial" w:hAnsi="Arial" w:cs="Arial"/>
        </w:rPr>
        <w:t xml:space="preserve">, minimize </w:t>
      </w:r>
      <w:r w:rsidRPr="0010582D">
        <w:rPr>
          <w:rFonts w:ascii="Arial" w:hAnsi="Arial" w:cs="Arial"/>
        </w:rPr>
        <w:t>the damage</w:t>
      </w:r>
      <w:r w:rsidR="001046E1">
        <w:rPr>
          <w:rFonts w:ascii="Arial" w:hAnsi="Arial" w:cs="Arial"/>
        </w:rPr>
        <w:t xml:space="preserve">, </w:t>
      </w:r>
      <w:r w:rsidRPr="0010582D">
        <w:rPr>
          <w:rFonts w:ascii="Arial" w:hAnsi="Arial" w:cs="Arial"/>
        </w:rPr>
        <w:t>and learn</w:t>
      </w:r>
      <w:r w:rsidR="001046E1">
        <w:rPr>
          <w:rFonts w:ascii="Arial" w:hAnsi="Arial" w:cs="Arial"/>
        </w:rPr>
        <w:t xml:space="preserve"> </w:t>
      </w:r>
      <w:r w:rsidRPr="0010582D">
        <w:rPr>
          <w:rFonts w:ascii="Arial" w:hAnsi="Arial" w:cs="Arial"/>
        </w:rPr>
        <w:t>from the incident. Most incidents are events relating to a computer or network; however, this Plan also includes procedures for human misuse of electronic information.</w:t>
      </w:r>
      <w:r w:rsidR="00C629CA" w:rsidRPr="0010582D">
        <w:rPr>
          <w:rFonts w:ascii="Arial" w:hAnsi="Arial" w:cs="Arial"/>
        </w:rPr>
        <w:t xml:space="preserve"> This Plan also add</w:t>
      </w:r>
      <w:r w:rsidR="00B51E56" w:rsidRPr="0010582D">
        <w:rPr>
          <w:rFonts w:ascii="Arial" w:hAnsi="Arial" w:cs="Arial"/>
        </w:rPr>
        <w:t>r</w:t>
      </w:r>
      <w:r w:rsidR="00C629CA" w:rsidRPr="0010582D">
        <w:rPr>
          <w:rFonts w:ascii="Arial" w:hAnsi="Arial" w:cs="Arial"/>
        </w:rPr>
        <w:t xml:space="preserve">esses breaches, which are realized incidents that include the loss of control, compromise, or unauthorized access or disclosure by an unauthorized person of constituent or Organization data. </w:t>
      </w:r>
    </w:p>
    <w:p w14:paraId="0AFB6C5C" w14:textId="77777777" w:rsidR="00D40769" w:rsidRPr="0010582D" w:rsidRDefault="00D40769" w:rsidP="00D40769">
      <w:pPr>
        <w:rPr>
          <w:rFonts w:ascii="Arial" w:hAnsi="Arial" w:cs="Arial"/>
        </w:rPr>
      </w:pPr>
    </w:p>
    <w:p w14:paraId="6A78ACE8" w14:textId="77777777" w:rsidR="00D40769" w:rsidRPr="0010582D" w:rsidRDefault="00D40769" w:rsidP="00B55CDC">
      <w:pPr>
        <w:pStyle w:val="Heading2"/>
      </w:pPr>
      <w:bookmarkStart w:id="35" w:name="_Toc451338062"/>
      <w:bookmarkStart w:id="36" w:name="_Toc155183207"/>
      <w:r w:rsidRPr="0010582D">
        <w:t>Contact Information</w:t>
      </w:r>
      <w:bookmarkEnd w:id="35"/>
      <w:bookmarkEnd w:id="36"/>
    </w:p>
    <w:p w14:paraId="6A783155" w14:textId="77777777" w:rsidR="001218D9" w:rsidRPr="0010582D" w:rsidRDefault="001218D9" w:rsidP="00650B38">
      <w:pPr>
        <w:pStyle w:val="Heading3"/>
      </w:pPr>
      <w:bookmarkStart w:id="37" w:name="_Toc451338063"/>
    </w:p>
    <w:p w14:paraId="328E35EB" w14:textId="2F3391AD" w:rsidR="00D40769" w:rsidRPr="0010582D" w:rsidRDefault="00D40769" w:rsidP="00650B38">
      <w:pPr>
        <w:pStyle w:val="Heading3"/>
      </w:pPr>
      <w:bookmarkStart w:id="38" w:name="_Toc155183208"/>
      <w:r w:rsidRPr="0010582D">
        <w:t>Incident Response Team</w:t>
      </w:r>
      <w:bookmarkEnd w:id="37"/>
      <w:bookmarkEnd w:id="38"/>
    </w:p>
    <w:p w14:paraId="14B758F5" w14:textId="7BBF04DB" w:rsidR="00D40769" w:rsidRPr="0010582D" w:rsidRDefault="00D40769" w:rsidP="00D40769">
      <w:pPr>
        <w:rPr>
          <w:rFonts w:ascii="Arial" w:hAnsi="Arial" w:cs="Arial"/>
        </w:rPr>
      </w:pPr>
      <w:r w:rsidRPr="0010582D">
        <w:rPr>
          <w:rFonts w:ascii="Arial" w:hAnsi="Arial" w:cs="Arial"/>
        </w:rPr>
        <w:t xml:space="preserve">An Incident Response Team </w:t>
      </w:r>
      <w:r w:rsidR="00757209" w:rsidRPr="0010582D">
        <w:rPr>
          <w:rFonts w:ascii="Arial" w:hAnsi="Arial" w:cs="Arial"/>
        </w:rPr>
        <w:t>has been established to handle inciden</w:t>
      </w:r>
      <w:r w:rsidR="00AD1B44" w:rsidRPr="0010582D">
        <w:rPr>
          <w:rFonts w:ascii="Arial" w:hAnsi="Arial" w:cs="Arial"/>
        </w:rPr>
        <w:t>t response</w:t>
      </w:r>
      <w:r w:rsidR="00757209" w:rsidRPr="0010582D">
        <w:rPr>
          <w:rFonts w:ascii="Arial" w:hAnsi="Arial" w:cs="Arial"/>
        </w:rPr>
        <w:t xml:space="preserve">, and the Team consists </w:t>
      </w:r>
      <w:r w:rsidRPr="0010582D">
        <w:rPr>
          <w:rFonts w:ascii="Arial" w:hAnsi="Arial" w:cs="Arial"/>
        </w:rPr>
        <w:t xml:space="preserve">of members of </w:t>
      </w:r>
      <w:r w:rsidR="00757209" w:rsidRPr="0010582D">
        <w:rPr>
          <w:rFonts w:ascii="Arial" w:hAnsi="Arial" w:cs="Arial"/>
        </w:rPr>
        <w:t>&lt;</w:t>
      </w:r>
      <w:r w:rsidRPr="00CE080E">
        <w:rPr>
          <w:rFonts w:ascii="Arial" w:hAnsi="Arial" w:cs="Arial"/>
          <w:i/>
          <w:iCs/>
        </w:rPr>
        <w:t>senior leadership, the I</w:t>
      </w:r>
      <w:r w:rsidR="00757209" w:rsidRPr="00CE080E">
        <w:rPr>
          <w:rFonts w:ascii="Arial" w:hAnsi="Arial" w:cs="Arial"/>
          <w:i/>
          <w:iCs/>
        </w:rPr>
        <w:t>T</w:t>
      </w:r>
      <w:r w:rsidRPr="00CE080E">
        <w:rPr>
          <w:rFonts w:ascii="Arial" w:hAnsi="Arial" w:cs="Arial"/>
          <w:i/>
          <w:iCs/>
        </w:rPr>
        <w:t xml:space="preserve"> </w:t>
      </w:r>
      <w:r w:rsidR="00EB6BA1" w:rsidRPr="00CE080E">
        <w:rPr>
          <w:rFonts w:ascii="Arial" w:hAnsi="Arial" w:cs="Arial"/>
          <w:i/>
          <w:iCs/>
        </w:rPr>
        <w:t>Committee,</w:t>
      </w:r>
      <w:r w:rsidRPr="00CE080E">
        <w:rPr>
          <w:rFonts w:ascii="Arial" w:hAnsi="Arial" w:cs="Arial"/>
          <w:i/>
          <w:iCs/>
        </w:rPr>
        <w:t xml:space="preserve"> and other representatives from numerous areas </w:t>
      </w:r>
      <w:r w:rsidR="00D8101B" w:rsidRPr="00CE080E">
        <w:rPr>
          <w:rFonts w:ascii="Arial" w:hAnsi="Arial" w:cs="Arial"/>
          <w:i/>
          <w:iCs/>
        </w:rPr>
        <w:t xml:space="preserve">within </w:t>
      </w:r>
      <w:r w:rsidRPr="00CE080E">
        <w:rPr>
          <w:rFonts w:ascii="Arial" w:hAnsi="Arial" w:cs="Arial"/>
          <w:i/>
          <w:iCs/>
        </w:rPr>
        <w:t xml:space="preserve">the </w:t>
      </w:r>
      <w:r w:rsidR="00D8101B" w:rsidRPr="00CE080E">
        <w:rPr>
          <w:rFonts w:ascii="Arial" w:hAnsi="Arial" w:cs="Arial"/>
          <w:i/>
          <w:iCs/>
        </w:rPr>
        <w:t>Organization</w:t>
      </w:r>
      <w:r w:rsidR="00757209" w:rsidRPr="0010582D">
        <w:rPr>
          <w:rFonts w:ascii="Arial" w:hAnsi="Arial" w:cs="Arial"/>
        </w:rPr>
        <w:t>&gt;</w:t>
      </w:r>
      <w:r w:rsidRPr="0010582D">
        <w:rPr>
          <w:rFonts w:ascii="Arial" w:hAnsi="Arial" w:cs="Arial"/>
        </w:rPr>
        <w:t>. The primary members are responsible for fulfilling the responsibilities listed; however, if the primary contact cannot be reached, the alternate contact will be notified. Current members are listed below.</w:t>
      </w:r>
    </w:p>
    <w:p w14:paraId="58DC67A6" w14:textId="77777777" w:rsidR="00D40769" w:rsidRPr="0010582D" w:rsidRDefault="00D40769" w:rsidP="00D40769">
      <w:pPr>
        <w:rPr>
          <w:rFonts w:ascii="Arial" w:hAnsi="Arial" w:cs="Arial"/>
        </w:rPr>
      </w:pPr>
    </w:p>
    <w:tbl>
      <w:tblPr>
        <w:tblW w:w="94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56"/>
        <w:gridCol w:w="2044"/>
        <w:gridCol w:w="2880"/>
        <w:gridCol w:w="2096"/>
      </w:tblGrid>
      <w:tr w:rsidR="00D40769" w:rsidRPr="0010582D" w14:paraId="27DF7D6C" w14:textId="77777777" w:rsidTr="00344F58">
        <w:tc>
          <w:tcPr>
            <w:tcW w:w="2456" w:type="dxa"/>
            <w:shd w:val="clear" w:color="000080" w:fill="43505A"/>
            <w:vAlign w:val="center"/>
          </w:tcPr>
          <w:p w14:paraId="1A81316F"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Name</w:t>
            </w:r>
          </w:p>
        </w:tc>
        <w:tc>
          <w:tcPr>
            <w:tcW w:w="2044" w:type="dxa"/>
            <w:shd w:val="clear" w:color="000080" w:fill="43505A"/>
            <w:vAlign w:val="center"/>
          </w:tcPr>
          <w:p w14:paraId="695238E7"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Position/Company</w:t>
            </w:r>
          </w:p>
        </w:tc>
        <w:tc>
          <w:tcPr>
            <w:tcW w:w="2880" w:type="dxa"/>
            <w:shd w:val="clear" w:color="000080" w:fill="43505A"/>
            <w:vAlign w:val="center"/>
          </w:tcPr>
          <w:p w14:paraId="125DDDFF"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Responsibility</w:t>
            </w:r>
          </w:p>
        </w:tc>
        <w:tc>
          <w:tcPr>
            <w:tcW w:w="2096" w:type="dxa"/>
            <w:shd w:val="clear" w:color="000080" w:fill="43505A"/>
            <w:vAlign w:val="center"/>
          </w:tcPr>
          <w:p w14:paraId="361A3E94"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After Hours Contact Information</w:t>
            </w:r>
          </w:p>
        </w:tc>
      </w:tr>
      <w:tr w:rsidR="00D40769" w:rsidRPr="0010582D" w14:paraId="77616DC8" w14:textId="77777777" w:rsidTr="00344F58">
        <w:trPr>
          <w:trHeight w:val="288"/>
        </w:trPr>
        <w:tc>
          <w:tcPr>
            <w:tcW w:w="2456" w:type="dxa"/>
          </w:tcPr>
          <w:p w14:paraId="43DB60EA" w14:textId="77777777" w:rsidR="00D40769" w:rsidRPr="0010582D" w:rsidRDefault="00D40769" w:rsidP="00735778">
            <w:pPr>
              <w:rPr>
                <w:rFonts w:ascii="Arial" w:hAnsi="Arial" w:cs="Arial"/>
                <w:sz w:val="20"/>
                <w:szCs w:val="20"/>
              </w:rPr>
            </w:pPr>
          </w:p>
        </w:tc>
        <w:tc>
          <w:tcPr>
            <w:tcW w:w="2044" w:type="dxa"/>
          </w:tcPr>
          <w:p w14:paraId="5221D230" w14:textId="77777777" w:rsidR="00D40769" w:rsidRPr="0010582D" w:rsidRDefault="00D40769" w:rsidP="00735778">
            <w:pPr>
              <w:rPr>
                <w:rFonts w:ascii="Arial" w:hAnsi="Arial" w:cs="Arial"/>
                <w:sz w:val="20"/>
                <w:szCs w:val="20"/>
              </w:rPr>
            </w:pPr>
          </w:p>
        </w:tc>
        <w:tc>
          <w:tcPr>
            <w:tcW w:w="2880" w:type="dxa"/>
          </w:tcPr>
          <w:p w14:paraId="76896BD4" w14:textId="77777777" w:rsidR="00D40769" w:rsidRPr="0010582D" w:rsidRDefault="00D40769" w:rsidP="00735778">
            <w:pPr>
              <w:rPr>
                <w:rFonts w:ascii="Arial" w:hAnsi="Arial" w:cs="Arial"/>
                <w:sz w:val="20"/>
                <w:szCs w:val="20"/>
              </w:rPr>
            </w:pPr>
            <w:r w:rsidRPr="0010582D">
              <w:rPr>
                <w:rFonts w:ascii="Arial" w:hAnsi="Arial" w:cs="Arial"/>
                <w:sz w:val="20"/>
                <w:szCs w:val="20"/>
              </w:rPr>
              <w:t>Facilitator</w:t>
            </w:r>
          </w:p>
        </w:tc>
        <w:tc>
          <w:tcPr>
            <w:tcW w:w="2096" w:type="dxa"/>
          </w:tcPr>
          <w:p w14:paraId="10FA8F8A" w14:textId="77777777" w:rsidR="00D40769" w:rsidRPr="0010582D" w:rsidRDefault="00D40769" w:rsidP="00735778">
            <w:pPr>
              <w:rPr>
                <w:rFonts w:ascii="Arial" w:hAnsi="Arial" w:cs="Arial"/>
                <w:sz w:val="20"/>
                <w:szCs w:val="20"/>
              </w:rPr>
            </w:pPr>
          </w:p>
        </w:tc>
      </w:tr>
      <w:tr w:rsidR="00D40769" w:rsidRPr="0010582D" w14:paraId="75B8B449" w14:textId="77777777" w:rsidTr="00344F58">
        <w:trPr>
          <w:trHeight w:val="288"/>
        </w:trPr>
        <w:tc>
          <w:tcPr>
            <w:tcW w:w="2456" w:type="dxa"/>
          </w:tcPr>
          <w:p w14:paraId="6FBD8AE3" w14:textId="77777777" w:rsidR="00D40769" w:rsidRPr="0010582D" w:rsidRDefault="00D40769" w:rsidP="00735778">
            <w:pPr>
              <w:rPr>
                <w:rFonts w:ascii="Arial" w:hAnsi="Arial" w:cs="Arial"/>
                <w:sz w:val="20"/>
                <w:szCs w:val="20"/>
              </w:rPr>
            </w:pPr>
          </w:p>
        </w:tc>
        <w:tc>
          <w:tcPr>
            <w:tcW w:w="2044" w:type="dxa"/>
          </w:tcPr>
          <w:p w14:paraId="558622C5" w14:textId="77777777" w:rsidR="00D40769" w:rsidRPr="0010582D" w:rsidRDefault="00D40769" w:rsidP="00735778">
            <w:pPr>
              <w:rPr>
                <w:rFonts w:ascii="Arial" w:hAnsi="Arial" w:cs="Arial"/>
                <w:sz w:val="20"/>
                <w:szCs w:val="20"/>
              </w:rPr>
            </w:pPr>
          </w:p>
        </w:tc>
        <w:tc>
          <w:tcPr>
            <w:tcW w:w="2880" w:type="dxa"/>
          </w:tcPr>
          <w:p w14:paraId="15F0C698" w14:textId="77777777" w:rsidR="00D40769" w:rsidRPr="0010582D" w:rsidRDefault="00D40769" w:rsidP="00735778">
            <w:pPr>
              <w:rPr>
                <w:rFonts w:ascii="Arial" w:hAnsi="Arial" w:cs="Arial"/>
                <w:sz w:val="20"/>
                <w:szCs w:val="20"/>
              </w:rPr>
            </w:pPr>
            <w:r w:rsidRPr="0010582D">
              <w:rPr>
                <w:rFonts w:ascii="Arial" w:hAnsi="Arial" w:cs="Arial"/>
                <w:sz w:val="20"/>
                <w:szCs w:val="20"/>
              </w:rPr>
              <w:t>Facilitator (Alternate)</w:t>
            </w:r>
          </w:p>
        </w:tc>
        <w:tc>
          <w:tcPr>
            <w:tcW w:w="2096" w:type="dxa"/>
          </w:tcPr>
          <w:p w14:paraId="50FF85B1" w14:textId="77777777" w:rsidR="00D40769" w:rsidRPr="0010582D" w:rsidRDefault="00D40769" w:rsidP="00735778">
            <w:pPr>
              <w:rPr>
                <w:rFonts w:ascii="Arial" w:hAnsi="Arial" w:cs="Arial"/>
                <w:sz w:val="20"/>
                <w:szCs w:val="20"/>
              </w:rPr>
            </w:pPr>
          </w:p>
        </w:tc>
      </w:tr>
      <w:tr w:rsidR="00D40769" w:rsidRPr="0010582D" w14:paraId="66AD5D67" w14:textId="77777777" w:rsidTr="00344F58">
        <w:trPr>
          <w:trHeight w:val="288"/>
        </w:trPr>
        <w:tc>
          <w:tcPr>
            <w:tcW w:w="2456" w:type="dxa"/>
          </w:tcPr>
          <w:p w14:paraId="49E93E51" w14:textId="77777777" w:rsidR="00D40769" w:rsidRPr="0010582D" w:rsidRDefault="00D40769" w:rsidP="00735778">
            <w:pPr>
              <w:rPr>
                <w:rFonts w:ascii="Arial" w:hAnsi="Arial" w:cs="Arial"/>
                <w:sz w:val="20"/>
                <w:szCs w:val="20"/>
              </w:rPr>
            </w:pPr>
          </w:p>
        </w:tc>
        <w:tc>
          <w:tcPr>
            <w:tcW w:w="2044" w:type="dxa"/>
          </w:tcPr>
          <w:p w14:paraId="1408958D" w14:textId="77777777" w:rsidR="00D40769" w:rsidRPr="0010582D" w:rsidRDefault="00D40769" w:rsidP="00735778">
            <w:pPr>
              <w:rPr>
                <w:rFonts w:ascii="Arial" w:hAnsi="Arial" w:cs="Arial"/>
                <w:sz w:val="20"/>
                <w:szCs w:val="20"/>
              </w:rPr>
            </w:pPr>
          </w:p>
        </w:tc>
        <w:tc>
          <w:tcPr>
            <w:tcW w:w="2880" w:type="dxa"/>
          </w:tcPr>
          <w:p w14:paraId="285DF9D2" w14:textId="77777777" w:rsidR="00D40769" w:rsidRPr="0010582D" w:rsidRDefault="00D40769" w:rsidP="00735778">
            <w:pPr>
              <w:rPr>
                <w:rFonts w:ascii="Arial" w:hAnsi="Arial" w:cs="Arial"/>
                <w:sz w:val="20"/>
                <w:szCs w:val="20"/>
              </w:rPr>
            </w:pPr>
            <w:r w:rsidRPr="0010582D">
              <w:rPr>
                <w:rFonts w:ascii="Arial" w:hAnsi="Arial" w:cs="Arial"/>
                <w:sz w:val="20"/>
                <w:szCs w:val="20"/>
              </w:rPr>
              <w:t>IT</w:t>
            </w:r>
          </w:p>
        </w:tc>
        <w:tc>
          <w:tcPr>
            <w:tcW w:w="2096" w:type="dxa"/>
          </w:tcPr>
          <w:p w14:paraId="3845BE96" w14:textId="77777777" w:rsidR="00D40769" w:rsidRPr="0010582D" w:rsidRDefault="00D40769" w:rsidP="00735778">
            <w:pPr>
              <w:rPr>
                <w:rFonts w:ascii="Arial" w:hAnsi="Arial" w:cs="Arial"/>
                <w:sz w:val="20"/>
                <w:szCs w:val="20"/>
              </w:rPr>
            </w:pPr>
          </w:p>
        </w:tc>
      </w:tr>
      <w:tr w:rsidR="00D40769" w:rsidRPr="0010582D" w14:paraId="4D55B8DC" w14:textId="77777777" w:rsidTr="00344F58">
        <w:trPr>
          <w:trHeight w:val="288"/>
        </w:trPr>
        <w:tc>
          <w:tcPr>
            <w:tcW w:w="2456" w:type="dxa"/>
          </w:tcPr>
          <w:p w14:paraId="23E51B40" w14:textId="77777777" w:rsidR="00D40769" w:rsidRPr="0010582D" w:rsidRDefault="00D40769" w:rsidP="00735778">
            <w:pPr>
              <w:rPr>
                <w:rFonts w:ascii="Arial" w:hAnsi="Arial" w:cs="Arial"/>
                <w:sz w:val="20"/>
                <w:szCs w:val="20"/>
              </w:rPr>
            </w:pPr>
          </w:p>
        </w:tc>
        <w:tc>
          <w:tcPr>
            <w:tcW w:w="2044" w:type="dxa"/>
          </w:tcPr>
          <w:p w14:paraId="27533022" w14:textId="77777777" w:rsidR="00D40769" w:rsidRPr="0010582D" w:rsidRDefault="00D40769" w:rsidP="00735778">
            <w:pPr>
              <w:rPr>
                <w:rFonts w:ascii="Arial" w:hAnsi="Arial" w:cs="Arial"/>
                <w:sz w:val="20"/>
                <w:szCs w:val="20"/>
              </w:rPr>
            </w:pPr>
          </w:p>
        </w:tc>
        <w:tc>
          <w:tcPr>
            <w:tcW w:w="2880" w:type="dxa"/>
          </w:tcPr>
          <w:p w14:paraId="3D6A3F93" w14:textId="77777777" w:rsidR="00D40769" w:rsidRPr="0010582D" w:rsidRDefault="00D40769" w:rsidP="00735778">
            <w:pPr>
              <w:rPr>
                <w:rFonts w:ascii="Arial" w:hAnsi="Arial" w:cs="Arial"/>
                <w:sz w:val="20"/>
                <w:szCs w:val="20"/>
              </w:rPr>
            </w:pPr>
            <w:r w:rsidRPr="0010582D">
              <w:rPr>
                <w:rFonts w:ascii="Arial" w:hAnsi="Arial" w:cs="Arial"/>
                <w:sz w:val="20"/>
                <w:szCs w:val="20"/>
              </w:rPr>
              <w:t xml:space="preserve">IT (Alternate) </w:t>
            </w:r>
          </w:p>
        </w:tc>
        <w:tc>
          <w:tcPr>
            <w:tcW w:w="2096" w:type="dxa"/>
          </w:tcPr>
          <w:p w14:paraId="3015BF39" w14:textId="77777777" w:rsidR="00D40769" w:rsidRPr="0010582D" w:rsidRDefault="00D40769" w:rsidP="00735778">
            <w:pPr>
              <w:rPr>
                <w:rFonts w:ascii="Arial" w:hAnsi="Arial" w:cs="Arial"/>
                <w:sz w:val="20"/>
                <w:szCs w:val="20"/>
              </w:rPr>
            </w:pPr>
          </w:p>
        </w:tc>
      </w:tr>
      <w:tr w:rsidR="00344F58" w:rsidRPr="0010582D" w14:paraId="18DA7982" w14:textId="77777777" w:rsidTr="00B30D5F">
        <w:trPr>
          <w:trHeight w:val="288"/>
        </w:trPr>
        <w:tc>
          <w:tcPr>
            <w:tcW w:w="2456" w:type="dxa"/>
          </w:tcPr>
          <w:p w14:paraId="30675497" w14:textId="77777777" w:rsidR="00344F58" w:rsidRPr="0010582D" w:rsidRDefault="00344F58" w:rsidP="00B30D5F">
            <w:pPr>
              <w:rPr>
                <w:rFonts w:ascii="Arial" w:hAnsi="Arial" w:cs="Arial"/>
                <w:sz w:val="20"/>
                <w:szCs w:val="20"/>
              </w:rPr>
            </w:pPr>
          </w:p>
        </w:tc>
        <w:tc>
          <w:tcPr>
            <w:tcW w:w="2044" w:type="dxa"/>
          </w:tcPr>
          <w:p w14:paraId="0724E958" w14:textId="77777777" w:rsidR="00344F58" w:rsidRPr="0010582D" w:rsidRDefault="00344F58" w:rsidP="00B30D5F">
            <w:pPr>
              <w:rPr>
                <w:rFonts w:ascii="Arial" w:hAnsi="Arial" w:cs="Arial"/>
                <w:sz w:val="20"/>
                <w:szCs w:val="20"/>
              </w:rPr>
            </w:pPr>
          </w:p>
        </w:tc>
        <w:tc>
          <w:tcPr>
            <w:tcW w:w="2880" w:type="dxa"/>
          </w:tcPr>
          <w:p w14:paraId="2E1894B2" w14:textId="0A8362A7" w:rsidR="00344F58" w:rsidRPr="0010582D" w:rsidRDefault="00344F58" w:rsidP="00B30D5F">
            <w:pPr>
              <w:rPr>
                <w:rFonts w:ascii="Arial" w:hAnsi="Arial" w:cs="Arial"/>
                <w:sz w:val="20"/>
                <w:szCs w:val="20"/>
              </w:rPr>
            </w:pPr>
            <w:r w:rsidRPr="0010582D">
              <w:rPr>
                <w:rFonts w:ascii="Arial" w:hAnsi="Arial" w:cs="Arial"/>
                <w:sz w:val="20"/>
                <w:szCs w:val="20"/>
              </w:rPr>
              <w:t>InfoSec</w:t>
            </w:r>
          </w:p>
        </w:tc>
        <w:tc>
          <w:tcPr>
            <w:tcW w:w="2096" w:type="dxa"/>
          </w:tcPr>
          <w:p w14:paraId="000D49F2" w14:textId="77777777" w:rsidR="00344F58" w:rsidRPr="0010582D" w:rsidRDefault="00344F58" w:rsidP="00B30D5F">
            <w:pPr>
              <w:rPr>
                <w:rFonts w:ascii="Arial" w:hAnsi="Arial" w:cs="Arial"/>
                <w:sz w:val="20"/>
                <w:szCs w:val="20"/>
              </w:rPr>
            </w:pPr>
          </w:p>
        </w:tc>
      </w:tr>
      <w:tr w:rsidR="00344F58" w:rsidRPr="0010582D" w14:paraId="58A64EAE" w14:textId="77777777" w:rsidTr="00B30D5F">
        <w:trPr>
          <w:trHeight w:val="288"/>
        </w:trPr>
        <w:tc>
          <w:tcPr>
            <w:tcW w:w="2456" w:type="dxa"/>
          </w:tcPr>
          <w:p w14:paraId="10742EFC" w14:textId="77777777" w:rsidR="00344F58" w:rsidRPr="0010582D" w:rsidRDefault="00344F58" w:rsidP="00B30D5F">
            <w:pPr>
              <w:rPr>
                <w:rFonts w:ascii="Arial" w:hAnsi="Arial" w:cs="Arial"/>
                <w:sz w:val="20"/>
                <w:szCs w:val="20"/>
              </w:rPr>
            </w:pPr>
          </w:p>
        </w:tc>
        <w:tc>
          <w:tcPr>
            <w:tcW w:w="2044" w:type="dxa"/>
          </w:tcPr>
          <w:p w14:paraId="543B2C41" w14:textId="77777777" w:rsidR="00344F58" w:rsidRPr="0010582D" w:rsidRDefault="00344F58" w:rsidP="00B30D5F">
            <w:pPr>
              <w:rPr>
                <w:rFonts w:ascii="Arial" w:hAnsi="Arial" w:cs="Arial"/>
                <w:sz w:val="20"/>
                <w:szCs w:val="20"/>
              </w:rPr>
            </w:pPr>
          </w:p>
        </w:tc>
        <w:tc>
          <w:tcPr>
            <w:tcW w:w="2880" w:type="dxa"/>
          </w:tcPr>
          <w:p w14:paraId="7D1D9A2C" w14:textId="0F2ADF21" w:rsidR="00344F58" w:rsidRPr="0010582D" w:rsidRDefault="00344F58" w:rsidP="00B30D5F">
            <w:pPr>
              <w:rPr>
                <w:rFonts w:ascii="Arial" w:hAnsi="Arial" w:cs="Arial"/>
                <w:sz w:val="20"/>
                <w:szCs w:val="20"/>
              </w:rPr>
            </w:pPr>
            <w:r w:rsidRPr="0010582D">
              <w:rPr>
                <w:rFonts w:ascii="Arial" w:hAnsi="Arial" w:cs="Arial"/>
                <w:sz w:val="20"/>
                <w:szCs w:val="20"/>
              </w:rPr>
              <w:t xml:space="preserve">InfoSec (Alternate) </w:t>
            </w:r>
          </w:p>
        </w:tc>
        <w:tc>
          <w:tcPr>
            <w:tcW w:w="2096" w:type="dxa"/>
          </w:tcPr>
          <w:p w14:paraId="73B09739" w14:textId="77777777" w:rsidR="00344F58" w:rsidRPr="0010582D" w:rsidRDefault="00344F58" w:rsidP="00B30D5F">
            <w:pPr>
              <w:rPr>
                <w:rFonts w:ascii="Arial" w:hAnsi="Arial" w:cs="Arial"/>
                <w:sz w:val="20"/>
                <w:szCs w:val="20"/>
              </w:rPr>
            </w:pPr>
          </w:p>
        </w:tc>
      </w:tr>
      <w:tr w:rsidR="00D40769" w:rsidRPr="0010582D" w14:paraId="2173B1D8" w14:textId="77777777" w:rsidTr="00344F58">
        <w:trPr>
          <w:trHeight w:val="288"/>
        </w:trPr>
        <w:tc>
          <w:tcPr>
            <w:tcW w:w="2456" w:type="dxa"/>
          </w:tcPr>
          <w:p w14:paraId="6CA1B0E0" w14:textId="77777777" w:rsidR="00D40769" w:rsidRPr="0010582D" w:rsidRDefault="00D40769" w:rsidP="00735778">
            <w:pPr>
              <w:rPr>
                <w:rFonts w:ascii="Arial" w:hAnsi="Arial" w:cs="Arial"/>
                <w:sz w:val="20"/>
                <w:szCs w:val="20"/>
              </w:rPr>
            </w:pPr>
          </w:p>
        </w:tc>
        <w:tc>
          <w:tcPr>
            <w:tcW w:w="2044" w:type="dxa"/>
          </w:tcPr>
          <w:p w14:paraId="120B833B" w14:textId="77777777" w:rsidR="00D40769" w:rsidRPr="0010582D" w:rsidRDefault="00D40769" w:rsidP="00735778">
            <w:pPr>
              <w:rPr>
                <w:rFonts w:ascii="Arial" w:hAnsi="Arial" w:cs="Arial"/>
                <w:sz w:val="20"/>
                <w:szCs w:val="20"/>
              </w:rPr>
            </w:pPr>
          </w:p>
        </w:tc>
        <w:tc>
          <w:tcPr>
            <w:tcW w:w="2880" w:type="dxa"/>
          </w:tcPr>
          <w:p w14:paraId="5EB619AA" w14:textId="28322D4D" w:rsidR="00D40769" w:rsidRPr="0010582D" w:rsidRDefault="00344F58" w:rsidP="00735778">
            <w:pPr>
              <w:rPr>
                <w:rFonts w:ascii="Arial" w:hAnsi="Arial" w:cs="Arial"/>
                <w:sz w:val="20"/>
                <w:szCs w:val="20"/>
              </w:rPr>
            </w:pPr>
            <w:r w:rsidRPr="0010582D">
              <w:rPr>
                <w:rFonts w:ascii="Arial" w:hAnsi="Arial" w:cs="Arial"/>
                <w:sz w:val="20"/>
                <w:szCs w:val="20"/>
              </w:rPr>
              <w:t xml:space="preserve">Physical </w:t>
            </w:r>
            <w:r w:rsidR="00D40769" w:rsidRPr="0010582D">
              <w:rPr>
                <w:rFonts w:ascii="Arial" w:hAnsi="Arial" w:cs="Arial"/>
                <w:sz w:val="20"/>
                <w:szCs w:val="20"/>
              </w:rPr>
              <w:t>Security</w:t>
            </w:r>
          </w:p>
        </w:tc>
        <w:tc>
          <w:tcPr>
            <w:tcW w:w="2096" w:type="dxa"/>
          </w:tcPr>
          <w:p w14:paraId="0B03878C" w14:textId="77777777" w:rsidR="00D40769" w:rsidRPr="0010582D" w:rsidRDefault="00D40769" w:rsidP="00735778">
            <w:pPr>
              <w:rPr>
                <w:rFonts w:ascii="Arial" w:hAnsi="Arial" w:cs="Arial"/>
                <w:sz w:val="20"/>
                <w:szCs w:val="20"/>
              </w:rPr>
            </w:pPr>
          </w:p>
        </w:tc>
      </w:tr>
      <w:tr w:rsidR="00D40769" w:rsidRPr="0010582D" w14:paraId="4664D8BD" w14:textId="77777777" w:rsidTr="00344F58">
        <w:trPr>
          <w:trHeight w:val="288"/>
        </w:trPr>
        <w:tc>
          <w:tcPr>
            <w:tcW w:w="2456" w:type="dxa"/>
          </w:tcPr>
          <w:p w14:paraId="6E7A76D8" w14:textId="77777777" w:rsidR="00D40769" w:rsidRPr="0010582D" w:rsidRDefault="00D40769" w:rsidP="00735778">
            <w:pPr>
              <w:rPr>
                <w:rFonts w:ascii="Arial" w:hAnsi="Arial" w:cs="Arial"/>
                <w:sz w:val="20"/>
                <w:szCs w:val="20"/>
              </w:rPr>
            </w:pPr>
          </w:p>
        </w:tc>
        <w:tc>
          <w:tcPr>
            <w:tcW w:w="2044" w:type="dxa"/>
          </w:tcPr>
          <w:p w14:paraId="6B2E3254" w14:textId="77777777" w:rsidR="00D40769" w:rsidRPr="0010582D" w:rsidRDefault="00D40769" w:rsidP="00735778">
            <w:pPr>
              <w:rPr>
                <w:rFonts w:ascii="Arial" w:hAnsi="Arial" w:cs="Arial"/>
                <w:sz w:val="20"/>
                <w:szCs w:val="20"/>
              </w:rPr>
            </w:pPr>
          </w:p>
        </w:tc>
        <w:tc>
          <w:tcPr>
            <w:tcW w:w="2880" w:type="dxa"/>
          </w:tcPr>
          <w:p w14:paraId="664DB613" w14:textId="20728CF7" w:rsidR="00D40769" w:rsidRPr="0010582D" w:rsidRDefault="00344F58" w:rsidP="00735778">
            <w:pPr>
              <w:rPr>
                <w:rFonts w:ascii="Arial" w:hAnsi="Arial" w:cs="Arial"/>
                <w:sz w:val="20"/>
                <w:szCs w:val="20"/>
              </w:rPr>
            </w:pPr>
            <w:r w:rsidRPr="0010582D">
              <w:rPr>
                <w:rFonts w:ascii="Arial" w:hAnsi="Arial" w:cs="Arial"/>
                <w:sz w:val="20"/>
                <w:szCs w:val="20"/>
              </w:rPr>
              <w:t xml:space="preserve">Physical </w:t>
            </w:r>
            <w:r w:rsidR="00D40769" w:rsidRPr="0010582D">
              <w:rPr>
                <w:rFonts w:ascii="Arial" w:hAnsi="Arial" w:cs="Arial"/>
                <w:sz w:val="20"/>
                <w:szCs w:val="20"/>
              </w:rPr>
              <w:t>Security (Alternate)</w:t>
            </w:r>
          </w:p>
        </w:tc>
        <w:tc>
          <w:tcPr>
            <w:tcW w:w="2096" w:type="dxa"/>
          </w:tcPr>
          <w:p w14:paraId="4E4EF6F4" w14:textId="77777777" w:rsidR="00D40769" w:rsidRPr="0010582D" w:rsidRDefault="00D40769" w:rsidP="00735778">
            <w:pPr>
              <w:rPr>
                <w:rFonts w:ascii="Arial" w:hAnsi="Arial" w:cs="Arial"/>
                <w:sz w:val="20"/>
                <w:szCs w:val="20"/>
              </w:rPr>
            </w:pPr>
          </w:p>
        </w:tc>
      </w:tr>
      <w:tr w:rsidR="00D40769" w:rsidRPr="0010582D" w14:paraId="692F7971" w14:textId="77777777" w:rsidTr="00344F58">
        <w:trPr>
          <w:trHeight w:val="288"/>
        </w:trPr>
        <w:tc>
          <w:tcPr>
            <w:tcW w:w="2456" w:type="dxa"/>
          </w:tcPr>
          <w:p w14:paraId="25DBAC4B" w14:textId="77777777" w:rsidR="00D40769" w:rsidRPr="0010582D" w:rsidRDefault="00D40769" w:rsidP="00735778">
            <w:pPr>
              <w:rPr>
                <w:rFonts w:ascii="Arial" w:hAnsi="Arial" w:cs="Arial"/>
                <w:sz w:val="20"/>
                <w:szCs w:val="20"/>
              </w:rPr>
            </w:pPr>
          </w:p>
        </w:tc>
        <w:tc>
          <w:tcPr>
            <w:tcW w:w="2044" w:type="dxa"/>
          </w:tcPr>
          <w:p w14:paraId="776D86B8" w14:textId="77777777" w:rsidR="00D40769" w:rsidRPr="0010582D" w:rsidRDefault="00D40769" w:rsidP="00735778">
            <w:pPr>
              <w:rPr>
                <w:rFonts w:ascii="Arial" w:hAnsi="Arial" w:cs="Arial"/>
                <w:sz w:val="20"/>
                <w:szCs w:val="20"/>
              </w:rPr>
            </w:pPr>
          </w:p>
        </w:tc>
        <w:tc>
          <w:tcPr>
            <w:tcW w:w="2880" w:type="dxa"/>
          </w:tcPr>
          <w:p w14:paraId="3FD63A01" w14:textId="77777777" w:rsidR="00D40769" w:rsidRPr="0010582D" w:rsidRDefault="00D40769" w:rsidP="00735778">
            <w:pPr>
              <w:rPr>
                <w:rFonts w:ascii="Arial" w:hAnsi="Arial" w:cs="Arial"/>
                <w:sz w:val="20"/>
                <w:szCs w:val="20"/>
              </w:rPr>
            </w:pPr>
            <w:r w:rsidRPr="0010582D">
              <w:rPr>
                <w:rFonts w:ascii="Arial" w:hAnsi="Arial" w:cs="Arial"/>
                <w:sz w:val="20"/>
                <w:szCs w:val="20"/>
              </w:rPr>
              <w:t>Public Relations</w:t>
            </w:r>
          </w:p>
        </w:tc>
        <w:tc>
          <w:tcPr>
            <w:tcW w:w="2096" w:type="dxa"/>
          </w:tcPr>
          <w:p w14:paraId="187C0744" w14:textId="77777777" w:rsidR="00D40769" w:rsidRPr="0010582D" w:rsidRDefault="00D40769" w:rsidP="00735778">
            <w:pPr>
              <w:rPr>
                <w:rFonts w:ascii="Arial" w:hAnsi="Arial" w:cs="Arial"/>
                <w:sz w:val="20"/>
                <w:szCs w:val="20"/>
              </w:rPr>
            </w:pPr>
          </w:p>
        </w:tc>
      </w:tr>
      <w:tr w:rsidR="00D40769" w:rsidRPr="0010582D" w14:paraId="11E978C7" w14:textId="77777777" w:rsidTr="00344F58">
        <w:trPr>
          <w:trHeight w:val="288"/>
        </w:trPr>
        <w:tc>
          <w:tcPr>
            <w:tcW w:w="2456" w:type="dxa"/>
          </w:tcPr>
          <w:p w14:paraId="5D52D7AA" w14:textId="77777777" w:rsidR="00D40769" w:rsidRPr="0010582D" w:rsidRDefault="00D40769" w:rsidP="00735778">
            <w:pPr>
              <w:rPr>
                <w:rFonts w:ascii="Arial" w:hAnsi="Arial" w:cs="Arial"/>
                <w:sz w:val="20"/>
                <w:szCs w:val="20"/>
              </w:rPr>
            </w:pPr>
          </w:p>
        </w:tc>
        <w:tc>
          <w:tcPr>
            <w:tcW w:w="2044" w:type="dxa"/>
          </w:tcPr>
          <w:p w14:paraId="4E287903" w14:textId="77777777" w:rsidR="00D40769" w:rsidRPr="0010582D" w:rsidRDefault="00D40769" w:rsidP="00735778">
            <w:pPr>
              <w:rPr>
                <w:rFonts w:ascii="Arial" w:hAnsi="Arial" w:cs="Arial"/>
                <w:sz w:val="20"/>
                <w:szCs w:val="20"/>
              </w:rPr>
            </w:pPr>
          </w:p>
        </w:tc>
        <w:tc>
          <w:tcPr>
            <w:tcW w:w="2880" w:type="dxa"/>
          </w:tcPr>
          <w:p w14:paraId="01B74348" w14:textId="77777777" w:rsidR="00D40769" w:rsidRPr="0010582D" w:rsidRDefault="00D40769" w:rsidP="00735778">
            <w:pPr>
              <w:rPr>
                <w:rFonts w:ascii="Arial" w:hAnsi="Arial" w:cs="Arial"/>
                <w:sz w:val="20"/>
                <w:szCs w:val="20"/>
              </w:rPr>
            </w:pPr>
            <w:r w:rsidRPr="0010582D">
              <w:rPr>
                <w:rFonts w:ascii="Arial" w:hAnsi="Arial" w:cs="Arial"/>
                <w:sz w:val="20"/>
                <w:szCs w:val="20"/>
              </w:rPr>
              <w:t>Public Relations (Alternate)</w:t>
            </w:r>
          </w:p>
        </w:tc>
        <w:tc>
          <w:tcPr>
            <w:tcW w:w="2096" w:type="dxa"/>
          </w:tcPr>
          <w:p w14:paraId="6E9CD6CD" w14:textId="77777777" w:rsidR="00D40769" w:rsidRPr="0010582D" w:rsidRDefault="00D40769" w:rsidP="00735778">
            <w:pPr>
              <w:rPr>
                <w:rFonts w:ascii="Arial" w:hAnsi="Arial" w:cs="Arial"/>
                <w:sz w:val="20"/>
                <w:szCs w:val="20"/>
              </w:rPr>
            </w:pPr>
          </w:p>
        </w:tc>
      </w:tr>
      <w:tr w:rsidR="00D40769" w:rsidRPr="0010582D" w14:paraId="5A4D76D3" w14:textId="77777777" w:rsidTr="00344F58">
        <w:trPr>
          <w:trHeight w:val="288"/>
        </w:trPr>
        <w:tc>
          <w:tcPr>
            <w:tcW w:w="2456" w:type="dxa"/>
          </w:tcPr>
          <w:p w14:paraId="44CB2FE7" w14:textId="77777777" w:rsidR="00D40769" w:rsidRPr="0010582D" w:rsidRDefault="00D40769" w:rsidP="00735778">
            <w:pPr>
              <w:rPr>
                <w:rFonts w:ascii="Arial" w:hAnsi="Arial" w:cs="Arial"/>
                <w:sz w:val="20"/>
                <w:szCs w:val="20"/>
              </w:rPr>
            </w:pPr>
          </w:p>
        </w:tc>
        <w:tc>
          <w:tcPr>
            <w:tcW w:w="2044" w:type="dxa"/>
          </w:tcPr>
          <w:p w14:paraId="41F980F1" w14:textId="77777777" w:rsidR="00D40769" w:rsidRPr="0010582D" w:rsidRDefault="00D40769" w:rsidP="00735778">
            <w:pPr>
              <w:rPr>
                <w:rFonts w:ascii="Arial" w:hAnsi="Arial" w:cs="Arial"/>
                <w:sz w:val="20"/>
                <w:szCs w:val="20"/>
              </w:rPr>
            </w:pPr>
          </w:p>
        </w:tc>
        <w:tc>
          <w:tcPr>
            <w:tcW w:w="2880" w:type="dxa"/>
          </w:tcPr>
          <w:p w14:paraId="1BD47718" w14:textId="77777777" w:rsidR="00D40769" w:rsidRPr="0010582D" w:rsidRDefault="00D40769" w:rsidP="00735778">
            <w:pPr>
              <w:rPr>
                <w:rFonts w:ascii="Arial" w:hAnsi="Arial" w:cs="Arial"/>
                <w:sz w:val="20"/>
                <w:szCs w:val="20"/>
              </w:rPr>
            </w:pPr>
            <w:r w:rsidRPr="0010582D">
              <w:rPr>
                <w:rFonts w:ascii="Arial" w:hAnsi="Arial" w:cs="Arial"/>
                <w:sz w:val="20"/>
                <w:szCs w:val="20"/>
              </w:rPr>
              <w:t>Compliance</w:t>
            </w:r>
          </w:p>
        </w:tc>
        <w:tc>
          <w:tcPr>
            <w:tcW w:w="2096" w:type="dxa"/>
          </w:tcPr>
          <w:p w14:paraId="40E98984" w14:textId="77777777" w:rsidR="00D40769" w:rsidRPr="0010582D" w:rsidRDefault="00D40769" w:rsidP="00735778">
            <w:pPr>
              <w:rPr>
                <w:rFonts w:ascii="Arial" w:hAnsi="Arial" w:cs="Arial"/>
                <w:sz w:val="20"/>
                <w:szCs w:val="20"/>
              </w:rPr>
            </w:pPr>
          </w:p>
        </w:tc>
      </w:tr>
      <w:tr w:rsidR="00D40769" w:rsidRPr="0010582D" w14:paraId="3CF720EB" w14:textId="77777777" w:rsidTr="00344F58">
        <w:trPr>
          <w:trHeight w:val="288"/>
        </w:trPr>
        <w:tc>
          <w:tcPr>
            <w:tcW w:w="2456" w:type="dxa"/>
          </w:tcPr>
          <w:p w14:paraId="68D46FBD" w14:textId="77777777" w:rsidR="00D40769" w:rsidRPr="0010582D" w:rsidRDefault="00D40769" w:rsidP="00735778">
            <w:pPr>
              <w:rPr>
                <w:rFonts w:ascii="Arial" w:hAnsi="Arial" w:cs="Arial"/>
                <w:sz w:val="20"/>
                <w:szCs w:val="20"/>
              </w:rPr>
            </w:pPr>
          </w:p>
        </w:tc>
        <w:tc>
          <w:tcPr>
            <w:tcW w:w="2044" w:type="dxa"/>
          </w:tcPr>
          <w:p w14:paraId="38CFA5DD" w14:textId="77777777" w:rsidR="00D40769" w:rsidRPr="0010582D" w:rsidRDefault="00D40769" w:rsidP="00735778">
            <w:pPr>
              <w:rPr>
                <w:rFonts w:ascii="Arial" w:hAnsi="Arial" w:cs="Arial"/>
                <w:sz w:val="20"/>
                <w:szCs w:val="20"/>
              </w:rPr>
            </w:pPr>
          </w:p>
        </w:tc>
        <w:tc>
          <w:tcPr>
            <w:tcW w:w="2880" w:type="dxa"/>
          </w:tcPr>
          <w:p w14:paraId="111AE0F6" w14:textId="77777777" w:rsidR="00D40769" w:rsidRPr="0010582D" w:rsidRDefault="00D40769" w:rsidP="00735778">
            <w:pPr>
              <w:rPr>
                <w:rFonts w:ascii="Arial" w:hAnsi="Arial" w:cs="Arial"/>
                <w:i/>
                <w:sz w:val="20"/>
                <w:szCs w:val="20"/>
              </w:rPr>
            </w:pPr>
            <w:r w:rsidRPr="0010582D">
              <w:rPr>
                <w:rFonts w:ascii="Arial" w:hAnsi="Arial" w:cs="Arial"/>
                <w:sz w:val="20"/>
                <w:szCs w:val="20"/>
              </w:rPr>
              <w:t>Compliance (Alternate)</w:t>
            </w:r>
          </w:p>
        </w:tc>
        <w:tc>
          <w:tcPr>
            <w:tcW w:w="2096" w:type="dxa"/>
          </w:tcPr>
          <w:p w14:paraId="4F34F065" w14:textId="77777777" w:rsidR="00D40769" w:rsidRPr="0010582D" w:rsidRDefault="00D40769" w:rsidP="00735778">
            <w:pPr>
              <w:rPr>
                <w:rFonts w:ascii="Arial" w:hAnsi="Arial" w:cs="Arial"/>
                <w:sz w:val="20"/>
                <w:szCs w:val="20"/>
              </w:rPr>
            </w:pPr>
          </w:p>
        </w:tc>
      </w:tr>
      <w:tr w:rsidR="00D40769" w:rsidRPr="0010582D" w14:paraId="25F66032" w14:textId="77777777" w:rsidTr="00344F58">
        <w:trPr>
          <w:trHeight w:val="288"/>
        </w:trPr>
        <w:tc>
          <w:tcPr>
            <w:tcW w:w="2456" w:type="dxa"/>
          </w:tcPr>
          <w:p w14:paraId="6FB6A31F" w14:textId="77777777" w:rsidR="00D40769" w:rsidRPr="0010582D" w:rsidRDefault="00D40769" w:rsidP="00735778">
            <w:pPr>
              <w:rPr>
                <w:rFonts w:ascii="Arial" w:hAnsi="Arial" w:cs="Arial"/>
                <w:sz w:val="20"/>
                <w:szCs w:val="20"/>
              </w:rPr>
            </w:pPr>
          </w:p>
        </w:tc>
        <w:tc>
          <w:tcPr>
            <w:tcW w:w="2044" w:type="dxa"/>
          </w:tcPr>
          <w:p w14:paraId="4C9CCE9A" w14:textId="77777777" w:rsidR="00D40769" w:rsidRPr="0010582D" w:rsidRDefault="00D40769" w:rsidP="00735778">
            <w:pPr>
              <w:rPr>
                <w:rFonts w:ascii="Arial" w:hAnsi="Arial" w:cs="Arial"/>
                <w:sz w:val="20"/>
                <w:szCs w:val="20"/>
              </w:rPr>
            </w:pPr>
          </w:p>
        </w:tc>
        <w:tc>
          <w:tcPr>
            <w:tcW w:w="2880" w:type="dxa"/>
          </w:tcPr>
          <w:p w14:paraId="36AECAFA" w14:textId="28807BEA" w:rsidR="00D40769" w:rsidRPr="0010582D" w:rsidRDefault="00757209" w:rsidP="00735778">
            <w:pPr>
              <w:rPr>
                <w:rFonts w:ascii="Arial" w:hAnsi="Arial" w:cs="Arial"/>
                <w:sz w:val="20"/>
                <w:szCs w:val="20"/>
              </w:rPr>
            </w:pPr>
            <w:r w:rsidRPr="0010582D">
              <w:rPr>
                <w:rFonts w:ascii="Arial" w:hAnsi="Arial" w:cs="Arial"/>
                <w:sz w:val="20"/>
                <w:szCs w:val="20"/>
              </w:rPr>
              <w:t xml:space="preserve">Constituent </w:t>
            </w:r>
            <w:r w:rsidR="00D40769" w:rsidRPr="0010582D">
              <w:rPr>
                <w:rFonts w:ascii="Arial" w:hAnsi="Arial" w:cs="Arial"/>
                <w:sz w:val="20"/>
                <w:szCs w:val="20"/>
              </w:rPr>
              <w:t>Care</w:t>
            </w:r>
          </w:p>
        </w:tc>
        <w:tc>
          <w:tcPr>
            <w:tcW w:w="2096" w:type="dxa"/>
          </w:tcPr>
          <w:p w14:paraId="6AADBB46" w14:textId="77777777" w:rsidR="00D40769" w:rsidRPr="0010582D" w:rsidRDefault="00D40769" w:rsidP="00735778">
            <w:pPr>
              <w:rPr>
                <w:rFonts w:ascii="Arial" w:hAnsi="Arial" w:cs="Arial"/>
                <w:sz w:val="20"/>
                <w:szCs w:val="20"/>
              </w:rPr>
            </w:pPr>
          </w:p>
        </w:tc>
      </w:tr>
      <w:tr w:rsidR="00D40769" w:rsidRPr="0010582D" w14:paraId="6E588666" w14:textId="77777777" w:rsidTr="00344F58">
        <w:trPr>
          <w:trHeight w:val="288"/>
        </w:trPr>
        <w:tc>
          <w:tcPr>
            <w:tcW w:w="2456" w:type="dxa"/>
          </w:tcPr>
          <w:p w14:paraId="77D529FD" w14:textId="77777777" w:rsidR="00D40769" w:rsidRPr="0010582D" w:rsidRDefault="00D40769" w:rsidP="00735778">
            <w:pPr>
              <w:rPr>
                <w:rFonts w:ascii="Arial" w:hAnsi="Arial" w:cs="Arial"/>
                <w:sz w:val="20"/>
                <w:szCs w:val="20"/>
              </w:rPr>
            </w:pPr>
          </w:p>
        </w:tc>
        <w:tc>
          <w:tcPr>
            <w:tcW w:w="2044" w:type="dxa"/>
          </w:tcPr>
          <w:p w14:paraId="47B8C838" w14:textId="77777777" w:rsidR="00D40769" w:rsidRPr="0010582D" w:rsidRDefault="00D40769" w:rsidP="00735778">
            <w:pPr>
              <w:rPr>
                <w:rFonts w:ascii="Arial" w:hAnsi="Arial" w:cs="Arial"/>
                <w:sz w:val="20"/>
                <w:szCs w:val="20"/>
              </w:rPr>
            </w:pPr>
          </w:p>
        </w:tc>
        <w:tc>
          <w:tcPr>
            <w:tcW w:w="2880" w:type="dxa"/>
          </w:tcPr>
          <w:p w14:paraId="16E5E92F" w14:textId="641E8158" w:rsidR="00D40769" w:rsidRPr="0010582D" w:rsidRDefault="00757209" w:rsidP="00735778">
            <w:pPr>
              <w:rPr>
                <w:rFonts w:ascii="Arial" w:hAnsi="Arial" w:cs="Arial"/>
                <w:sz w:val="20"/>
                <w:szCs w:val="20"/>
              </w:rPr>
            </w:pPr>
            <w:r w:rsidRPr="0010582D">
              <w:rPr>
                <w:rFonts w:ascii="Arial" w:hAnsi="Arial" w:cs="Arial"/>
                <w:sz w:val="20"/>
                <w:szCs w:val="20"/>
              </w:rPr>
              <w:t xml:space="preserve">Constituent </w:t>
            </w:r>
            <w:r w:rsidR="00D40769" w:rsidRPr="0010582D">
              <w:rPr>
                <w:rFonts w:ascii="Arial" w:hAnsi="Arial" w:cs="Arial"/>
                <w:sz w:val="20"/>
                <w:szCs w:val="20"/>
              </w:rPr>
              <w:t>Care (Alternate)</w:t>
            </w:r>
          </w:p>
        </w:tc>
        <w:tc>
          <w:tcPr>
            <w:tcW w:w="2096" w:type="dxa"/>
          </w:tcPr>
          <w:p w14:paraId="0D2F6594" w14:textId="77777777" w:rsidR="00D40769" w:rsidRPr="0010582D" w:rsidRDefault="00D40769" w:rsidP="00735778">
            <w:pPr>
              <w:rPr>
                <w:rFonts w:ascii="Arial" w:hAnsi="Arial" w:cs="Arial"/>
                <w:sz w:val="20"/>
                <w:szCs w:val="20"/>
              </w:rPr>
            </w:pPr>
          </w:p>
        </w:tc>
      </w:tr>
      <w:tr w:rsidR="00D40769" w:rsidRPr="0010582D" w14:paraId="05C79530" w14:textId="77777777" w:rsidTr="00344F58">
        <w:trPr>
          <w:trHeight w:val="288"/>
        </w:trPr>
        <w:tc>
          <w:tcPr>
            <w:tcW w:w="2456" w:type="dxa"/>
          </w:tcPr>
          <w:p w14:paraId="5528FAA1" w14:textId="77777777" w:rsidR="00D40769" w:rsidRPr="0010582D" w:rsidRDefault="00D40769" w:rsidP="00735778">
            <w:pPr>
              <w:rPr>
                <w:rFonts w:ascii="Arial" w:hAnsi="Arial" w:cs="Arial"/>
                <w:sz w:val="20"/>
                <w:szCs w:val="20"/>
              </w:rPr>
            </w:pPr>
          </w:p>
        </w:tc>
        <w:tc>
          <w:tcPr>
            <w:tcW w:w="2044" w:type="dxa"/>
          </w:tcPr>
          <w:p w14:paraId="2023CAD5" w14:textId="77777777" w:rsidR="00D40769" w:rsidRPr="0010582D" w:rsidRDefault="00D40769" w:rsidP="00735778">
            <w:pPr>
              <w:rPr>
                <w:rFonts w:ascii="Arial" w:hAnsi="Arial" w:cs="Arial"/>
                <w:sz w:val="20"/>
                <w:szCs w:val="20"/>
              </w:rPr>
            </w:pPr>
          </w:p>
        </w:tc>
        <w:tc>
          <w:tcPr>
            <w:tcW w:w="2880" w:type="dxa"/>
          </w:tcPr>
          <w:p w14:paraId="182906C7" w14:textId="77777777" w:rsidR="00D40769" w:rsidRPr="0010582D" w:rsidRDefault="00D40769" w:rsidP="00735778">
            <w:pPr>
              <w:rPr>
                <w:rFonts w:ascii="Arial" w:hAnsi="Arial" w:cs="Arial"/>
                <w:sz w:val="20"/>
                <w:szCs w:val="20"/>
              </w:rPr>
            </w:pPr>
            <w:r w:rsidRPr="0010582D">
              <w:rPr>
                <w:rFonts w:ascii="Arial" w:hAnsi="Arial" w:cs="Arial"/>
                <w:sz w:val="20"/>
                <w:szCs w:val="20"/>
              </w:rPr>
              <w:t>Human Resources</w:t>
            </w:r>
          </w:p>
        </w:tc>
        <w:tc>
          <w:tcPr>
            <w:tcW w:w="2096" w:type="dxa"/>
          </w:tcPr>
          <w:p w14:paraId="78F5B903" w14:textId="77777777" w:rsidR="00D40769" w:rsidRPr="0010582D" w:rsidRDefault="00D40769" w:rsidP="00735778">
            <w:pPr>
              <w:rPr>
                <w:rFonts w:ascii="Arial" w:hAnsi="Arial" w:cs="Arial"/>
                <w:sz w:val="20"/>
                <w:szCs w:val="20"/>
              </w:rPr>
            </w:pPr>
          </w:p>
        </w:tc>
      </w:tr>
      <w:tr w:rsidR="00D40769" w:rsidRPr="0010582D" w14:paraId="26EA112B" w14:textId="77777777" w:rsidTr="00344F58">
        <w:trPr>
          <w:trHeight w:val="288"/>
        </w:trPr>
        <w:tc>
          <w:tcPr>
            <w:tcW w:w="2456" w:type="dxa"/>
          </w:tcPr>
          <w:p w14:paraId="54B317E5" w14:textId="77777777" w:rsidR="00D40769" w:rsidRPr="0010582D" w:rsidRDefault="00D40769" w:rsidP="00735778">
            <w:pPr>
              <w:rPr>
                <w:rFonts w:ascii="Arial" w:hAnsi="Arial" w:cs="Arial"/>
                <w:sz w:val="20"/>
                <w:szCs w:val="20"/>
              </w:rPr>
            </w:pPr>
          </w:p>
        </w:tc>
        <w:tc>
          <w:tcPr>
            <w:tcW w:w="2044" w:type="dxa"/>
          </w:tcPr>
          <w:p w14:paraId="75A894A3" w14:textId="77777777" w:rsidR="00D40769" w:rsidRPr="0010582D" w:rsidRDefault="00D40769" w:rsidP="00735778">
            <w:pPr>
              <w:rPr>
                <w:rFonts w:ascii="Arial" w:hAnsi="Arial" w:cs="Arial"/>
                <w:sz w:val="20"/>
                <w:szCs w:val="20"/>
              </w:rPr>
            </w:pPr>
          </w:p>
        </w:tc>
        <w:tc>
          <w:tcPr>
            <w:tcW w:w="2880" w:type="dxa"/>
          </w:tcPr>
          <w:p w14:paraId="5F5B395C" w14:textId="77777777" w:rsidR="00D40769" w:rsidRPr="0010582D" w:rsidRDefault="00D40769" w:rsidP="00735778">
            <w:pPr>
              <w:rPr>
                <w:rFonts w:ascii="Arial" w:hAnsi="Arial" w:cs="Arial"/>
                <w:sz w:val="20"/>
                <w:szCs w:val="20"/>
              </w:rPr>
            </w:pPr>
            <w:r w:rsidRPr="0010582D">
              <w:rPr>
                <w:rFonts w:ascii="Arial" w:hAnsi="Arial" w:cs="Arial"/>
                <w:sz w:val="20"/>
                <w:szCs w:val="20"/>
              </w:rPr>
              <w:t>Human Resources (Alternate)</w:t>
            </w:r>
          </w:p>
        </w:tc>
        <w:tc>
          <w:tcPr>
            <w:tcW w:w="2096" w:type="dxa"/>
          </w:tcPr>
          <w:p w14:paraId="49B459E9" w14:textId="77777777" w:rsidR="00D40769" w:rsidRPr="0010582D" w:rsidRDefault="00D40769" w:rsidP="00735778">
            <w:pPr>
              <w:rPr>
                <w:rFonts w:ascii="Arial" w:hAnsi="Arial" w:cs="Arial"/>
                <w:sz w:val="20"/>
                <w:szCs w:val="20"/>
              </w:rPr>
            </w:pPr>
          </w:p>
        </w:tc>
      </w:tr>
    </w:tbl>
    <w:p w14:paraId="7CA16A12" w14:textId="77777777" w:rsidR="00D40769" w:rsidRPr="0010582D" w:rsidRDefault="00D40769" w:rsidP="00D40769">
      <w:pPr>
        <w:rPr>
          <w:rFonts w:ascii="Arial" w:hAnsi="Arial" w:cs="Arial"/>
          <w:i/>
          <w:u w:val="single"/>
        </w:rPr>
      </w:pPr>
    </w:p>
    <w:p w14:paraId="576F315E" w14:textId="77777777" w:rsidR="00D40769" w:rsidRPr="0010582D" w:rsidRDefault="00D40769" w:rsidP="00650B38">
      <w:pPr>
        <w:pStyle w:val="Heading3"/>
      </w:pPr>
    </w:p>
    <w:p w14:paraId="5FC5D4AA" w14:textId="752BD84D" w:rsidR="00D40769" w:rsidRPr="0010582D" w:rsidRDefault="00D40769" w:rsidP="00650B38">
      <w:pPr>
        <w:pStyle w:val="Heading3"/>
      </w:pPr>
      <w:bookmarkStart w:id="39" w:name="_Toc451338064"/>
      <w:bookmarkStart w:id="40" w:name="_Toc155183209"/>
      <w:r w:rsidRPr="0010582D">
        <w:t>External Resources</w:t>
      </w:r>
      <w:bookmarkEnd w:id="39"/>
      <w:bookmarkEnd w:id="40"/>
    </w:p>
    <w:p w14:paraId="437C5EB7" w14:textId="3F862F20" w:rsidR="00D40769" w:rsidRPr="0010582D" w:rsidRDefault="00D40769" w:rsidP="00D40769">
      <w:pPr>
        <w:rPr>
          <w:rFonts w:ascii="Arial" w:hAnsi="Arial" w:cs="Arial"/>
        </w:rPr>
      </w:pPr>
      <w:r w:rsidRPr="0010582D">
        <w:rPr>
          <w:rFonts w:ascii="Arial" w:hAnsi="Arial" w:cs="Arial"/>
        </w:rPr>
        <w:t xml:space="preserve">External resources </w:t>
      </w:r>
      <w:r w:rsidR="00757209" w:rsidRPr="0010582D">
        <w:rPr>
          <w:rFonts w:ascii="Arial" w:hAnsi="Arial" w:cs="Arial"/>
        </w:rPr>
        <w:t xml:space="preserve">may be necessary for providing mitigation strategies and </w:t>
      </w:r>
      <w:r w:rsidRPr="0010582D">
        <w:rPr>
          <w:rFonts w:ascii="Arial" w:hAnsi="Arial" w:cs="Arial"/>
        </w:rPr>
        <w:t xml:space="preserve">will be relied upon on </w:t>
      </w:r>
      <w:r w:rsidR="00344F58" w:rsidRPr="0010582D">
        <w:rPr>
          <w:rFonts w:ascii="Arial" w:hAnsi="Arial" w:cs="Arial"/>
        </w:rPr>
        <w:t>as needed</w:t>
      </w:r>
      <w:r w:rsidRPr="0010582D">
        <w:rPr>
          <w:rFonts w:ascii="Arial" w:hAnsi="Arial" w:cs="Arial"/>
        </w:rPr>
        <w:t xml:space="preserve"> once the Incident Response Team meets. External resources consist of individuals and companies with expertise in specialized areas as documented below.</w:t>
      </w:r>
    </w:p>
    <w:p w14:paraId="154A6DF9" w14:textId="77777777" w:rsidR="00D40769" w:rsidRPr="0010582D" w:rsidRDefault="00D40769" w:rsidP="00D40769">
      <w:pPr>
        <w:rPr>
          <w:rFonts w:ascii="Arial" w:hAnsi="Arial" w:cs="Arial"/>
        </w:rPr>
      </w:pPr>
    </w:p>
    <w:tbl>
      <w:tblPr>
        <w:tblW w:w="94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56"/>
        <w:gridCol w:w="2044"/>
        <w:gridCol w:w="2636"/>
        <w:gridCol w:w="2340"/>
      </w:tblGrid>
      <w:tr w:rsidR="00D40769" w:rsidRPr="0010582D" w14:paraId="655434DC" w14:textId="77777777" w:rsidTr="00344F58">
        <w:tc>
          <w:tcPr>
            <w:tcW w:w="2456" w:type="dxa"/>
            <w:shd w:val="clear" w:color="000080" w:fill="43505A"/>
            <w:vAlign w:val="center"/>
          </w:tcPr>
          <w:p w14:paraId="6369949D"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Primary Contact</w:t>
            </w:r>
          </w:p>
        </w:tc>
        <w:tc>
          <w:tcPr>
            <w:tcW w:w="2044" w:type="dxa"/>
            <w:shd w:val="clear" w:color="000080" w:fill="43505A"/>
            <w:vAlign w:val="center"/>
          </w:tcPr>
          <w:p w14:paraId="64773CD9"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Position/Company</w:t>
            </w:r>
          </w:p>
        </w:tc>
        <w:tc>
          <w:tcPr>
            <w:tcW w:w="2636" w:type="dxa"/>
            <w:shd w:val="clear" w:color="000080" w:fill="43505A"/>
            <w:vAlign w:val="center"/>
          </w:tcPr>
          <w:p w14:paraId="4D664DA9"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Responsibility</w:t>
            </w:r>
          </w:p>
        </w:tc>
        <w:tc>
          <w:tcPr>
            <w:tcW w:w="2340" w:type="dxa"/>
            <w:shd w:val="clear" w:color="000080" w:fill="43505A"/>
            <w:vAlign w:val="center"/>
          </w:tcPr>
          <w:p w14:paraId="68BE3DC2"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Contact Information</w:t>
            </w:r>
          </w:p>
        </w:tc>
      </w:tr>
      <w:tr w:rsidR="00D40769" w:rsidRPr="0010582D" w14:paraId="0A15349C" w14:textId="77777777" w:rsidTr="00344F58">
        <w:trPr>
          <w:trHeight w:val="288"/>
        </w:trPr>
        <w:tc>
          <w:tcPr>
            <w:tcW w:w="2456" w:type="dxa"/>
          </w:tcPr>
          <w:p w14:paraId="6A7CBFA6" w14:textId="77777777" w:rsidR="00D40769" w:rsidRPr="0010582D" w:rsidRDefault="00D40769" w:rsidP="00735778">
            <w:pPr>
              <w:rPr>
                <w:rFonts w:ascii="Arial" w:hAnsi="Arial" w:cs="Arial"/>
                <w:sz w:val="20"/>
                <w:szCs w:val="20"/>
              </w:rPr>
            </w:pPr>
          </w:p>
        </w:tc>
        <w:tc>
          <w:tcPr>
            <w:tcW w:w="2044" w:type="dxa"/>
          </w:tcPr>
          <w:p w14:paraId="4ED13A71" w14:textId="77777777" w:rsidR="00D40769" w:rsidRPr="0010582D" w:rsidRDefault="00D40769" w:rsidP="00735778">
            <w:pPr>
              <w:rPr>
                <w:rFonts w:ascii="Arial" w:hAnsi="Arial" w:cs="Arial"/>
                <w:sz w:val="20"/>
                <w:szCs w:val="20"/>
              </w:rPr>
            </w:pPr>
          </w:p>
        </w:tc>
        <w:tc>
          <w:tcPr>
            <w:tcW w:w="2636" w:type="dxa"/>
          </w:tcPr>
          <w:p w14:paraId="4BBBD38C" w14:textId="77777777" w:rsidR="00D40769" w:rsidRPr="0010582D" w:rsidRDefault="00D40769" w:rsidP="00735778">
            <w:pPr>
              <w:rPr>
                <w:rFonts w:ascii="Arial" w:hAnsi="Arial" w:cs="Arial"/>
                <w:sz w:val="20"/>
                <w:szCs w:val="20"/>
              </w:rPr>
            </w:pPr>
            <w:r w:rsidRPr="0010582D">
              <w:rPr>
                <w:rFonts w:ascii="Arial" w:hAnsi="Arial" w:cs="Arial"/>
                <w:sz w:val="20"/>
                <w:szCs w:val="20"/>
              </w:rPr>
              <w:t>Legal</w:t>
            </w:r>
          </w:p>
        </w:tc>
        <w:tc>
          <w:tcPr>
            <w:tcW w:w="2340" w:type="dxa"/>
          </w:tcPr>
          <w:p w14:paraId="7FAF7B2C" w14:textId="77777777" w:rsidR="00D40769" w:rsidRPr="0010582D" w:rsidRDefault="00D40769" w:rsidP="00735778">
            <w:pPr>
              <w:rPr>
                <w:rFonts w:ascii="Arial" w:hAnsi="Arial" w:cs="Arial"/>
                <w:sz w:val="20"/>
                <w:szCs w:val="20"/>
              </w:rPr>
            </w:pPr>
          </w:p>
        </w:tc>
      </w:tr>
      <w:tr w:rsidR="00D40769" w:rsidRPr="0010582D" w14:paraId="49862303" w14:textId="77777777" w:rsidTr="00344F58">
        <w:trPr>
          <w:trHeight w:val="327"/>
        </w:trPr>
        <w:tc>
          <w:tcPr>
            <w:tcW w:w="2456" w:type="dxa"/>
          </w:tcPr>
          <w:p w14:paraId="6A8FEE41" w14:textId="77777777" w:rsidR="00D40769" w:rsidRPr="0010582D" w:rsidRDefault="00D40769" w:rsidP="00735778">
            <w:pPr>
              <w:rPr>
                <w:rFonts w:ascii="Arial" w:hAnsi="Arial" w:cs="Arial"/>
                <w:sz w:val="20"/>
                <w:szCs w:val="20"/>
              </w:rPr>
            </w:pPr>
          </w:p>
        </w:tc>
        <w:tc>
          <w:tcPr>
            <w:tcW w:w="2044" w:type="dxa"/>
          </w:tcPr>
          <w:p w14:paraId="2EB42C8D" w14:textId="77777777" w:rsidR="00D40769" w:rsidRPr="0010582D" w:rsidRDefault="00D40769" w:rsidP="00735778">
            <w:pPr>
              <w:rPr>
                <w:rFonts w:ascii="Arial" w:hAnsi="Arial" w:cs="Arial"/>
                <w:sz w:val="20"/>
                <w:szCs w:val="20"/>
              </w:rPr>
            </w:pPr>
          </w:p>
        </w:tc>
        <w:tc>
          <w:tcPr>
            <w:tcW w:w="2636" w:type="dxa"/>
          </w:tcPr>
          <w:p w14:paraId="511DD724" w14:textId="533C142C" w:rsidR="00D40769" w:rsidRPr="0010582D" w:rsidRDefault="00D40769" w:rsidP="00735778">
            <w:pPr>
              <w:rPr>
                <w:rFonts w:ascii="Arial" w:hAnsi="Arial" w:cs="Arial"/>
                <w:sz w:val="20"/>
                <w:szCs w:val="20"/>
              </w:rPr>
            </w:pPr>
            <w:r w:rsidRPr="0010582D">
              <w:rPr>
                <w:rFonts w:ascii="Arial" w:hAnsi="Arial" w:cs="Arial"/>
                <w:sz w:val="20"/>
                <w:szCs w:val="20"/>
              </w:rPr>
              <w:t xml:space="preserve">IT forensics </w:t>
            </w:r>
          </w:p>
        </w:tc>
        <w:tc>
          <w:tcPr>
            <w:tcW w:w="2340" w:type="dxa"/>
          </w:tcPr>
          <w:p w14:paraId="00D36995" w14:textId="77777777" w:rsidR="00D40769" w:rsidRPr="0010582D" w:rsidRDefault="00D40769" w:rsidP="00735778">
            <w:pPr>
              <w:rPr>
                <w:rFonts w:ascii="Arial" w:hAnsi="Arial" w:cs="Arial"/>
                <w:sz w:val="20"/>
                <w:szCs w:val="20"/>
              </w:rPr>
            </w:pPr>
          </w:p>
        </w:tc>
      </w:tr>
      <w:tr w:rsidR="00D40769" w:rsidRPr="0010582D" w14:paraId="69298F7F" w14:textId="77777777" w:rsidTr="00344F58">
        <w:trPr>
          <w:trHeight w:val="288"/>
        </w:trPr>
        <w:tc>
          <w:tcPr>
            <w:tcW w:w="2456" w:type="dxa"/>
          </w:tcPr>
          <w:p w14:paraId="39FA1889" w14:textId="77777777" w:rsidR="00D40769" w:rsidRPr="0010582D" w:rsidRDefault="00D40769" w:rsidP="00735778">
            <w:pPr>
              <w:rPr>
                <w:rFonts w:ascii="Arial" w:hAnsi="Arial" w:cs="Arial"/>
                <w:sz w:val="20"/>
                <w:szCs w:val="20"/>
              </w:rPr>
            </w:pPr>
          </w:p>
        </w:tc>
        <w:tc>
          <w:tcPr>
            <w:tcW w:w="2044" w:type="dxa"/>
          </w:tcPr>
          <w:p w14:paraId="4A8C1B08" w14:textId="77777777" w:rsidR="00D40769" w:rsidRPr="0010582D" w:rsidRDefault="00D40769" w:rsidP="00735778">
            <w:pPr>
              <w:rPr>
                <w:rFonts w:ascii="Arial" w:hAnsi="Arial" w:cs="Arial"/>
                <w:sz w:val="20"/>
                <w:szCs w:val="20"/>
              </w:rPr>
            </w:pPr>
          </w:p>
        </w:tc>
        <w:tc>
          <w:tcPr>
            <w:tcW w:w="2636" w:type="dxa"/>
          </w:tcPr>
          <w:p w14:paraId="7BF5E4E2" w14:textId="28550FA7" w:rsidR="00D40769" w:rsidRPr="0010582D" w:rsidRDefault="00344F58" w:rsidP="00735778">
            <w:pPr>
              <w:rPr>
                <w:rFonts w:ascii="Arial" w:hAnsi="Arial" w:cs="Arial"/>
                <w:sz w:val="20"/>
                <w:szCs w:val="20"/>
              </w:rPr>
            </w:pPr>
            <w:r w:rsidRPr="0010582D">
              <w:rPr>
                <w:rFonts w:ascii="Arial" w:hAnsi="Arial" w:cs="Arial"/>
                <w:sz w:val="20"/>
                <w:szCs w:val="20"/>
              </w:rPr>
              <w:t xml:space="preserve">Network/computer </w:t>
            </w:r>
            <w:r w:rsidR="00D40769" w:rsidRPr="0010582D">
              <w:rPr>
                <w:rFonts w:ascii="Arial" w:hAnsi="Arial" w:cs="Arial"/>
                <w:sz w:val="20"/>
                <w:szCs w:val="20"/>
              </w:rPr>
              <w:t>support</w:t>
            </w:r>
          </w:p>
        </w:tc>
        <w:tc>
          <w:tcPr>
            <w:tcW w:w="2340" w:type="dxa"/>
          </w:tcPr>
          <w:p w14:paraId="235AB048" w14:textId="77777777" w:rsidR="00D40769" w:rsidRPr="0010582D" w:rsidRDefault="00D40769" w:rsidP="00735778">
            <w:pPr>
              <w:rPr>
                <w:rFonts w:ascii="Arial" w:hAnsi="Arial" w:cs="Arial"/>
                <w:sz w:val="20"/>
                <w:szCs w:val="20"/>
              </w:rPr>
            </w:pPr>
          </w:p>
        </w:tc>
      </w:tr>
      <w:tr w:rsidR="00D40769" w:rsidRPr="0010582D" w14:paraId="0E29F796" w14:textId="77777777" w:rsidTr="00344F58">
        <w:trPr>
          <w:trHeight w:val="288"/>
        </w:trPr>
        <w:tc>
          <w:tcPr>
            <w:tcW w:w="2456" w:type="dxa"/>
          </w:tcPr>
          <w:p w14:paraId="7A72F711" w14:textId="77777777" w:rsidR="00D40769" w:rsidRPr="0010582D" w:rsidRDefault="00D40769" w:rsidP="00735778">
            <w:pPr>
              <w:rPr>
                <w:rFonts w:ascii="Arial" w:hAnsi="Arial" w:cs="Arial"/>
                <w:sz w:val="20"/>
                <w:szCs w:val="20"/>
              </w:rPr>
            </w:pPr>
          </w:p>
        </w:tc>
        <w:tc>
          <w:tcPr>
            <w:tcW w:w="2044" w:type="dxa"/>
          </w:tcPr>
          <w:p w14:paraId="277D31A7" w14:textId="77777777" w:rsidR="00D40769" w:rsidRPr="0010582D" w:rsidRDefault="00D40769" w:rsidP="00735778">
            <w:pPr>
              <w:rPr>
                <w:rFonts w:ascii="Arial" w:hAnsi="Arial" w:cs="Arial"/>
                <w:sz w:val="20"/>
                <w:szCs w:val="20"/>
              </w:rPr>
            </w:pPr>
          </w:p>
        </w:tc>
        <w:tc>
          <w:tcPr>
            <w:tcW w:w="2636" w:type="dxa"/>
          </w:tcPr>
          <w:p w14:paraId="08E68B7E" w14:textId="07ECA8D5" w:rsidR="00D40769" w:rsidRPr="0010582D" w:rsidRDefault="00D40769" w:rsidP="00735778">
            <w:pPr>
              <w:rPr>
                <w:rFonts w:ascii="Arial" w:hAnsi="Arial" w:cs="Arial"/>
                <w:sz w:val="20"/>
                <w:szCs w:val="20"/>
              </w:rPr>
            </w:pPr>
            <w:r w:rsidRPr="0010582D">
              <w:rPr>
                <w:rFonts w:ascii="Arial" w:hAnsi="Arial" w:cs="Arial"/>
                <w:sz w:val="20"/>
                <w:szCs w:val="20"/>
              </w:rPr>
              <w:t xml:space="preserve">Insurance </w:t>
            </w:r>
          </w:p>
        </w:tc>
        <w:tc>
          <w:tcPr>
            <w:tcW w:w="2340" w:type="dxa"/>
          </w:tcPr>
          <w:p w14:paraId="0F82209E" w14:textId="77777777" w:rsidR="00D40769" w:rsidRPr="0010582D" w:rsidRDefault="00D40769" w:rsidP="00735778">
            <w:pPr>
              <w:rPr>
                <w:rFonts w:ascii="Arial" w:hAnsi="Arial" w:cs="Arial"/>
                <w:sz w:val="20"/>
                <w:szCs w:val="20"/>
              </w:rPr>
            </w:pPr>
          </w:p>
        </w:tc>
      </w:tr>
      <w:tr w:rsidR="00D40769" w:rsidRPr="0010582D" w14:paraId="27E145E0" w14:textId="77777777" w:rsidTr="00344F58">
        <w:trPr>
          <w:trHeight w:val="288"/>
        </w:trPr>
        <w:tc>
          <w:tcPr>
            <w:tcW w:w="2456" w:type="dxa"/>
          </w:tcPr>
          <w:p w14:paraId="7B0BF314" w14:textId="77777777" w:rsidR="00D40769" w:rsidRPr="0010582D" w:rsidRDefault="00D40769" w:rsidP="00735778">
            <w:pPr>
              <w:rPr>
                <w:rFonts w:ascii="Arial" w:hAnsi="Arial" w:cs="Arial"/>
                <w:sz w:val="20"/>
                <w:szCs w:val="20"/>
              </w:rPr>
            </w:pPr>
          </w:p>
        </w:tc>
        <w:tc>
          <w:tcPr>
            <w:tcW w:w="2044" w:type="dxa"/>
          </w:tcPr>
          <w:p w14:paraId="1479524F" w14:textId="77777777" w:rsidR="00D40769" w:rsidRPr="0010582D" w:rsidRDefault="00D40769" w:rsidP="00735778">
            <w:pPr>
              <w:rPr>
                <w:rFonts w:ascii="Arial" w:hAnsi="Arial" w:cs="Arial"/>
                <w:sz w:val="20"/>
                <w:szCs w:val="20"/>
              </w:rPr>
            </w:pPr>
          </w:p>
        </w:tc>
        <w:tc>
          <w:tcPr>
            <w:tcW w:w="2636" w:type="dxa"/>
          </w:tcPr>
          <w:p w14:paraId="0D5766E9" w14:textId="1A7229FA" w:rsidR="00D40769" w:rsidRPr="0010582D" w:rsidRDefault="00757209" w:rsidP="00735778">
            <w:pPr>
              <w:rPr>
                <w:rFonts w:ascii="Arial" w:hAnsi="Arial" w:cs="Arial"/>
                <w:sz w:val="20"/>
                <w:szCs w:val="20"/>
              </w:rPr>
            </w:pPr>
            <w:r w:rsidRPr="0010582D">
              <w:rPr>
                <w:rFonts w:ascii="Arial" w:hAnsi="Arial" w:cs="Arial"/>
                <w:sz w:val="20"/>
                <w:szCs w:val="20"/>
              </w:rPr>
              <w:t>Constituent n</w:t>
            </w:r>
            <w:r w:rsidR="00D40769" w:rsidRPr="0010582D">
              <w:rPr>
                <w:rFonts w:ascii="Arial" w:hAnsi="Arial" w:cs="Arial"/>
                <w:sz w:val="20"/>
                <w:szCs w:val="20"/>
              </w:rPr>
              <w:t xml:space="preserve">otification </w:t>
            </w:r>
          </w:p>
        </w:tc>
        <w:tc>
          <w:tcPr>
            <w:tcW w:w="2340" w:type="dxa"/>
          </w:tcPr>
          <w:p w14:paraId="6D13B3B0" w14:textId="77777777" w:rsidR="00D40769" w:rsidRPr="0010582D" w:rsidRDefault="00D40769" w:rsidP="00735778">
            <w:pPr>
              <w:rPr>
                <w:rFonts w:ascii="Arial" w:hAnsi="Arial" w:cs="Arial"/>
                <w:sz w:val="20"/>
                <w:szCs w:val="20"/>
              </w:rPr>
            </w:pPr>
          </w:p>
        </w:tc>
      </w:tr>
    </w:tbl>
    <w:p w14:paraId="08425B40" w14:textId="77777777" w:rsidR="00D40769" w:rsidRPr="0010582D" w:rsidRDefault="00D40769" w:rsidP="00D40769">
      <w:pPr>
        <w:rPr>
          <w:rFonts w:ascii="Arial" w:hAnsi="Arial" w:cs="Arial"/>
        </w:rPr>
      </w:pPr>
    </w:p>
    <w:p w14:paraId="74B3548E" w14:textId="77777777" w:rsidR="00D40769" w:rsidRPr="0010582D" w:rsidRDefault="00D40769" w:rsidP="00D40769">
      <w:pPr>
        <w:rPr>
          <w:rFonts w:ascii="Arial" w:hAnsi="Arial" w:cs="Arial"/>
        </w:rPr>
      </w:pPr>
    </w:p>
    <w:p w14:paraId="1EBFAF2B" w14:textId="02746A6C" w:rsidR="00D40769" w:rsidRPr="0010582D" w:rsidRDefault="00D40769" w:rsidP="00650B38">
      <w:pPr>
        <w:pStyle w:val="Heading3"/>
      </w:pPr>
      <w:bookmarkStart w:id="41" w:name="_Toc451338065"/>
      <w:bookmarkStart w:id="42" w:name="_Toc155183210"/>
      <w:r w:rsidRPr="0010582D">
        <w:t>Law Enforcement and Government</w:t>
      </w:r>
      <w:r w:rsidR="001046E1">
        <w:t>al</w:t>
      </w:r>
      <w:r w:rsidRPr="0010582D">
        <w:t xml:space="preserve"> Agencies</w:t>
      </w:r>
      <w:bookmarkEnd w:id="41"/>
      <w:bookmarkEnd w:id="42"/>
    </w:p>
    <w:p w14:paraId="3AAFC788" w14:textId="3FDCE6D7" w:rsidR="00D40769" w:rsidRDefault="00D40769" w:rsidP="00D40769">
      <w:pPr>
        <w:rPr>
          <w:rFonts w:ascii="Arial" w:hAnsi="Arial" w:cs="Arial"/>
        </w:rPr>
      </w:pPr>
      <w:r w:rsidRPr="0010582D">
        <w:rPr>
          <w:rFonts w:ascii="Arial" w:hAnsi="Arial" w:cs="Arial"/>
        </w:rPr>
        <w:t>After the initial detection, appropriate law enforcement branches, regulatory bodies</w:t>
      </w:r>
      <w:r w:rsidR="00215021">
        <w:rPr>
          <w:rFonts w:ascii="Arial" w:hAnsi="Arial" w:cs="Arial"/>
        </w:rPr>
        <w:t>,</w:t>
      </w:r>
      <w:r w:rsidRPr="0010582D">
        <w:rPr>
          <w:rFonts w:ascii="Arial" w:hAnsi="Arial" w:cs="Arial"/>
        </w:rPr>
        <w:t xml:space="preserve"> and government agencies will be notified. Legal counsel and/or </w:t>
      </w:r>
      <w:r w:rsidR="00757209" w:rsidRPr="0010582D">
        <w:rPr>
          <w:rFonts w:ascii="Arial" w:hAnsi="Arial" w:cs="Arial"/>
        </w:rPr>
        <w:t>c</w:t>
      </w:r>
      <w:r w:rsidRPr="0010582D">
        <w:rPr>
          <w:rFonts w:ascii="Arial" w:hAnsi="Arial" w:cs="Arial"/>
        </w:rPr>
        <w:t xml:space="preserve">ompliance personnel </w:t>
      </w:r>
      <w:r w:rsidR="00344F58" w:rsidRPr="0010582D">
        <w:rPr>
          <w:rFonts w:ascii="Arial" w:hAnsi="Arial" w:cs="Arial"/>
        </w:rPr>
        <w:t>will</w:t>
      </w:r>
      <w:r w:rsidRPr="0010582D">
        <w:rPr>
          <w:rFonts w:ascii="Arial" w:hAnsi="Arial" w:cs="Arial"/>
        </w:rPr>
        <w:t xml:space="preserve"> aid in determining requirements for notification.</w:t>
      </w:r>
    </w:p>
    <w:p w14:paraId="18E7D7B4" w14:textId="77777777" w:rsidR="00215021" w:rsidRPr="0010582D" w:rsidRDefault="00215021" w:rsidP="00D40769">
      <w:pPr>
        <w:rPr>
          <w:rFonts w:ascii="Arial" w:hAnsi="Arial" w:cs="Arial"/>
        </w:rPr>
      </w:pPr>
    </w:p>
    <w:tbl>
      <w:tblPr>
        <w:tblW w:w="94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56"/>
        <w:gridCol w:w="1774"/>
        <w:gridCol w:w="3150"/>
        <w:gridCol w:w="2096"/>
      </w:tblGrid>
      <w:tr w:rsidR="00D40769" w:rsidRPr="0010582D" w14:paraId="798396DF" w14:textId="77777777" w:rsidTr="00344F58">
        <w:tc>
          <w:tcPr>
            <w:tcW w:w="2456" w:type="dxa"/>
            <w:shd w:val="clear" w:color="000080" w:fill="43505A"/>
            <w:vAlign w:val="center"/>
          </w:tcPr>
          <w:p w14:paraId="04868E1E"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Primary Contact</w:t>
            </w:r>
          </w:p>
        </w:tc>
        <w:tc>
          <w:tcPr>
            <w:tcW w:w="1774" w:type="dxa"/>
            <w:shd w:val="clear" w:color="000080" w:fill="43505A"/>
            <w:vAlign w:val="center"/>
          </w:tcPr>
          <w:p w14:paraId="3906C2FB"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Position</w:t>
            </w:r>
          </w:p>
        </w:tc>
        <w:tc>
          <w:tcPr>
            <w:tcW w:w="3150" w:type="dxa"/>
            <w:shd w:val="clear" w:color="000080" w:fill="43505A"/>
            <w:vAlign w:val="center"/>
          </w:tcPr>
          <w:p w14:paraId="5372E5DC"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Responsibility</w:t>
            </w:r>
          </w:p>
        </w:tc>
        <w:tc>
          <w:tcPr>
            <w:tcW w:w="2096" w:type="dxa"/>
            <w:shd w:val="clear" w:color="000080" w:fill="43505A"/>
            <w:vAlign w:val="center"/>
          </w:tcPr>
          <w:p w14:paraId="79E8F81E"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Contact Information</w:t>
            </w:r>
          </w:p>
        </w:tc>
      </w:tr>
      <w:tr w:rsidR="00D40769" w:rsidRPr="0010582D" w14:paraId="76EB778E" w14:textId="77777777" w:rsidTr="00344F58">
        <w:trPr>
          <w:trHeight w:val="288"/>
        </w:trPr>
        <w:tc>
          <w:tcPr>
            <w:tcW w:w="2456" w:type="dxa"/>
          </w:tcPr>
          <w:p w14:paraId="483FF281" w14:textId="77777777" w:rsidR="00D40769" w:rsidRPr="0010582D" w:rsidRDefault="00D40769" w:rsidP="00735778">
            <w:pPr>
              <w:rPr>
                <w:rFonts w:ascii="Arial" w:hAnsi="Arial" w:cs="Arial"/>
                <w:sz w:val="20"/>
                <w:szCs w:val="20"/>
              </w:rPr>
            </w:pPr>
          </w:p>
        </w:tc>
        <w:tc>
          <w:tcPr>
            <w:tcW w:w="1774" w:type="dxa"/>
          </w:tcPr>
          <w:p w14:paraId="584724B1" w14:textId="77777777" w:rsidR="00D40769" w:rsidRPr="0010582D" w:rsidRDefault="00D40769" w:rsidP="00735778">
            <w:pPr>
              <w:rPr>
                <w:rFonts w:ascii="Arial" w:hAnsi="Arial" w:cs="Arial"/>
                <w:sz w:val="20"/>
                <w:szCs w:val="20"/>
              </w:rPr>
            </w:pPr>
          </w:p>
        </w:tc>
        <w:tc>
          <w:tcPr>
            <w:tcW w:w="3150" w:type="dxa"/>
          </w:tcPr>
          <w:p w14:paraId="3C576E5F" w14:textId="12212086" w:rsidR="00D40769" w:rsidRPr="0010582D" w:rsidRDefault="00757209" w:rsidP="00735778">
            <w:pPr>
              <w:rPr>
                <w:rFonts w:ascii="Arial" w:hAnsi="Arial" w:cs="Arial"/>
                <w:sz w:val="20"/>
                <w:szCs w:val="20"/>
              </w:rPr>
            </w:pPr>
            <w:r w:rsidRPr="0010582D">
              <w:rPr>
                <w:rFonts w:ascii="Arial" w:hAnsi="Arial" w:cs="Arial"/>
                <w:sz w:val="20"/>
                <w:szCs w:val="20"/>
              </w:rPr>
              <w:t>Police</w:t>
            </w:r>
          </w:p>
        </w:tc>
        <w:tc>
          <w:tcPr>
            <w:tcW w:w="2096" w:type="dxa"/>
          </w:tcPr>
          <w:p w14:paraId="013204B6" w14:textId="77777777" w:rsidR="00D40769" w:rsidRPr="0010582D" w:rsidRDefault="00D40769" w:rsidP="00735778">
            <w:pPr>
              <w:rPr>
                <w:rFonts w:ascii="Arial" w:hAnsi="Arial" w:cs="Arial"/>
                <w:sz w:val="20"/>
                <w:szCs w:val="20"/>
              </w:rPr>
            </w:pPr>
          </w:p>
        </w:tc>
      </w:tr>
      <w:tr w:rsidR="00D40769" w:rsidRPr="0010582D" w14:paraId="0B715CB6" w14:textId="77777777" w:rsidTr="00344F58">
        <w:trPr>
          <w:trHeight w:val="288"/>
        </w:trPr>
        <w:tc>
          <w:tcPr>
            <w:tcW w:w="2456" w:type="dxa"/>
          </w:tcPr>
          <w:p w14:paraId="425680B1" w14:textId="77777777" w:rsidR="00D40769" w:rsidRPr="0010582D" w:rsidRDefault="00D40769" w:rsidP="00735778">
            <w:pPr>
              <w:rPr>
                <w:rFonts w:ascii="Arial" w:hAnsi="Arial" w:cs="Arial"/>
                <w:sz w:val="20"/>
                <w:szCs w:val="20"/>
              </w:rPr>
            </w:pPr>
          </w:p>
        </w:tc>
        <w:tc>
          <w:tcPr>
            <w:tcW w:w="1774" w:type="dxa"/>
          </w:tcPr>
          <w:p w14:paraId="0B93E04B" w14:textId="77777777" w:rsidR="00D40769" w:rsidRPr="0010582D" w:rsidRDefault="00D40769" w:rsidP="00735778">
            <w:pPr>
              <w:rPr>
                <w:rFonts w:ascii="Arial" w:hAnsi="Arial" w:cs="Arial"/>
                <w:sz w:val="20"/>
                <w:szCs w:val="20"/>
              </w:rPr>
            </w:pPr>
          </w:p>
        </w:tc>
        <w:tc>
          <w:tcPr>
            <w:tcW w:w="3150" w:type="dxa"/>
          </w:tcPr>
          <w:p w14:paraId="4310567E" w14:textId="77777777" w:rsidR="00D40769" w:rsidRPr="0010582D" w:rsidRDefault="00D40769" w:rsidP="00735778">
            <w:pPr>
              <w:rPr>
                <w:rFonts w:ascii="Arial" w:hAnsi="Arial" w:cs="Arial"/>
                <w:sz w:val="20"/>
                <w:szCs w:val="20"/>
              </w:rPr>
            </w:pPr>
            <w:r w:rsidRPr="0010582D">
              <w:rPr>
                <w:rFonts w:ascii="Arial" w:hAnsi="Arial" w:cs="Arial"/>
                <w:sz w:val="20"/>
                <w:szCs w:val="20"/>
              </w:rPr>
              <w:t>Federal Reserve Bank</w:t>
            </w:r>
          </w:p>
        </w:tc>
        <w:tc>
          <w:tcPr>
            <w:tcW w:w="2096" w:type="dxa"/>
          </w:tcPr>
          <w:p w14:paraId="64D2F0EB" w14:textId="77777777" w:rsidR="00D40769" w:rsidRPr="0010582D" w:rsidRDefault="00D40769" w:rsidP="00735778">
            <w:pPr>
              <w:rPr>
                <w:rFonts w:ascii="Arial" w:hAnsi="Arial" w:cs="Arial"/>
                <w:sz w:val="20"/>
                <w:szCs w:val="20"/>
              </w:rPr>
            </w:pPr>
          </w:p>
        </w:tc>
      </w:tr>
      <w:tr w:rsidR="00D40769" w:rsidRPr="0010582D" w14:paraId="7466E6A8" w14:textId="77777777" w:rsidTr="00344F58">
        <w:trPr>
          <w:trHeight w:val="288"/>
        </w:trPr>
        <w:tc>
          <w:tcPr>
            <w:tcW w:w="2456" w:type="dxa"/>
          </w:tcPr>
          <w:p w14:paraId="16FE76D4" w14:textId="77777777" w:rsidR="00D40769" w:rsidRPr="0010582D" w:rsidRDefault="00D40769" w:rsidP="00735778">
            <w:pPr>
              <w:rPr>
                <w:rFonts w:ascii="Arial" w:hAnsi="Arial" w:cs="Arial"/>
                <w:sz w:val="20"/>
                <w:szCs w:val="20"/>
              </w:rPr>
            </w:pPr>
          </w:p>
        </w:tc>
        <w:tc>
          <w:tcPr>
            <w:tcW w:w="1774" w:type="dxa"/>
          </w:tcPr>
          <w:p w14:paraId="3B216C25" w14:textId="77777777" w:rsidR="00D40769" w:rsidRPr="0010582D" w:rsidRDefault="00D40769" w:rsidP="00735778">
            <w:pPr>
              <w:rPr>
                <w:rFonts w:ascii="Arial" w:hAnsi="Arial" w:cs="Arial"/>
                <w:sz w:val="20"/>
                <w:szCs w:val="20"/>
              </w:rPr>
            </w:pPr>
          </w:p>
        </w:tc>
        <w:tc>
          <w:tcPr>
            <w:tcW w:w="3150" w:type="dxa"/>
          </w:tcPr>
          <w:p w14:paraId="0C3EAC13" w14:textId="6B052660" w:rsidR="00D40769" w:rsidRPr="0010582D" w:rsidRDefault="00D40769" w:rsidP="00735778">
            <w:pPr>
              <w:rPr>
                <w:rFonts w:ascii="Arial" w:hAnsi="Arial" w:cs="Arial"/>
                <w:sz w:val="20"/>
                <w:szCs w:val="20"/>
              </w:rPr>
            </w:pPr>
            <w:r w:rsidRPr="0010582D">
              <w:rPr>
                <w:rFonts w:ascii="Arial" w:hAnsi="Arial" w:cs="Arial"/>
                <w:sz w:val="20"/>
                <w:szCs w:val="20"/>
              </w:rPr>
              <w:t xml:space="preserve">Federal </w:t>
            </w:r>
            <w:r w:rsidR="00344F58" w:rsidRPr="0010582D">
              <w:rPr>
                <w:rFonts w:ascii="Arial" w:hAnsi="Arial" w:cs="Arial"/>
                <w:sz w:val="20"/>
                <w:szCs w:val="20"/>
              </w:rPr>
              <w:t>Regulator</w:t>
            </w:r>
          </w:p>
        </w:tc>
        <w:tc>
          <w:tcPr>
            <w:tcW w:w="2096" w:type="dxa"/>
          </w:tcPr>
          <w:p w14:paraId="5B5C0634" w14:textId="77777777" w:rsidR="00D40769" w:rsidRPr="0010582D" w:rsidRDefault="00D40769" w:rsidP="00735778">
            <w:pPr>
              <w:rPr>
                <w:rFonts w:ascii="Arial" w:hAnsi="Arial" w:cs="Arial"/>
                <w:sz w:val="20"/>
                <w:szCs w:val="20"/>
              </w:rPr>
            </w:pPr>
          </w:p>
        </w:tc>
      </w:tr>
      <w:tr w:rsidR="00D40769" w:rsidRPr="0010582D" w14:paraId="13A9E53E" w14:textId="77777777" w:rsidTr="00344F58">
        <w:trPr>
          <w:trHeight w:val="288"/>
        </w:trPr>
        <w:tc>
          <w:tcPr>
            <w:tcW w:w="2456" w:type="dxa"/>
          </w:tcPr>
          <w:p w14:paraId="2AABBF35" w14:textId="77777777" w:rsidR="00D40769" w:rsidRPr="0010582D" w:rsidRDefault="00D40769" w:rsidP="00735778">
            <w:pPr>
              <w:rPr>
                <w:rFonts w:ascii="Arial" w:hAnsi="Arial" w:cs="Arial"/>
                <w:sz w:val="20"/>
                <w:szCs w:val="20"/>
              </w:rPr>
            </w:pPr>
          </w:p>
        </w:tc>
        <w:tc>
          <w:tcPr>
            <w:tcW w:w="1774" w:type="dxa"/>
          </w:tcPr>
          <w:p w14:paraId="19D3179E" w14:textId="77777777" w:rsidR="00D40769" w:rsidRPr="0010582D" w:rsidRDefault="00D40769" w:rsidP="00735778">
            <w:pPr>
              <w:rPr>
                <w:rFonts w:ascii="Arial" w:hAnsi="Arial" w:cs="Arial"/>
                <w:sz w:val="20"/>
                <w:szCs w:val="20"/>
              </w:rPr>
            </w:pPr>
          </w:p>
        </w:tc>
        <w:tc>
          <w:tcPr>
            <w:tcW w:w="3150" w:type="dxa"/>
          </w:tcPr>
          <w:p w14:paraId="523DC730" w14:textId="1E75CD77" w:rsidR="00D40769" w:rsidRPr="0010582D" w:rsidRDefault="00D40769" w:rsidP="00735778">
            <w:pPr>
              <w:rPr>
                <w:rFonts w:ascii="Arial" w:hAnsi="Arial" w:cs="Arial"/>
                <w:sz w:val="20"/>
                <w:szCs w:val="20"/>
              </w:rPr>
            </w:pPr>
            <w:r w:rsidRPr="0010582D">
              <w:rPr>
                <w:rFonts w:ascii="Arial" w:hAnsi="Arial" w:cs="Arial"/>
                <w:sz w:val="20"/>
                <w:szCs w:val="20"/>
              </w:rPr>
              <w:t xml:space="preserve">State </w:t>
            </w:r>
            <w:r w:rsidR="00344F58" w:rsidRPr="0010582D">
              <w:rPr>
                <w:rFonts w:ascii="Arial" w:hAnsi="Arial" w:cs="Arial"/>
                <w:sz w:val="20"/>
                <w:szCs w:val="20"/>
              </w:rPr>
              <w:t>Regulator</w:t>
            </w:r>
          </w:p>
        </w:tc>
        <w:tc>
          <w:tcPr>
            <w:tcW w:w="2096" w:type="dxa"/>
          </w:tcPr>
          <w:p w14:paraId="270F5E85" w14:textId="77777777" w:rsidR="00D40769" w:rsidRPr="0010582D" w:rsidRDefault="00D40769" w:rsidP="00735778">
            <w:pPr>
              <w:rPr>
                <w:rFonts w:ascii="Arial" w:hAnsi="Arial" w:cs="Arial"/>
                <w:sz w:val="20"/>
                <w:szCs w:val="20"/>
              </w:rPr>
            </w:pPr>
          </w:p>
        </w:tc>
      </w:tr>
      <w:tr w:rsidR="001046E1" w:rsidRPr="0010582D" w14:paraId="430D14DD" w14:textId="77777777" w:rsidTr="00D357F3">
        <w:trPr>
          <w:trHeight w:val="288"/>
        </w:trPr>
        <w:tc>
          <w:tcPr>
            <w:tcW w:w="2456" w:type="dxa"/>
          </w:tcPr>
          <w:p w14:paraId="0591624C" w14:textId="77777777" w:rsidR="001046E1" w:rsidRPr="0010582D" w:rsidRDefault="001046E1" w:rsidP="00D357F3">
            <w:pPr>
              <w:rPr>
                <w:rFonts w:ascii="Arial" w:hAnsi="Arial" w:cs="Arial"/>
                <w:sz w:val="20"/>
                <w:szCs w:val="20"/>
              </w:rPr>
            </w:pPr>
          </w:p>
        </w:tc>
        <w:tc>
          <w:tcPr>
            <w:tcW w:w="1774" w:type="dxa"/>
          </w:tcPr>
          <w:p w14:paraId="3574AC97" w14:textId="77777777" w:rsidR="001046E1" w:rsidRPr="0010582D" w:rsidRDefault="001046E1" w:rsidP="00D357F3">
            <w:pPr>
              <w:rPr>
                <w:rFonts w:ascii="Arial" w:hAnsi="Arial" w:cs="Arial"/>
                <w:sz w:val="20"/>
                <w:szCs w:val="20"/>
              </w:rPr>
            </w:pPr>
          </w:p>
        </w:tc>
        <w:tc>
          <w:tcPr>
            <w:tcW w:w="3150" w:type="dxa"/>
          </w:tcPr>
          <w:p w14:paraId="580DF26C" w14:textId="77777777" w:rsidR="001046E1" w:rsidRDefault="001046E1" w:rsidP="00D357F3">
            <w:pPr>
              <w:rPr>
                <w:rFonts w:ascii="Arial" w:hAnsi="Arial" w:cs="Arial"/>
                <w:sz w:val="20"/>
                <w:szCs w:val="20"/>
              </w:rPr>
            </w:pPr>
            <w:r>
              <w:rPr>
                <w:rFonts w:ascii="Arial" w:hAnsi="Arial" w:cs="Arial"/>
                <w:sz w:val="20"/>
                <w:szCs w:val="20"/>
              </w:rPr>
              <w:t>Federal Trade Commission</w:t>
            </w:r>
          </w:p>
        </w:tc>
        <w:tc>
          <w:tcPr>
            <w:tcW w:w="2096" w:type="dxa"/>
          </w:tcPr>
          <w:p w14:paraId="2A1A03B6" w14:textId="77777777" w:rsidR="001046E1" w:rsidRDefault="001046E1" w:rsidP="00D357F3">
            <w:pPr>
              <w:jc w:val="center"/>
            </w:pPr>
          </w:p>
        </w:tc>
      </w:tr>
      <w:tr w:rsidR="00D40769" w:rsidRPr="0010582D" w14:paraId="01ED8212" w14:textId="77777777" w:rsidTr="00344F58">
        <w:trPr>
          <w:trHeight w:val="288"/>
        </w:trPr>
        <w:tc>
          <w:tcPr>
            <w:tcW w:w="2456" w:type="dxa"/>
          </w:tcPr>
          <w:p w14:paraId="77CC3597" w14:textId="77777777" w:rsidR="00D40769" w:rsidRPr="0010582D" w:rsidRDefault="00D40769" w:rsidP="00735778">
            <w:pPr>
              <w:rPr>
                <w:rFonts w:ascii="Arial" w:hAnsi="Arial" w:cs="Arial"/>
                <w:sz w:val="20"/>
                <w:szCs w:val="20"/>
              </w:rPr>
            </w:pPr>
          </w:p>
        </w:tc>
        <w:tc>
          <w:tcPr>
            <w:tcW w:w="1774" w:type="dxa"/>
          </w:tcPr>
          <w:p w14:paraId="7030D94A" w14:textId="77777777" w:rsidR="00D40769" w:rsidRPr="0010582D" w:rsidRDefault="00D40769" w:rsidP="00735778">
            <w:pPr>
              <w:rPr>
                <w:rFonts w:ascii="Arial" w:hAnsi="Arial" w:cs="Arial"/>
                <w:sz w:val="20"/>
                <w:szCs w:val="20"/>
              </w:rPr>
            </w:pPr>
          </w:p>
        </w:tc>
        <w:tc>
          <w:tcPr>
            <w:tcW w:w="3150" w:type="dxa"/>
          </w:tcPr>
          <w:p w14:paraId="1D0CDA68" w14:textId="77777777" w:rsidR="00D40769" w:rsidRPr="0010582D" w:rsidRDefault="00D40769" w:rsidP="00735778">
            <w:pPr>
              <w:rPr>
                <w:rFonts w:ascii="Arial" w:hAnsi="Arial" w:cs="Arial"/>
                <w:sz w:val="20"/>
                <w:szCs w:val="20"/>
              </w:rPr>
            </w:pPr>
            <w:r w:rsidRPr="0010582D">
              <w:rPr>
                <w:rFonts w:ascii="Arial" w:hAnsi="Arial" w:cs="Arial"/>
                <w:sz w:val="20"/>
                <w:szCs w:val="20"/>
              </w:rPr>
              <w:t>U.S. Secret Service</w:t>
            </w:r>
          </w:p>
          <w:p w14:paraId="11237843" w14:textId="77777777" w:rsidR="00D40769" w:rsidRPr="0010582D" w:rsidRDefault="00D40769" w:rsidP="00735778">
            <w:pPr>
              <w:rPr>
                <w:rFonts w:ascii="Arial" w:hAnsi="Arial" w:cs="Arial"/>
                <w:sz w:val="20"/>
                <w:szCs w:val="20"/>
              </w:rPr>
            </w:pPr>
            <w:r w:rsidRPr="0010582D">
              <w:rPr>
                <w:rFonts w:ascii="Arial" w:hAnsi="Arial" w:cs="Arial"/>
                <w:sz w:val="20"/>
                <w:szCs w:val="20"/>
              </w:rPr>
              <w:t>Electronic Crimes Task Force</w:t>
            </w:r>
          </w:p>
        </w:tc>
        <w:tc>
          <w:tcPr>
            <w:tcW w:w="2096" w:type="dxa"/>
          </w:tcPr>
          <w:p w14:paraId="18C969D3" w14:textId="77777777" w:rsidR="00D40769" w:rsidRPr="0010582D" w:rsidRDefault="00D40769" w:rsidP="00735778">
            <w:pPr>
              <w:rPr>
                <w:rFonts w:ascii="Arial" w:hAnsi="Arial" w:cs="Arial"/>
                <w:sz w:val="20"/>
                <w:szCs w:val="20"/>
              </w:rPr>
            </w:pPr>
          </w:p>
        </w:tc>
      </w:tr>
      <w:tr w:rsidR="00D40769" w:rsidRPr="0010582D" w14:paraId="6BE09F54" w14:textId="77777777" w:rsidTr="00344F58">
        <w:trPr>
          <w:trHeight w:val="288"/>
        </w:trPr>
        <w:tc>
          <w:tcPr>
            <w:tcW w:w="2456" w:type="dxa"/>
          </w:tcPr>
          <w:p w14:paraId="0FA3ABC8" w14:textId="77777777" w:rsidR="00D40769" w:rsidRPr="0010582D" w:rsidRDefault="00D40769" w:rsidP="00735778">
            <w:pPr>
              <w:rPr>
                <w:rFonts w:ascii="Arial" w:hAnsi="Arial" w:cs="Arial"/>
                <w:sz w:val="20"/>
                <w:szCs w:val="20"/>
              </w:rPr>
            </w:pPr>
          </w:p>
        </w:tc>
        <w:tc>
          <w:tcPr>
            <w:tcW w:w="1774" w:type="dxa"/>
          </w:tcPr>
          <w:p w14:paraId="1501D6D3" w14:textId="77777777" w:rsidR="00D40769" w:rsidRPr="0010582D" w:rsidRDefault="00D40769" w:rsidP="00735778">
            <w:pPr>
              <w:rPr>
                <w:rFonts w:ascii="Arial" w:hAnsi="Arial" w:cs="Arial"/>
                <w:sz w:val="20"/>
                <w:szCs w:val="20"/>
              </w:rPr>
            </w:pPr>
          </w:p>
        </w:tc>
        <w:tc>
          <w:tcPr>
            <w:tcW w:w="3150" w:type="dxa"/>
          </w:tcPr>
          <w:p w14:paraId="029B2BDB" w14:textId="77777777" w:rsidR="00D40769" w:rsidRPr="0010582D" w:rsidRDefault="00D40769" w:rsidP="00735778">
            <w:pPr>
              <w:rPr>
                <w:rFonts w:ascii="Arial" w:hAnsi="Arial" w:cs="Arial"/>
                <w:sz w:val="20"/>
                <w:szCs w:val="20"/>
              </w:rPr>
            </w:pPr>
            <w:r w:rsidRPr="0010582D">
              <w:rPr>
                <w:rFonts w:ascii="Arial" w:hAnsi="Arial" w:cs="Arial"/>
                <w:sz w:val="20"/>
                <w:szCs w:val="20"/>
              </w:rPr>
              <w:t>U.S. Secret Service Field Office</w:t>
            </w:r>
          </w:p>
        </w:tc>
        <w:tc>
          <w:tcPr>
            <w:tcW w:w="2096" w:type="dxa"/>
          </w:tcPr>
          <w:p w14:paraId="15EE23D0" w14:textId="77777777" w:rsidR="00D40769" w:rsidRPr="0010582D" w:rsidRDefault="00D40769" w:rsidP="00735778">
            <w:pPr>
              <w:rPr>
                <w:rFonts w:ascii="Arial" w:hAnsi="Arial" w:cs="Arial"/>
                <w:sz w:val="20"/>
                <w:szCs w:val="20"/>
              </w:rPr>
            </w:pPr>
          </w:p>
        </w:tc>
      </w:tr>
      <w:tr w:rsidR="00D40769" w:rsidRPr="0010582D" w14:paraId="36F93325" w14:textId="77777777" w:rsidTr="00344F58">
        <w:trPr>
          <w:trHeight w:val="288"/>
        </w:trPr>
        <w:tc>
          <w:tcPr>
            <w:tcW w:w="2456" w:type="dxa"/>
          </w:tcPr>
          <w:p w14:paraId="234D5646" w14:textId="77777777" w:rsidR="00D40769" w:rsidRPr="0010582D" w:rsidRDefault="00D40769" w:rsidP="00735778">
            <w:pPr>
              <w:rPr>
                <w:rFonts w:ascii="Arial" w:hAnsi="Arial" w:cs="Arial"/>
                <w:sz w:val="20"/>
                <w:szCs w:val="20"/>
              </w:rPr>
            </w:pPr>
          </w:p>
        </w:tc>
        <w:tc>
          <w:tcPr>
            <w:tcW w:w="1774" w:type="dxa"/>
          </w:tcPr>
          <w:p w14:paraId="68F37F8A" w14:textId="77777777" w:rsidR="00D40769" w:rsidRPr="0010582D" w:rsidRDefault="00D40769" w:rsidP="00735778">
            <w:pPr>
              <w:rPr>
                <w:rFonts w:ascii="Arial" w:hAnsi="Arial" w:cs="Arial"/>
                <w:sz w:val="20"/>
                <w:szCs w:val="20"/>
              </w:rPr>
            </w:pPr>
          </w:p>
        </w:tc>
        <w:tc>
          <w:tcPr>
            <w:tcW w:w="3150" w:type="dxa"/>
          </w:tcPr>
          <w:p w14:paraId="6070AF3E" w14:textId="77777777" w:rsidR="00D40769" w:rsidRPr="0010582D" w:rsidRDefault="00D40769" w:rsidP="00735778">
            <w:pPr>
              <w:rPr>
                <w:rFonts w:ascii="Arial" w:hAnsi="Arial" w:cs="Arial"/>
                <w:sz w:val="20"/>
                <w:szCs w:val="20"/>
              </w:rPr>
            </w:pPr>
            <w:r w:rsidRPr="0010582D">
              <w:rPr>
                <w:rFonts w:ascii="Arial" w:hAnsi="Arial" w:cs="Arial"/>
                <w:sz w:val="20"/>
                <w:szCs w:val="20"/>
              </w:rPr>
              <w:t>FBI Field Office</w:t>
            </w:r>
          </w:p>
        </w:tc>
        <w:tc>
          <w:tcPr>
            <w:tcW w:w="2096" w:type="dxa"/>
          </w:tcPr>
          <w:p w14:paraId="5DFFBCC1" w14:textId="77777777" w:rsidR="00D40769" w:rsidRPr="0010582D" w:rsidRDefault="00D40769" w:rsidP="00735778">
            <w:pPr>
              <w:rPr>
                <w:rFonts w:ascii="Arial" w:hAnsi="Arial" w:cs="Arial"/>
                <w:sz w:val="20"/>
                <w:szCs w:val="20"/>
              </w:rPr>
            </w:pPr>
          </w:p>
        </w:tc>
      </w:tr>
      <w:tr w:rsidR="00D40769" w:rsidRPr="0010582D" w14:paraId="1BEE8B9A" w14:textId="77777777" w:rsidTr="00344F58">
        <w:trPr>
          <w:trHeight w:val="288"/>
        </w:trPr>
        <w:tc>
          <w:tcPr>
            <w:tcW w:w="2456" w:type="dxa"/>
          </w:tcPr>
          <w:p w14:paraId="112BF606" w14:textId="77777777" w:rsidR="00D40769" w:rsidRPr="0010582D" w:rsidRDefault="00D40769" w:rsidP="00735778">
            <w:pPr>
              <w:rPr>
                <w:rFonts w:ascii="Arial" w:hAnsi="Arial" w:cs="Arial"/>
                <w:sz w:val="20"/>
                <w:szCs w:val="20"/>
              </w:rPr>
            </w:pPr>
          </w:p>
        </w:tc>
        <w:tc>
          <w:tcPr>
            <w:tcW w:w="1774" w:type="dxa"/>
          </w:tcPr>
          <w:p w14:paraId="5E8A0704" w14:textId="77777777" w:rsidR="00D40769" w:rsidRPr="0010582D" w:rsidRDefault="00D40769" w:rsidP="00735778">
            <w:pPr>
              <w:rPr>
                <w:rFonts w:ascii="Arial" w:hAnsi="Arial" w:cs="Arial"/>
                <w:sz w:val="20"/>
                <w:szCs w:val="20"/>
              </w:rPr>
            </w:pPr>
          </w:p>
        </w:tc>
        <w:tc>
          <w:tcPr>
            <w:tcW w:w="3150" w:type="dxa"/>
          </w:tcPr>
          <w:p w14:paraId="703BFF30" w14:textId="77777777" w:rsidR="00D40769" w:rsidRPr="0010582D" w:rsidRDefault="00D40769" w:rsidP="00735778">
            <w:pPr>
              <w:rPr>
                <w:rFonts w:ascii="Arial" w:hAnsi="Arial" w:cs="Arial"/>
                <w:sz w:val="20"/>
                <w:szCs w:val="20"/>
              </w:rPr>
            </w:pPr>
            <w:r w:rsidRPr="0010582D">
              <w:rPr>
                <w:rFonts w:ascii="Arial" w:hAnsi="Arial" w:cs="Arial"/>
                <w:sz w:val="20"/>
                <w:szCs w:val="20"/>
              </w:rPr>
              <w:t>Internet Crime Complaint Center</w:t>
            </w:r>
          </w:p>
        </w:tc>
        <w:tc>
          <w:tcPr>
            <w:tcW w:w="2096" w:type="dxa"/>
          </w:tcPr>
          <w:p w14:paraId="48B9D35E" w14:textId="77777777" w:rsidR="00D40769" w:rsidRPr="0010582D" w:rsidRDefault="00D40769" w:rsidP="00735778">
            <w:pPr>
              <w:rPr>
                <w:rFonts w:ascii="Arial" w:hAnsi="Arial" w:cs="Arial"/>
                <w:sz w:val="20"/>
                <w:szCs w:val="20"/>
              </w:rPr>
            </w:pPr>
          </w:p>
        </w:tc>
      </w:tr>
      <w:tr w:rsidR="007E697B" w:rsidRPr="0010582D" w14:paraId="605992F7" w14:textId="77777777" w:rsidTr="00344F58">
        <w:trPr>
          <w:trHeight w:val="288"/>
        </w:trPr>
        <w:tc>
          <w:tcPr>
            <w:tcW w:w="2456" w:type="dxa"/>
          </w:tcPr>
          <w:p w14:paraId="1F042B2D" w14:textId="77777777" w:rsidR="007E697B" w:rsidRPr="0010582D" w:rsidRDefault="007E697B" w:rsidP="00735778">
            <w:pPr>
              <w:rPr>
                <w:rFonts w:ascii="Arial" w:hAnsi="Arial" w:cs="Arial"/>
                <w:sz w:val="20"/>
                <w:szCs w:val="20"/>
              </w:rPr>
            </w:pPr>
          </w:p>
        </w:tc>
        <w:tc>
          <w:tcPr>
            <w:tcW w:w="1774" w:type="dxa"/>
          </w:tcPr>
          <w:p w14:paraId="7DF91AEF" w14:textId="77777777" w:rsidR="007E697B" w:rsidRPr="0010582D" w:rsidRDefault="007E697B" w:rsidP="00735778">
            <w:pPr>
              <w:rPr>
                <w:rFonts w:ascii="Arial" w:hAnsi="Arial" w:cs="Arial"/>
                <w:sz w:val="20"/>
                <w:szCs w:val="20"/>
              </w:rPr>
            </w:pPr>
          </w:p>
        </w:tc>
        <w:tc>
          <w:tcPr>
            <w:tcW w:w="3150" w:type="dxa"/>
          </w:tcPr>
          <w:p w14:paraId="588B4EDD" w14:textId="0A13BE67" w:rsidR="007E697B" w:rsidRPr="0010582D" w:rsidRDefault="007E697B" w:rsidP="00735778">
            <w:pPr>
              <w:rPr>
                <w:rFonts w:ascii="Arial" w:hAnsi="Arial" w:cs="Arial"/>
                <w:sz w:val="20"/>
                <w:szCs w:val="20"/>
              </w:rPr>
            </w:pPr>
            <w:r>
              <w:rPr>
                <w:rFonts w:ascii="Arial" w:hAnsi="Arial" w:cs="Arial"/>
                <w:sz w:val="20"/>
                <w:szCs w:val="20"/>
              </w:rPr>
              <w:t xml:space="preserve">Federal Student Aid Office (for higher education entities) </w:t>
            </w:r>
          </w:p>
        </w:tc>
        <w:tc>
          <w:tcPr>
            <w:tcW w:w="2096" w:type="dxa"/>
          </w:tcPr>
          <w:p w14:paraId="735D60DA" w14:textId="1C7FA49F" w:rsidR="007E697B" w:rsidRPr="0010582D" w:rsidRDefault="001F174C" w:rsidP="00FD6F28">
            <w:pPr>
              <w:jc w:val="center"/>
              <w:rPr>
                <w:rFonts w:ascii="Arial" w:hAnsi="Arial" w:cs="Arial"/>
                <w:sz w:val="20"/>
                <w:szCs w:val="20"/>
              </w:rPr>
            </w:pPr>
            <w:hyperlink r:id="rId20" w:history="1">
              <w:r w:rsidR="00FD6F28" w:rsidRPr="00FD6F28">
                <w:rPr>
                  <w:rStyle w:val="Hyperlink"/>
                  <w:rFonts w:ascii="Arial" w:hAnsi="Arial" w:cs="Arial"/>
                  <w:sz w:val="20"/>
                  <w:szCs w:val="20"/>
                </w:rPr>
                <w:t>Breach Intake Form</w:t>
              </w:r>
            </w:hyperlink>
          </w:p>
        </w:tc>
      </w:tr>
    </w:tbl>
    <w:p w14:paraId="296E4D3E" w14:textId="77777777" w:rsidR="00D40769" w:rsidRPr="0010582D" w:rsidRDefault="00D40769" w:rsidP="00D40769">
      <w:pPr>
        <w:rPr>
          <w:rFonts w:ascii="Arial" w:hAnsi="Arial" w:cs="Arial"/>
        </w:rPr>
      </w:pPr>
    </w:p>
    <w:p w14:paraId="07960324" w14:textId="77777777" w:rsidR="00D40769" w:rsidRPr="0010582D" w:rsidRDefault="00D40769" w:rsidP="00D40769">
      <w:pPr>
        <w:rPr>
          <w:rFonts w:ascii="Arial" w:hAnsi="Arial" w:cs="Arial"/>
        </w:rPr>
      </w:pPr>
    </w:p>
    <w:p w14:paraId="210337B9" w14:textId="77777777" w:rsidR="00D40769" w:rsidRPr="0010582D" w:rsidRDefault="00D40769" w:rsidP="00650B38">
      <w:pPr>
        <w:pStyle w:val="Heading3"/>
      </w:pPr>
      <w:bookmarkStart w:id="43" w:name="_Toc451338066"/>
      <w:bookmarkStart w:id="44" w:name="_Toc155183211"/>
      <w:r w:rsidRPr="0010582D">
        <w:t>Third Parties</w:t>
      </w:r>
      <w:bookmarkEnd w:id="43"/>
      <w:bookmarkEnd w:id="44"/>
    </w:p>
    <w:p w14:paraId="137D7E2A" w14:textId="1B3F074B" w:rsidR="00D40769" w:rsidRDefault="00D40769" w:rsidP="00D40769">
      <w:pPr>
        <w:rPr>
          <w:rFonts w:ascii="Arial" w:hAnsi="Arial" w:cs="Arial"/>
        </w:rPr>
      </w:pPr>
      <w:r w:rsidRPr="0010582D">
        <w:rPr>
          <w:rFonts w:ascii="Arial" w:hAnsi="Arial" w:cs="Arial"/>
        </w:rPr>
        <w:t xml:space="preserve">Various third parties that the </w:t>
      </w:r>
      <w:r w:rsidR="00D8101B" w:rsidRPr="0010582D">
        <w:rPr>
          <w:rFonts w:ascii="Arial" w:hAnsi="Arial" w:cs="Arial"/>
        </w:rPr>
        <w:t xml:space="preserve">Organization </w:t>
      </w:r>
      <w:r w:rsidRPr="0010582D">
        <w:rPr>
          <w:rFonts w:ascii="Arial" w:hAnsi="Arial" w:cs="Arial"/>
        </w:rPr>
        <w:t xml:space="preserve">conducts business with may need to be notified. Contracts </w:t>
      </w:r>
      <w:r w:rsidR="00344F58" w:rsidRPr="0010582D">
        <w:rPr>
          <w:rFonts w:ascii="Arial" w:hAnsi="Arial" w:cs="Arial"/>
        </w:rPr>
        <w:t>have been</w:t>
      </w:r>
      <w:r w:rsidRPr="0010582D">
        <w:rPr>
          <w:rFonts w:ascii="Arial" w:hAnsi="Arial" w:cs="Arial"/>
        </w:rPr>
        <w:t xml:space="preserve"> reviewed to determine if the notification is required</w:t>
      </w:r>
      <w:r w:rsidR="00344F58" w:rsidRPr="0010582D">
        <w:rPr>
          <w:rFonts w:ascii="Arial" w:hAnsi="Arial" w:cs="Arial"/>
        </w:rPr>
        <w:t>, and required notification is listed below.</w:t>
      </w:r>
    </w:p>
    <w:p w14:paraId="0096F6A6" w14:textId="77777777" w:rsidR="00215021" w:rsidRPr="0010582D" w:rsidRDefault="00215021" w:rsidP="00D40769">
      <w:pPr>
        <w:rPr>
          <w:rFonts w:ascii="Arial" w:hAnsi="Arial" w:cs="Arial"/>
        </w:rPr>
      </w:pPr>
    </w:p>
    <w:tbl>
      <w:tblPr>
        <w:tblW w:w="94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56"/>
        <w:gridCol w:w="2340"/>
        <w:gridCol w:w="2340"/>
        <w:gridCol w:w="2340"/>
      </w:tblGrid>
      <w:tr w:rsidR="00D40769" w:rsidRPr="0010582D" w14:paraId="4061DDF3" w14:textId="77777777" w:rsidTr="006E72E1">
        <w:tc>
          <w:tcPr>
            <w:tcW w:w="2456" w:type="dxa"/>
            <w:shd w:val="clear" w:color="000080" w:fill="43505A"/>
            <w:vAlign w:val="center"/>
          </w:tcPr>
          <w:p w14:paraId="505DCF73"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Primary Contact</w:t>
            </w:r>
          </w:p>
        </w:tc>
        <w:tc>
          <w:tcPr>
            <w:tcW w:w="2340" w:type="dxa"/>
            <w:shd w:val="clear" w:color="000080" w:fill="43505A"/>
            <w:vAlign w:val="center"/>
          </w:tcPr>
          <w:p w14:paraId="39EC3F7A"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Position/Company</w:t>
            </w:r>
          </w:p>
        </w:tc>
        <w:tc>
          <w:tcPr>
            <w:tcW w:w="2340" w:type="dxa"/>
            <w:shd w:val="clear" w:color="000080" w:fill="43505A"/>
            <w:vAlign w:val="center"/>
          </w:tcPr>
          <w:p w14:paraId="374BF6D9"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Responsibility</w:t>
            </w:r>
          </w:p>
        </w:tc>
        <w:tc>
          <w:tcPr>
            <w:tcW w:w="2340" w:type="dxa"/>
            <w:shd w:val="clear" w:color="000080" w:fill="43505A"/>
            <w:vAlign w:val="center"/>
          </w:tcPr>
          <w:p w14:paraId="7849C044" w14:textId="77777777" w:rsidR="00D40769" w:rsidRPr="0010582D" w:rsidRDefault="00D40769" w:rsidP="00735778">
            <w:pPr>
              <w:jc w:val="center"/>
              <w:rPr>
                <w:rFonts w:ascii="Arial" w:hAnsi="Arial" w:cs="Arial"/>
                <w:b/>
                <w:bCs/>
                <w:color w:val="FFFFFF"/>
                <w:sz w:val="20"/>
                <w:szCs w:val="20"/>
              </w:rPr>
            </w:pPr>
            <w:r w:rsidRPr="0010582D">
              <w:rPr>
                <w:rFonts w:ascii="Arial" w:hAnsi="Arial" w:cs="Arial"/>
                <w:b/>
                <w:bCs/>
                <w:color w:val="FFFFFF"/>
                <w:sz w:val="20"/>
                <w:szCs w:val="20"/>
              </w:rPr>
              <w:t>Contact Information</w:t>
            </w:r>
          </w:p>
        </w:tc>
      </w:tr>
      <w:tr w:rsidR="00D40769" w:rsidRPr="0010582D" w14:paraId="0AD6CB12" w14:textId="77777777" w:rsidTr="006E72E1">
        <w:trPr>
          <w:trHeight w:val="288"/>
        </w:trPr>
        <w:tc>
          <w:tcPr>
            <w:tcW w:w="2456" w:type="dxa"/>
          </w:tcPr>
          <w:p w14:paraId="058C86D4" w14:textId="77777777" w:rsidR="00D40769" w:rsidRPr="0010582D" w:rsidRDefault="00D40769" w:rsidP="00735778">
            <w:pPr>
              <w:rPr>
                <w:rFonts w:ascii="Arial" w:hAnsi="Arial" w:cs="Arial"/>
                <w:sz w:val="20"/>
                <w:szCs w:val="20"/>
              </w:rPr>
            </w:pPr>
          </w:p>
        </w:tc>
        <w:tc>
          <w:tcPr>
            <w:tcW w:w="2340" w:type="dxa"/>
          </w:tcPr>
          <w:p w14:paraId="7B1D146E" w14:textId="77777777" w:rsidR="00D40769" w:rsidRPr="0010582D" w:rsidRDefault="00D40769" w:rsidP="00735778">
            <w:pPr>
              <w:rPr>
                <w:rFonts w:ascii="Arial" w:hAnsi="Arial" w:cs="Arial"/>
                <w:sz w:val="20"/>
                <w:szCs w:val="20"/>
              </w:rPr>
            </w:pPr>
          </w:p>
        </w:tc>
        <w:tc>
          <w:tcPr>
            <w:tcW w:w="2340" w:type="dxa"/>
          </w:tcPr>
          <w:p w14:paraId="25A5C09D" w14:textId="77777777" w:rsidR="00D40769" w:rsidRPr="0010582D" w:rsidRDefault="00D40769" w:rsidP="00735778">
            <w:pPr>
              <w:rPr>
                <w:rFonts w:ascii="Arial" w:hAnsi="Arial" w:cs="Arial"/>
                <w:sz w:val="20"/>
                <w:szCs w:val="20"/>
              </w:rPr>
            </w:pPr>
            <w:r w:rsidRPr="0010582D">
              <w:rPr>
                <w:rFonts w:ascii="Arial" w:hAnsi="Arial" w:cs="Arial"/>
                <w:sz w:val="20"/>
                <w:szCs w:val="20"/>
              </w:rPr>
              <w:t>Business partners</w:t>
            </w:r>
          </w:p>
        </w:tc>
        <w:tc>
          <w:tcPr>
            <w:tcW w:w="2340" w:type="dxa"/>
          </w:tcPr>
          <w:p w14:paraId="62DB1C3A" w14:textId="77777777" w:rsidR="00D40769" w:rsidRPr="0010582D" w:rsidRDefault="00D40769" w:rsidP="00735778">
            <w:pPr>
              <w:rPr>
                <w:rFonts w:ascii="Arial" w:hAnsi="Arial" w:cs="Arial"/>
                <w:sz w:val="20"/>
                <w:szCs w:val="20"/>
              </w:rPr>
            </w:pPr>
          </w:p>
        </w:tc>
      </w:tr>
      <w:tr w:rsidR="00D40769" w:rsidRPr="0010582D" w14:paraId="7FD58879" w14:textId="77777777" w:rsidTr="006E72E1">
        <w:trPr>
          <w:trHeight w:val="288"/>
        </w:trPr>
        <w:tc>
          <w:tcPr>
            <w:tcW w:w="2456" w:type="dxa"/>
          </w:tcPr>
          <w:p w14:paraId="6D391786" w14:textId="77777777" w:rsidR="00D40769" w:rsidRPr="0010582D" w:rsidRDefault="00D40769" w:rsidP="00735778">
            <w:pPr>
              <w:rPr>
                <w:rFonts w:ascii="Arial" w:hAnsi="Arial" w:cs="Arial"/>
                <w:sz w:val="20"/>
                <w:szCs w:val="20"/>
              </w:rPr>
            </w:pPr>
          </w:p>
        </w:tc>
        <w:tc>
          <w:tcPr>
            <w:tcW w:w="2340" w:type="dxa"/>
          </w:tcPr>
          <w:p w14:paraId="42487367" w14:textId="77777777" w:rsidR="00D40769" w:rsidRPr="0010582D" w:rsidRDefault="00D40769" w:rsidP="00735778">
            <w:pPr>
              <w:rPr>
                <w:rFonts w:ascii="Arial" w:hAnsi="Arial" w:cs="Arial"/>
                <w:sz w:val="20"/>
                <w:szCs w:val="20"/>
              </w:rPr>
            </w:pPr>
          </w:p>
        </w:tc>
        <w:tc>
          <w:tcPr>
            <w:tcW w:w="2340" w:type="dxa"/>
          </w:tcPr>
          <w:p w14:paraId="70801CD8" w14:textId="77777777" w:rsidR="00D40769" w:rsidRPr="0010582D" w:rsidRDefault="00D40769" w:rsidP="00735778">
            <w:pPr>
              <w:rPr>
                <w:rFonts w:ascii="Arial" w:hAnsi="Arial" w:cs="Arial"/>
                <w:sz w:val="20"/>
                <w:szCs w:val="20"/>
              </w:rPr>
            </w:pPr>
            <w:r w:rsidRPr="0010582D">
              <w:rPr>
                <w:rFonts w:ascii="Arial" w:hAnsi="Arial" w:cs="Arial"/>
                <w:sz w:val="20"/>
                <w:szCs w:val="20"/>
              </w:rPr>
              <w:t>Vendors</w:t>
            </w:r>
          </w:p>
        </w:tc>
        <w:tc>
          <w:tcPr>
            <w:tcW w:w="2340" w:type="dxa"/>
          </w:tcPr>
          <w:p w14:paraId="7DDF6FEB" w14:textId="77777777" w:rsidR="00D40769" w:rsidRPr="0010582D" w:rsidRDefault="00D40769" w:rsidP="00735778">
            <w:pPr>
              <w:rPr>
                <w:rFonts w:ascii="Arial" w:hAnsi="Arial" w:cs="Arial"/>
                <w:sz w:val="20"/>
                <w:szCs w:val="20"/>
              </w:rPr>
            </w:pPr>
          </w:p>
        </w:tc>
      </w:tr>
      <w:tr w:rsidR="00D40769" w:rsidRPr="0010582D" w14:paraId="2979094A" w14:textId="77777777" w:rsidTr="006E72E1">
        <w:trPr>
          <w:trHeight w:val="288"/>
        </w:trPr>
        <w:tc>
          <w:tcPr>
            <w:tcW w:w="2456" w:type="dxa"/>
          </w:tcPr>
          <w:p w14:paraId="3DE17EC5" w14:textId="77777777" w:rsidR="00D40769" w:rsidRPr="0010582D" w:rsidRDefault="00D40769" w:rsidP="00735778">
            <w:pPr>
              <w:rPr>
                <w:rFonts w:ascii="Arial" w:hAnsi="Arial" w:cs="Arial"/>
                <w:sz w:val="20"/>
                <w:szCs w:val="20"/>
              </w:rPr>
            </w:pPr>
          </w:p>
        </w:tc>
        <w:tc>
          <w:tcPr>
            <w:tcW w:w="2340" w:type="dxa"/>
          </w:tcPr>
          <w:p w14:paraId="0EC92C4D" w14:textId="77777777" w:rsidR="00D40769" w:rsidRPr="0010582D" w:rsidRDefault="00D40769" w:rsidP="00735778">
            <w:pPr>
              <w:rPr>
                <w:rFonts w:ascii="Arial" w:hAnsi="Arial" w:cs="Arial"/>
                <w:sz w:val="20"/>
                <w:szCs w:val="20"/>
              </w:rPr>
            </w:pPr>
          </w:p>
        </w:tc>
        <w:tc>
          <w:tcPr>
            <w:tcW w:w="2340" w:type="dxa"/>
          </w:tcPr>
          <w:p w14:paraId="56B54C8E" w14:textId="77777777" w:rsidR="00D40769" w:rsidRPr="0010582D" w:rsidRDefault="00D40769" w:rsidP="00735778">
            <w:pPr>
              <w:rPr>
                <w:rFonts w:ascii="Arial" w:hAnsi="Arial" w:cs="Arial"/>
                <w:sz w:val="20"/>
                <w:szCs w:val="20"/>
              </w:rPr>
            </w:pPr>
            <w:r w:rsidRPr="0010582D">
              <w:rPr>
                <w:rFonts w:ascii="Arial" w:hAnsi="Arial" w:cs="Arial"/>
                <w:sz w:val="20"/>
                <w:szCs w:val="20"/>
              </w:rPr>
              <w:t xml:space="preserve">Card processors </w:t>
            </w:r>
          </w:p>
        </w:tc>
        <w:tc>
          <w:tcPr>
            <w:tcW w:w="2340" w:type="dxa"/>
          </w:tcPr>
          <w:p w14:paraId="0446C17A" w14:textId="77777777" w:rsidR="00D40769" w:rsidRPr="0010582D" w:rsidRDefault="00D40769" w:rsidP="00735778">
            <w:pPr>
              <w:rPr>
                <w:rFonts w:ascii="Arial" w:hAnsi="Arial" w:cs="Arial"/>
                <w:sz w:val="20"/>
                <w:szCs w:val="20"/>
              </w:rPr>
            </w:pPr>
          </w:p>
        </w:tc>
      </w:tr>
      <w:tr w:rsidR="00D40769" w:rsidRPr="0010582D" w14:paraId="4CA5A03B" w14:textId="77777777" w:rsidTr="006E72E1">
        <w:trPr>
          <w:trHeight w:val="288"/>
        </w:trPr>
        <w:tc>
          <w:tcPr>
            <w:tcW w:w="2456" w:type="dxa"/>
          </w:tcPr>
          <w:p w14:paraId="2366168E" w14:textId="77777777" w:rsidR="00D40769" w:rsidRPr="0010582D" w:rsidRDefault="00D40769" w:rsidP="00735778">
            <w:pPr>
              <w:rPr>
                <w:rFonts w:ascii="Arial" w:hAnsi="Arial" w:cs="Arial"/>
                <w:sz w:val="20"/>
                <w:szCs w:val="20"/>
              </w:rPr>
            </w:pPr>
          </w:p>
        </w:tc>
        <w:tc>
          <w:tcPr>
            <w:tcW w:w="2340" w:type="dxa"/>
          </w:tcPr>
          <w:p w14:paraId="1E7C01AE" w14:textId="77777777" w:rsidR="00D40769" w:rsidRPr="0010582D" w:rsidRDefault="00D40769" w:rsidP="00735778">
            <w:pPr>
              <w:rPr>
                <w:rFonts w:ascii="Arial" w:hAnsi="Arial" w:cs="Arial"/>
                <w:sz w:val="20"/>
                <w:szCs w:val="20"/>
              </w:rPr>
            </w:pPr>
          </w:p>
        </w:tc>
        <w:tc>
          <w:tcPr>
            <w:tcW w:w="2340" w:type="dxa"/>
          </w:tcPr>
          <w:p w14:paraId="16593D9D" w14:textId="77777777" w:rsidR="00D40769" w:rsidRPr="0010582D" w:rsidRDefault="00D40769" w:rsidP="00735778">
            <w:pPr>
              <w:rPr>
                <w:rFonts w:ascii="Arial" w:hAnsi="Arial" w:cs="Arial"/>
                <w:sz w:val="20"/>
                <w:szCs w:val="20"/>
              </w:rPr>
            </w:pPr>
            <w:r w:rsidRPr="0010582D">
              <w:rPr>
                <w:rFonts w:ascii="Arial" w:hAnsi="Arial" w:cs="Arial"/>
                <w:sz w:val="20"/>
                <w:szCs w:val="20"/>
              </w:rPr>
              <w:t>Media</w:t>
            </w:r>
          </w:p>
        </w:tc>
        <w:tc>
          <w:tcPr>
            <w:tcW w:w="2340" w:type="dxa"/>
          </w:tcPr>
          <w:p w14:paraId="789D7BDC" w14:textId="77777777" w:rsidR="00D40769" w:rsidRPr="0010582D" w:rsidRDefault="00D40769" w:rsidP="00735778">
            <w:pPr>
              <w:rPr>
                <w:rFonts w:ascii="Arial" w:hAnsi="Arial" w:cs="Arial"/>
                <w:sz w:val="20"/>
                <w:szCs w:val="20"/>
              </w:rPr>
            </w:pPr>
          </w:p>
        </w:tc>
      </w:tr>
      <w:tr w:rsidR="0043260D" w:rsidRPr="0010582D" w14:paraId="5BFE3F40" w14:textId="77777777" w:rsidTr="006E72E1">
        <w:trPr>
          <w:trHeight w:val="288"/>
        </w:trPr>
        <w:tc>
          <w:tcPr>
            <w:tcW w:w="2456" w:type="dxa"/>
          </w:tcPr>
          <w:p w14:paraId="5EF3755C" w14:textId="77777777" w:rsidR="0043260D" w:rsidRPr="0010582D" w:rsidRDefault="0043260D" w:rsidP="00735778">
            <w:pPr>
              <w:rPr>
                <w:rFonts w:ascii="Arial" w:hAnsi="Arial" w:cs="Arial"/>
                <w:sz w:val="20"/>
                <w:szCs w:val="20"/>
              </w:rPr>
            </w:pPr>
          </w:p>
        </w:tc>
        <w:tc>
          <w:tcPr>
            <w:tcW w:w="2340" w:type="dxa"/>
          </w:tcPr>
          <w:p w14:paraId="3CEA20AA" w14:textId="77777777" w:rsidR="0043260D" w:rsidRPr="0010582D" w:rsidRDefault="0043260D" w:rsidP="00735778">
            <w:pPr>
              <w:rPr>
                <w:rFonts w:ascii="Arial" w:hAnsi="Arial" w:cs="Arial"/>
                <w:sz w:val="20"/>
                <w:szCs w:val="20"/>
              </w:rPr>
            </w:pPr>
          </w:p>
        </w:tc>
        <w:tc>
          <w:tcPr>
            <w:tcW w:w="2340" w:type="dxa"/>
          </w:tcPr>
          <w:p w14:paraId="7CF3F637" w14:textId="5233048A" w:rsidR="0043260D" w:rsidRPr="0010582D" w:rsidRDefault="0043260D" w:rsidP="00735778">
            <w:pPr>
              <w:rPr>
                <w:rFonts w:ascii="Arial" w:hAnsi="Arial" w:cs="Arial"/>
                <w:sz w:val="20"/>
                <w:szCs w:val="20"/>
              </w:rPr>
            </w:pPr>
            <w:r>
              <w:rPr>
                <w:rFonts w:ascii="Arial" w:hAnsi="Arial" w:cs="Arial"/>
                <w:sz w:val="20"/>
                <w:szCs w:val="20"/>
              </w:rPr>
              <w:t>Donors</w:t>
            </w:r>
          </w:p>
        </w:tc>
        <w:tc>
          <w:tcPr>
            <w:tcW w:w="2340" w:type="dxa"/>
          </w:tcPr>
          <w:p w14:paraId="3639A1BA" w14:textId="77777777" w:rsidR="0043260D" w:rsidRPr="0010582D" w:rsidRDefault="0043260D" w:rsidP="00735778">
            <w:pPr>
              <w:rPr>
                <w:rFonts w:ascii="Arial" w:hAnsi="Arial" w:cs="Arial"/>
                <w:sz w:val="20"/>
                <w:szCs w:val="20"/>
              </w:rPr>
            </w:pPr>
          </w:p>
        </w:tc>
      </w:tr>
      <w:tr w:rsidR="0043260D" w:rsidRPr="0010582D" w14:paraId="32B4DAC4" w14:textId="77777777" w:rsidTr="006E72E1">
        <w:trPr>
          <w:trHeight w:val="288"/>
        </w:trPr>
        <w:tc>
          <w:tcPr>
            <w:tcW w:w="2456" w:type="dxa"/>
          </w:tcPr>
          <w:p w14:paraId="42E21EFE" w14:textId="77777777" w:rsidR="0043260D" w:rsidRPr="0010582D" w:rsidRDefault="0043260D" w:rsidP="00735778">
            <w:pPr>
              <w:rPr>
                <w:rFonts w:ascii="Arial" w:hAnsi="Arial" w:cs="Arial"/>
                <w:sz w:val="20"/>
                <w:szCs w:val="20"/>
              </w:rPr>
            </w:pPr>
          </w:p>
        </w:tc>
        <w:tc>
          <w:tcPr>
            <w:tcW w:w="2340" w:type="dxa"/>
          </w:tcPr>
          <w:p w14:paraId="77CBC6D1" w14:textId="77777777" w:rsidR="0043260D" w:rsidRPr="0010582D" w:rsidRDefault="0043260D" w:rsidP="00735778">
            <w:pPr>
              <w:rPr>
                <w:rFonts w:ascii="Arial" w:hAnsi="Arial" w:cs="Arial"/>
                <w:sz w:val="20"/>
                <w:szCs w:val="20"/>
              </w:rPr>
            </w:pPr>
          </w:p>
        </w:tc>
        <w:tc>
          <w:tcPr>
            <w:tcW w:w="2340" w:type="dxa"/>
          </w:tcPr>
          <w:p w14:paraId="5F974A3E" w14:textId="19A488B4" w:rsidR="0043260D" w:rsidRDefault="0043260D" w:rsidP="00735778">
            <w:pPr>
              <w:rPr>
                <w:rFonts w:ascii="Arial" w:hAnsi="Arial" w:cs="Arial"/>
                <w:sz w:val="20"/>
                <w:szCs w:val="20"/>
              </w:rPr>
            </w:pPr>
            <w:r>
              <w:rPr>
                <w:rFonts w:ascii="Arial" w:hAnsi="Arial" w:cs="Arial"/>
                <w:sz w:val="20"/>
                <w:szCs w:val="20"/>
              </w:rPr>
              <w:t>Customers</w:t>
            </w:r>
          </w:p>
        </w:tc>
        <w:tc>
          <w:tcPr>
            <w:tcW w:w="2340" w:type="dxa"/>
          </w:tcPr>
          <w:p w14:paraId="4A08125A" w14:textId="77777777" w:rsidR="0043260D" w:rsidRPr="0010582D" w:rsidRDefault="0043260D" w:rsidP="00735778">
            <w:pPr>
              <w:rPr>
                <w:rFonts w:ascii="Arial" w:hAnsi="Arial" w:cs="Arial"/>
                <w:sz w:val="20"/>
                <w:szCs w:val="20"/>
              </w:rPr>
            </w:pPr>
          </w:p>
        </w:tc>
      </w:tr>
    </w:tbl>
    <w:p w14:paraId="3E341676" w14:textId="3983D800" w:rsidR="00D40769" w:rsidRPr="0010582D" w:rsidRDefault="00D40769" w:rsidP="00D40769">
      <w:pPr>
        <w:rPr>
          <w:rFonts w:ascii="Arial" w:hAnsi="Arial" w:cs="Arial"/>
        </w:rPr>
      </w:pPr>
    </w:p>
    <w:p w14:paraId="6F4E8A26" w14:textId="77777777" w:rsidR="00D40769" w:rsidRPr="0010582D" w:rsidRDefault="00D40769" w:rsidP="00A22842">
      <w:pPr>
        <w:pStyle w:val="Heading2"/>
        <w:spacing w:after="60"/>
      </w:pPr>
      <w:bookmarkStart w:id="45" w:name="_Toc155183212"/>
      <w:bookmarkStart w:id="46" w:name="_Toc451338067"/>
      <w:r w:rsidRPr="0010582D">
        <w:t>Issue Detection</w:t>
      </w:r>
      <w:bookmarkEnd w:id="45"/>
      <w:r w:rsidRPr="0010582D">
        <w:t xml:space="preserve"> </w:t>
      </w:r>
    </w:p>
    <w:p w14:paraId="3316D97A" w14:textId="10508D3C" w:rsidR="00D40769" w:rsidRPr="0010582D" w:rsidRDefault="00D40769" w:rsidP="00D40769">
      <w:pPr>
        <w:rPr>
          <w:rFonts w:ascii="Arial" w:hAnsi="Arial" w:cs="Arial"/>
        </w:rPr>
      </w:pPr>
      <w:r w:rsidRPr="0010582D">
        <w:rPr>
          <w:rFonts w:ascii="Arial" w:hAnsi="Arial" w:cs="Arial"/>
        </w:rPr>
        <w:t xml:space="preserve">One of the most critical steps in incident response is detection and notification to appropriate parties. The </w:t>
      </w:r>
      <w:r w:rsidR="005E71EE" w:rsidRPr="0010582D">
        <w:rPr>
          <w:rFonts w:ascii="Arial" w:hAnsi="Arial" w:cs="Arial"/>
        </w:rPr>
        <w:t xml:space="preserve">Organization </w:t>
      </w:r>
      <w:r w:rsidRPr="0010582D">
        <w:rPr>
          <w:rFonts w:ascii="Arial" w:hAnsi="Arial" w:cs="Arial"/>
        </w:rPr>
        <w:t>has implemented numerous automated and manual controls to assist in timely identification of potential issues. Such sources of identification can come from the following areas. Note that this list is not exhaustive of the actual controls and tools in place.</w:t>
      </w:r>
      <w:r w:rsidR="00CD26A3">
        <w:rPr>
          <w:rFonts w:ascii="Arial" w:hAnsi="Arial" w:cs="Arial"/>
        </w:rPr>
        <w:t xml:space="preserve"> </w:t>
      </w:r>
    </w:p>
    <w:p w14:paraId="0EA1F8F6" w14:textId="77777777" w:rsidR="00D40769" w:rsidRPr="0010582D" w:rsidRDefault="00D40769" w:rsidP="00D40769">
      <w:pPr>
        <w:rPr>
          <w:rFonts w:ascii="Arial" w:hAnsi="Arial" w:cs="Arial"/>
        </w:rPr>
      </w:pPr>
    </w:p>
    <w:p w14:paraId="76D8AE76" w14:textId="77777777" w:rsidR="00D40769" w:rsidRPr="0010582D" w:rsidRDefault="00D40769" w:rsidP="008A6419">
      <w:pPr>
        <w:pStyle w:val="ListParagraph"/>
        <w:numPr>
          <w:ilvl w:val="0"/>
          <w:numId w:val="61"/>
        </w:numPr>
        <w:rPr>
          <w:rFonts w:ascii="Arial" w:hAnsi="Arial" w:cs="Arial"/>
        </w:rPr>
      </w:pPr>
      <w:r w:rsidRPr="0010582D">
        <w:rPr>
          <w:rFonts w:ascii="Arial" w:hAnsi="Arial" w:cs="Arial"/>
        </w:rPr>
        <w:t xml:space="preserve">Active Directory audit logs </w:t>
      </w:r>
    </w:p>
    <w:p w14:paraId="71A9CE70" w14:textId="77777777" w:rsidR="00D40769" w:rsidRPr="0010582D" w:rsidRDefault="00D40769" w:rsidP="008A6419">
      <w:pPr>
        <w:pStyle w:val="ListParagraph"/>
        <w:numPr>
          <w:ilvl w:val="0"/>
          <w:numId w:val="61"/>
        </w:numPr>
        <w:rPr>
          <w:rFonts w:ascii="Arial" w:hAnsi="Arial" w:cs="Arial"/>
        </w:rPr>
      </w:pPr>
      <w:r w:rsidRPr="0010582D">
        <w:rPr>
          <w:rFonts w:ascii="Arial" w:hAnsi="Arial" w:cs="Arial"/>
        </w:rPr>
        <w:t xml:space="preserve">Anti-malware system </w:t>
      </w:r>
    </w:p>
    <w:p w14:paraId="1A619C58" w14:textId="77777777" w:rsidR="00D40769" w:rsidRPr="0010582D" w:rsidRDefault="00D40769" w:rsidP="008A6419">
      <w:pPr>
        <w:pStyle w:val="ListParagraph"/>
        <w:numPr>
          <w:ilvl w:val="0"/>
          <w:numId w:val="61"/>
        </w:numPr>
        <w:rPr>
          <w:rFonts w:ascii="Arial" w:hAnsi="Arial" w:cs="Arial"/>
        </w:rPr>
      </w:pPr>
      <w:r w:rsidRPr="0010582D">
        <w:rPr>
          <w:rFonts w:ascii="Arial" w:hAnsi="Arial" w:cs="Arial"/>
        </w:rPr>
        <w:t>Environmental monitoring systems</w:t>
      </w:r>
    </w:p>
    <w:p w14:paraId="2DB7A6F9" w14:textId="77777777" w:rsidR="00D40769" w:rsidRPr="0010582D" w:rsidRDefault="00D40769" w:rsidP="008A6419">
      <w:pPr>
        <w:pStyle w:val="ListParagraph"/>
        <w:numPr>
          <w:ilvl w:val="0"/>
          <w:numId w:val="61"/>
        </w:numPr>
        <w:rPr>
          <w:rFonts w:ascii="Arial" w:hAnsi="Arial" w:cs="Arial"/>
        </w:rPr>
      </w:pPr>
      <w:r w:rsidRPr="0010582D">
        <w:rPr>
          <w:rFonts w:ascii="Arial" w:hAnsi="Arial" w:cs="Arial"/>
        </w:rPr>
        <w:t xml:space="preserve">File integrity monitoring software </w:t>
      </w:r>
    </w:p>
    <w:p w14:paraId="798D7179" w14:textId="27900ED5" w:rsidR="00D40769" w:rsidRPr="0010582D" w:rsidRDefault="00D40769" w:rsidP="008A6419">
      <w:pPr>
        <w:pStyle w:val="ListParagraph"/>
        <w:numPr>
          <w:ilvl w:val="0"/>
          <w:numId w:val="61"/>
        </w:numPr>
        <w:rPr>
          <w:rFonts w:ascii="Arial" w:hAnsi="Arial" w:cs="Arial"/>
        </w:rPr>
      </w:pPr>
      <w:r w:rsidRPr="0010582D">
        <w:rPr>
          <w:rFonts w:ascii="Arial" w:hAnsi="Arial" w:cs="Arial"/>
        </w:rPr>
        <w:t>Firewall</w:t>
      </w:r>
      <w:r w:rsidR="00A66DC6" w:rsidRPr="0010582D">
        <w:rPr>
          <w:rFonts w:ascii="Arial" w:hAnsi="Arial" w:cs="Arial"/>
        </w:rPr>
        <w:t>, IDS/IPS</w:t>
      </w:r>
      <w:r w:rsidR="00AE4C5B">
        <w:rPr>
          <w:rFonts w:ascii="Arial" w:hAnsi="Arial" w:cs="Arial"/>
        </w:rPr>
        <w:t>,</w:t>
      </w:r>
      <w:r w:rsidRPr="0010582D">
        <w:rPr>
          <w:rFonts w:ascii="Arial" w:hAnsi="Arial" w:cs="Arial"/>
        </w:rPr>
        <w:t xml:space="preserve"> and other network activity logs</w:t>
      </w:r>
      <w:r w:rsidR="00CD26A3">
        <w:rPr>
          <w:rFonts w:ascii="Arial" w:hAnsi="Arial" w:cs="Arial"/>
        </w:rPr>
        <w:t xml:space="preserve"> </w:t>
      </w:r>
    </w:p>
    <w:p w14:paraId="4247390D" w14:textId="77777777" w:rsidR="00D40769" w:rsidRPr="0010582D" w:rsidRDefault="00D40769" w:rsidP="008A6419">
      <w:pPr>
        <w:pStyle w:val="ListParagraph"/>
        <w:numPr>
          <w:ilvl w:val="0"/>
          <w:numId w:val="61"/>
        </w:numPr>
        <w:rPr>
          <w:rFonts w:ascii="Arial" w:hAnsi="Arial" w:cs="Arial"/>
        </w:rPr>
      </w:pPr>
      <w:r w:rsidRPr="0010582D">
        <w:rPr>
          <w:rFonts w:ascii="Arial" w:hAnsi="Arial" w:cs="Arial"/>
        </w:rPr>
        <w:t>Help desk alerts</w:t>
      </w:r>
    </w:p>
    <w:p w14:paraId="46725281" w14:textId="290C5C0F" w:rsidR="00D40769" w:rsidRPr="0010582D" w:rsidRDefault="00D40769" w:rsidP="008A6419">
      <w:pPr>
        <w:pStyle w:val="ListParagraph"/>
        <w:numPr>
          <w:ilvl w:val="0"/>
          <w:numId w:val="61"/>
        </w:numPr>
        <w:rPr>
          <w:rFonts w:ascii="Arial" w:hAnsi="Arial" w:cs="Arial"/>
        </w:rPr>
      </w:pPr>
      <w:r w:rsidRPr="0010582D">
        <w:rPr>
          <w:rFonts w:ascii="Arial" w:hAnsi="Arial" w:cs="Arial"/>
        </w:rPr>
        <w:t xml:space="preserve">Physical security systems </w:t>
      </w:r>
    </w:p>
    <w:p w14:paraId="5A346837" w14:textId="77A4B4C4" w:rsidR="00F4197B" w:rsidRPr="0010582D" w:rsidRDefault="00F4197B" w:rsidP="008A6419">
      <w:pPr>
        <w:pStyle w:val="ListParagraph"/>
        <w:numPr>
          <w:ilvl w:val="0"/>
          <w:numId w:val="61"/>
        </w:numPr>
        <w:rPr>
          <w:rFonts w:ascii="Arial" w:hAnsi="Arial" w:cs="Arial"/>
        </w:rPr>
      </w:pPr>
      <w:r w:rsidRPr="0010582D">
        <w:rPr>
          <w:rFonts w:ascii="Arial" w:hAnsi="Arial" w:cs="Arial"/>
        </w:rPr>
        <w:t>Security information and event management (SIEM) system</w:t>
      </w:r>
      <w:r w:rsidR="00C11983" w:rsidRPr="0010582D">
        <w:rPr>
          <w:rFonts w:ascii="Arial" w:hAnsi="Arial" w:cs="Arial"/>
        </w:rPr>
        <w:t>s</w:t>
      </w:r>
    </w:p>
    <w:p w14:paraId="2AD3F40F" w14:textId="77777777" w:rsidR="00D40769" w:rsidRPr="0010582D" w:rsidRDefault="00D40769" w:rsidP="008A6419">
      <w:pPr>
        <w:pStyle w:val="ListParagraph"/>
        <w:numPr>
          <w:ilvl w:val="0"/>
          <w:numId w:val="61"/>
        </w:numPr>
        <w:rPr>
          <w:rFonts w:ascii="Arial" w:hAnsi="Arial" w:cs="Arial"/>
        </w:rPr>
      </w:pPr>
      <w:r w:rsidRPr="0010582D">
        <w:rPr>
          <w:rFonts w:ascii="Arial" w:hAnsi="Arial" w:cs="Arial"/>
        </w:rPr>
        <w:t xml:space="preserve">System performance reports and logs </w:t>
      </w:r>
    </w:p>
    <w:p w14:paraId="2046AB15" w14:textId="77777777" w:rsidR="00D40769" w:rsidRPr="0010582D" w:rsidRDefault="00D40769" w:rsidP="008A6419">
      <w:pPr>
        <w:pStyle w:val="ListParagraph"/>
        <w:numPr>
          <w:ilvl w:val="0"/>
          <w:numId w:val="61"/>
        </w:numPr>
        <w:rPr>
          <w:rFonts w:ascii="Arial" w:hAnsi="Arial" w:cs="Arial"/>
        </w:rPr>
      </w:pPr>
      <w:r w:rsidRPr="0010582D">
        <w:rPr>
          <w:rFonts w:ascii="Arial" w:hAnsi="Arial" w:cs="Arial"/>
          <w:i/>
        </w:rPr>
        <w:t>&lt;This list should be edited to include actual details of manual and automated tools and controls utilized.&gt;</w:t>
      </w:r>
    </w:p>
    <w:p w14:paraId="521E10FB" w14:textId="77777777" w:rsidR="00D40769" w:rsidRPr="0010582D" w:rsidRDefault="00D40769" w:rsidP="00D40769">
      <w:pPr>
        <w:rPr>
          <w:rFonts w:ascii="Arial" w:hAnsi="Arial" w:cs="Arial"/>
        </w:rPr>
      </w:pPr>
    </w:p>
    <w:p w14:paraId="667E4A8B" w14:textId="794A6491" w:rsidR="00D40769" w:rsidRPr="0010582D" w:rsidRDefault="00D40769" w:rsidP="00D40769">
      <w:pPr>
        <w:rPr>
          <w:rFonts w:ascii="Arial" w:hAnsi="Arial" w:cs="Arial"/>
        </w:rPr>
      </w:pPr>
      <w:r w:rsidRPr="0010582D">
        <w:rPr>
          <w:rFonts w:ascii="Arial" w:hAnsi="Arial" w:cs="Arial"/>
        </w:rPr>
        <w:t xml:space="preserve">Where applicable, parameters have been configured in these systems to detect abnormal activity and provide alerts to appropriate personnel </w:t>
      </w:r>
      <w:r w:rsidR="002B26B1" w:rsidRPr="0010582D">
        <w:rPr>
          <w:rFonts w:ascii="Arial" w:hAnsi="Arial" w:cs="Arial"/>
        </w:rPr>
        <w:t>to</w:t>
      </w:r>
      <w:r w:rsidRPr="0010582D">
        <w:rPr>
          <w:rFonts w:ascii="Arial" w:hAnsi="Arial" w:cs="Arial"/>
        </w:rPr>
        <w:t xml:space="preserve"> trigger the incident response program.</w:t>
      </w:r>
      <w:r w:rsidR="00CD26A3">
        <w:rPr>
          <w:rFonts w:ascii="Arial" w:hAnsi="Arial" w:cs="Arial"/>
        </w:rPr>
        <w:t xml:space="preserve"> </w:t>
      </w:r>
    </w:p>
    <w:p w14:paraId="15FE9CC7" w14:textId="77777777" w:rsidR="00D40769" w:rsidRPr="0010582D" w:rsidRDefault="00D40769" w:rsidP="00D40769">
      <w:pPr>
        <w:rPr>
          <w:rFonts w:ascii="Arial" w:hAnsi="Arial" w:cs="Arial"/>
        </w:rPr>
      </w:pPr>
    </w:p>
    <w:p w14:paraId="63D12F72" w14:textId="4090622B" w:rsidR="00D40769" w:rsidRDefault="00D40769" w:rsidP="00D40769">
      <w:pPr>
        <w:rPr>
          <w:rFonts w:ascii="Arial" w:hAnsi="Arial" w:cs="Arial"/>
        </w:rPr>
      </w:pPr>
      <w:r w:rsidRPr="0010582D">
        <w:rPr>
          <w:rFonts w:ascii="Arial" w:hAnsi="Arial" w:cs="Arial"/>
        </w:rPr>
        <w:t>It is also recognized that issue detection can often come from end</w:t>
      </w:r>
      <w:r w:rsidR="002727CD">
        <w:rPr>
          <w:rFonts w:ascii="Arial" w:hAnsi="Arial" w:cs="Arial"/>
        </w:rPr>
        <w:t>-</w:t>
      </w:r>
      <w:r w:rsidRPr="0010582D">
        <w:rPr>
          <w:rFonts w:ascii="Arial" w:hAnsi="Arial" w:cs="Arial"/>
        </w:rPr>
        <w:t xml:space="preserve">user employees and </w:t>
      </w:r>
      <w:r w:rsidR="00C11983" w:rsidRPr="0010582D">
        <w:rPr>
          <w:rFonts w:ascii="Arial" w:hAnsi="Arial" w:cs="Arial"/>
        </w:rPr>
        <w:t>constituents</w:t>
      </w:r>
      <w:r w:rsidRPr="0010582D">
        <w:rPr>
          <w:rFonts w:ascii="Arial" w:hAnsi="Arial" w:cs="Arial"/>
        </w:rPr>
        <w:t xml:space="preserve">. The communication path for these individuals has been communicated via employee and </w:t>
      </w:r>
      <w:r w:rsidR="00C11983" w:rsidRPr="0010582D">
        <w:rPr>
          <w:rFonts w:ascii="Arial" w:hAnsi="Arial" w:cs="Arial"/>
        </w:rPr>
        <w:t xml:space="preserve">constituent </w:t>
      </w:r>
      <w:r w:rsidRPr="0010582D">
        <w:rPr>
          <w:rFonts w:ascii="Arial" w:hAnsi="Arial" w:cs="Arial"/>
        </w:rPr>
        <w:t xml:space="preserve">ongoing training and awareness. Depending on the urgency of the concern, employees are encouraged to report incidents via phone or email to their immediate supervisor or a member of the IT Department, who will then notify a member of the Incident Response Team. </w:t>
      </w:r>
      <w:r w:rsidR="00C11983" w:rsidRPr="0010582D">
        <w:rPr>
          <w:rFonts w:ascii="Arial" w:hAnsi="Arial" w:cs="Arial"/>
        </w:rPr>
        <w:t xml:space="preserve">Constituents </w:t>
      </w:r>
      <w:r w:rsidRPr="0010582D">
        <w:rPr>
          <w:rFonts w:ascii="Arial" w:hAnsi="Arial" w:cs="Arial"/>
        </w:rPr>
        <w:t xml:space="preserve">are </w:t>
      </w:r>
      <w:r w:rsidR="00D31708" w:rsidRPr="0010582D">
        <w:rPr>
          <w:rFonts w:ascii="Arial" w:hAnsi="Arial" w:cs="Arial"/>
        </w:rPr>
        <w:t xml:space="preserve">regularly </w:t>
      </w:r>
      <w:r w:rsidRPr="0010582D">
        <w:rPr>
          <w:rFonts w:ascii="Arial" w:hAnsi="Arial" w:cs="Arial"/>
        </w:rPr>
        <w:t xml:space="preserve">provided with contact information </w:t>
      </w:r>
      <w:r w:rsidR="00D31708" w:rsidRPr="0010582D">
        <w:rPr>
          <w:rFonts w:ascii="Arial" w:hAnsi="Arial" w:cs="Arial"/>
        </w:rPr>
        <w:t xml:space="preserve">for </w:t>
      </w:r>
      <w:r w:rsidR="00C11983" w:rsidRPr="0010582D">
        <w:rPr>
          <w:rFonts w:ascii="Arial" w:hAnsi="Arial" w:cs="Arial"/>
        </w:rPr>
        <w:t>various personnel</w:t>
      </w:r>
      <w:r w:rsidRPr="0010582D">
        <w:rPr>
          <w:rFonts w:ascii="Arial" w:hAnsi="Arial" w:cs="Arial"/>
        </w:rPr>
        <w:t xml:space="preserve"> in the event they would like to report suspicious activities or concerns. </w:t>
      </w:r>
    </w:p>
    <w:p w14:paraId="6879BF53" w14:textId="77777777" w:rsidR="001046E1" w:rsidRDefault="001046E1" w:rsidP="00D40769">
      <w:pPr>
        <w:rPr>
          <w:rFonts w:ascii="Arial" w:hAnsi="Arial" w:cs="Arial"/>
        </w:rPr>
      </w:pPr>
    </w:p>
    <w:p w14:paraId="23C604EA" w14:textId="536D6CE1" w:rsidR="001046E1" w:rsidRPr="0010582D" w:rsidRDefault="001046E1" w:rsidP="00D40769">
      <w:pPr>
        <w:rPr>
          <w:rFonts w:ascii="Arial" w:hAnsi="Arial" w:cs="Arial"/>
        </w:rPr>
      </w:pPr>
      <w:r w:rsidRPr="007B5B61">
        <w:rPr>
          <w:rFonts w:ascii="Arial" w:hAnsi="Arial" w:cs="Arial"/>
        </w:rPr>
        <w:t>Information sharing is</w:t>
      </w:r>
      <w:r>
        <w:rPr>
          <w:rFonts w:ascii="Arial" w:hAnsi="Arial" w:cs="Arial"/>
        </w:rPr>
        <w:t xml:space="preserve"> also</w:t>
      </w:r>
      <w:r w:rsidRPr="007B5B61">
        <w:rPr>
          <w:rFonts w:ascii="Arial" w:hAnsi="Arial" w:cs="Arial"/>
        </w:rPr>
        <w:t xml:space="preserve"> key to combatting cybersecurity threats as an industry and the Organization will share threat information when doing so will not put the Organization at risk of disclosure of confidential information.</w:t>
      </w:r>
    </w:p>
    <w:p w14:paraId="6B16083F" w14:textId="77777777" w:rsidR="00D40769" w:rsidRPr="0010582D" w:rsidRDefault="00D40769" w:rsidP="00D40769">
      <w:pPr>
        <w:rPr>
          <w:rFonts w:ascii="Arial" w:hAnsi="Arial" w:cs="Arial"/>
        </w:rPr>
      </w:pPr>
    </w:p>
    <w:p w14:paraId="6727FCED" w14:textId="3EC596B5" w:rsidR="001046E1" w:rsidRPr="0010582D" w:rsidRDefault="00D40769" w:rsidP="00D40769">
      <w:pPr>
        <w:rPr>
          <w:rFonts w:ascii="Arial" w:hAnsi="Arial" w:cs="Arial"/>
        </w:rPr>
      </w:pPr>
      <w:r w:rsidRPr="0010582D">
        <w:rPr>
          <w:rFonts w:ascii="Arial" w:hAnsi="Arial" w:cs="Arial"/>
        </w:rPr>
        <w:t xml:space="preserve">As necessary, Senior Management and the </w:t>
      </w:r>
      <w:r w:rsidR="00D31708" w:rsidRPr="0010582D">
        <w:rPr>
          <w:rFonts w:ascii="Arial" w:hAnsi="Arial" w:cs="Arial"/>
        </w:rPr>
        <w:t>&lt;</w:t>
      </w:r>
      <w:r w:rsidRPr="00CE080E">
        <w:rPr>
          <w:rFonts w:ascii="Arial" w:hAnsi="Arial" w:cs="Arial"/>
          <w:i/>
          <w:iCs/>
        </w:rPr>
        <w:t>Board</w:t>
      </w:r>
      <w:r w:rsidR="00D31708" w:rsidRPr="00CE080E">
        <w:rPr>
          <w:rFonts w:ascii="Arial" w:hAnsi="Arial" w:cs="Arial"/>
          <w:i/>
          <w:iCs/>
        </w:rPr>
        <w:t xml:space="preserve"> of Directors or Board of Trustees</w:t>
      </w:r>
      <w:r w:rsidR="00D31708" w:rsidRPr="0010582D">
        <w:rPr>
          <w:rFonts w:ascii="Arial" w:hAnsi="Arial" w:cs="Arial"/>
        </w:rPr>
        <w:t>&gt;</w:t>
      </w:r>
      <w:r w:rsidRPr="0010582D">
        <w:rPr>
          <w:rFonts w:ascii="Arial" w:hAnsi="Arial" w:cs="Arial"/>
        </w:rPr>
        <w:t xml:space="preserve"> will be alerted to the identified attacks and will be kept abreast as corrective action is planned and implemented. </w:t>
      </w:r>
    </w:p>
    <w:p w14:paraId="13466651" w14:textId="77777777" w:rsidR="00D40769" w:rsidRPr="0010582D" w:rsidRDefault="00D40769" w:rsidP="00D40769">
      <w:pPr>
        <w:rPr>
          <w:rFonts w:ascii="Arial" w:hAnsi="Arial" w:cs="Arial"/>
        </w:rPr>
      </w:pPr>
    </w:p>
    <w:p w14:paraId="0ECFDED6" w14:textId="77777777" w:rsidR="00D40769" w:rsidRPr="0010582D" w:rsidRDefault="00D40769" w:rsidP="00A22842">
      <w:pPr>
        <w:pStyle w:val="Heading2"/>
        <w:spacing w:after="60"/>
      </w:pPr>
      <w:bookmarkStart w:id="47" w:name="_Toc155183213"/>
      <w:r w:rsidRPr="0010582D">
        <w:t>Response Procedures</w:t>
      </w:r>
      <w:bookmarkEnd w:id="46"/>
      <w:bookmarkEnd w:id="47"/>
    </w:p>
    <w:p w14:paraId="57A46E10" w14:textId="462EF710" w:rsidR="00D40769" w:rsidRPr="0010582D" w:rsidRDefault="00D40769" w:rsidP="00D40769">
      <w:pPr>
        <w:rPr>
          <w:rFonts w:ascii="Arial" w:hAnsi="Arial" w:cs="Arial"/>
        </w:rPr>
      </w:pPr>
      <w:r w:rsidRPr="0010582D">
        <w:rPr>
          <w:rFonts w:ascii="Arial" w:hAnsi="Arial" w:cs="Arial"/>
        </w:rPr>
        <w:t>All incidents can be addressed in stages according to the initial catalysts. For the purposes of the Plan, four possible catalysts have been identified and incident procedures have been defined for each scenario. The four catalyst groups that can initiate an incident are as follows</w:t>
      </w:r>
      <w:r w:rsidR="002727CD">
        <w:rPr>
          <w:rFonts w:ascii="Arial" w:hAnsi="Arial" w:cs="Arial"/>
        </w:rPr>
        <w:t>:</w:t>
      </w:r>
      <w:r w:rsidR="002727CD" w:rsidRPr="0010582D">
        <w:rPr>
          <w:rFonts w:ascii="Arial" w:hAnsi="Arial" w:cs="Arial"/>
        </w:rPr>
        <w:t xml:space="preserve"> </w:t>
      </w:r>
    </w:p>
    <w:p w14:paraId="5A1F501A" w14:textId="77777777" w:rsidR="00D40769" w:rsidRPr="0010582D" w:rsidRDefault="00D40769" w:rsidP="00D40769">
      <w:pPr>
        <w:rPr>
          <w:rFonts w:ascii="Arial" w:hAnsi="Arial" w:cs="Arial"/>
        </w:rPr>
      </w:pPr>
    </w:p>
    <w:p w14:paraId="7E50CBAF" w14:textId="77777777" w:rsidR="00D40769" w:rsidRPr="0010582D" w:rsidRDefault="00D40769" w:rsidP="008A6419">
      <w:pPr>
        <w:pStyle w:val="ListParagraph"/>
        <w:numPr>
          <w:ilvl w:val="0"/>
          <w:numId w:val="3"/>
        </w:numPr>
        <w:rPr>
          <w:rFonts w:ascii="Arial" w:hAnsi="Arial" w:cs="Arial"/>
        </w:rPr>
      </w:pPr>
      <w:r w:rsidRPr="0010582D">
        <w:rPr>
          <w:rFonts w:ascii="Arial" w:hAnsi="Arial" w:cs="Arial"/>
        </w:rPr>
        <w:t>External attacker</w:t>
      </w:r>
    </w:p>
    <w:p w14:paraId="7CA2FB65" w14:textId="5555FC5F" w:rsidR="00D40769" w:rsidRPr="0010582D" w:rsidRDefault="00C11983" w:rsidP="008A6419">
      <w:pPr>
        <w:pStyle w:val="ListParagraph"/>
        <w:numPr>
          <w:ilvl w:val="0"/>
          <w:numId w:val="3"/>
        </w:numPr>
        <w:rPr>
          <w:rFonts w:ascii="Arial" w:hAnsi="Arial" w:cs="Arial"/>
        </w:rPr>
      </w:pPr>
      <w:r w:rsidRPr="0010582D">
        <w:rPr>
          <w:rFonts w:ascii="Arial" w:hAnsi="Arial" w:cs="Arial"/>
        </w:rPr>
        <w:t>Constituents</w:t>
      </w:r>
      <w:r w:rsidR="00D31708" w:rsidRPr="0010582D">
        <w:rPr>
          <w:rFonts w:ascii="Arial" w:hAnsi="Arial" w:cs="Arial"/>
        </w:rPr>
        <w:t xml:space="preserve"> (non-employee)</w:t>
      </w:r>
    </w:p>
    <w:p w14:paraId="13935797" w14:textId="77777777" w:rsidR="00D40769" w:rsidRPr="0010582D" w:rsidRDefault="00D40769" w:rsidP="008A6419">
      <w:pPr>
        <w:pStyle w:val="ListParagraph"/>
        <w:numPr>
          <w:ilvl w:val="0"/>
          <w:numId w:val="3"/>
        </w:numPr>
        <w:rPr>
          <w:rFonts w:ascii="Arial" w:hAnsi="Arial" w:cs="Arial"/>
        </w:rPr>
      </w:pPr>
      <w:r w:rsidRPr="0010582D">
        <w:rPr>
          <w:rFonts w:ascii="Arial" w:hAnsi="Arial" w:cs="Arial"/>
        </w:rPr>
        <w:t>Vendors</w:t>
      </w:r>
    </w:p>
    <w:p w14:paraId="1694061D" w14:textId="210F7E0A" w:rsidR="00D40769" w:rsidRPr="0010582D" w:rsidRDefault="005E71EE" w:rsidP="008A6419">
      <w:pPr>
        <w:pStyle w:val="ListParagraph"/>
        <w:numPr>
          <w:ilvl w:val="0"/>
          <w:numId w:val="3"/>
        </w:numPr>
        <w:rPr>
          <w:rFonts w:ascii="Arial" w:hAnsi="Arial" w:cs="Arial"/>
        </w:rPr>
      </w:pPr>
      <w:r w:rsidRPr="0010582D">
        <w:rPr>
          <w:rFonts w:ascii="Arial" w:hAnsi="Arial" w:cs="Arial"/>
        </w:rPr>
        <w:t>Organization</w:t>
      </w:r>
      <w:r w:rsidR="00D40769" w:rsidRPr="0010582D">
        <w:rPr>
          <w:rFonts w:ascii="Arial" w:hAnsi="Arial" w:cs="Arial"/>
        </w:rPr>
        <w:t xml:space="preserve"> (employees)</w:t>
      </w:r>
    </w:p>
    <w:p w14:paraId="47BB3A3C" w14:textId="77777777" w:rsidR="00D40769" w:rsidRPr="0010582D" w:rsidRDefault="00D40769" w:rsidP="00D40769">
      <w:pPr>
        <w:rPr>
          <w:rFonts w:ascii="Arial" w:hAnsi="Arial" w:cs="Arial"/>
        </w:rPr>
      </w:pPr>
    </w:p>
    <w:p w14:paraId="74B5F65F" w14:textId="62C9D24B" w:rsidR="00D40769" w:rsidRPr="0010582D" w:rsidRDefault="00D40769" w:rsidP="00D40769">
      <w:pPr>
        <w:rPr>
          <w:rFonts w:ascii="Arial" w:hAnsi="Arial" w:cs="Arial"/>
        </w:rPr>
      </w:pPr>
      <w:r w:rsidRPr="0010582D">
        <w:rPr>
          <w:rFonts w:ascii="Arial" w:hAnsi="Arial" w:cs="Arial"/>
        </w:rPr>
        <w:lastRenderedPageBreak/>
        <w:t xml:space="preserve">The procedures for each group will begin with the first stage of Triage. The Triage stage consists of detection, </w:t>
      </w:r>
      <w:r w:rsidR="00EB6BA1" w:rsidRPr="0010582D">
        <w:rPr>
          <w:rFonts w:ascii="Arial" w:hAnsi="Arial" w:cs="Arial"/>
        </w:rPr>
        <w:t>identification,</w:t>
      </w:r>
      <w:r w:rsidRPr="0010582D">
        <w:rPr>
          <w:rFonts w:ascii="Arial" w:hAnsi="Arial" w:cs="Arial"/>
        </w:rPr>
        <w:t xml:space="preserve"> and notification of the incident. Once those steps are followed, subsequent procedures will be defined for each catalyst group. Subsequent procedures include Investigation (analysis, interpretation, </w:t>
      </w:r>
      <w:r w:rsidR="00EB6BA1" w:rsidRPr="0010582D">
        <w:rPr>
          <w:rFonts w:ascii="Arial" w:hAnsi="Arial" w:cs="Arial"/>
        </w:rPr>
        <w:t>reaction,</w:t>
      </w:r>
      <w:r w:rsidRPr="0010582D">
        <w:rPr>
          <w:rFonts w:ascii="Arial" w:hAnsi="Arial" w:cs="Arial"/>
        </w:rPr>
        <w:t xml:space="preserve"> and recovery), Containment (reducing impact and eradication), Analysis (tracking)</w:t>
      </w:r>
      <w:r w:rsidR="008C0321">
        <w:rPr>
          <w:rFonts w:ascii="Arial" w:hAnsi="Arial" w:cs="Arial"/>
        </w:rPr>
        <w:t>,</w:t>
      </w:r>
      <w:r w:rsidRPr="0010582D">
        <w:rPr>
          <w:rFonts w:ascii="Arial" w:hAnsi="Arial" w:cs="Arial"/>
        </w:rPr>
        <w:t xml:space="preserve"> and Final Recovery (lessons learned).</w:t>
      </w:r>
      <w:r w:rsidR="00CD26A3">
        <w:rPr>
          <w:rFonts w:ascii="Arial" w:hAnsi="Arial" w:cs="Arial"/>
        </w:rPr>
        <w:t xml:space="preserve"> </w:t>
      </w:r>
    </w:p>
    <w:p w14:paraId="03B98DE8" w14:textId="77777777" w:rsidR="00D40769" w:rsidRPr="0010582D" w:rsidRDefault="00D40769" w:rsidP="00D40769">
      <w:pPr>
        <w:rPr>
          <w:rFonts w:ascii="Arial" w:hAnsi="Arial" w:cs="Arial"/>
        </w:rPr>
      </w:pPr>
      <w:r w:rsidRPr="0010582D">
        <w:rPr>
          <w:rFonts w:ascii="Arial" w:hAnsi="Arial" w:cs="Arial"/>
          <w:noProof/>
        </w:rPr>
        <mc:AlternateContent>
          <mc:Choice Requires="wpg">
            <w:drawing>
              <wp:anchor distT="0" distB="0" distL="114300" distR="114300" simplePos="0" relativeHeight="251658243" behindDoc="0" locked="0" layoutInCell="1" allowOverlap="1" wp14:anchorId="44F4F08B" wp14:editId="03BCD0ED">
                <wp:simplePos x="0" y="0"/>
                <wp:positionH relativeFrom="column">
                  <wp:posOffset>76200</wp:posOffset>
                </wp:positionH>
                <wp:positionV relativeFrom="paragraph">
                  <wp:posOffset>77470</wp:posOffset>
                </wp:positionV>
                <wp:extent cx="6005830" cy="2743200"/>
                <wp:effectExtent l="50800" t="0" r="64770" b="101600"/>
                <wp:wrapThrough wrapText="bothSides">
                  <wp:wrapPolygon edited="0">
                    <wp:start x="8587" y="0"/>
                    <wp:lineTo x="5846" y="3200"/>
                    <wp:lineTo x="-183" y="3400"/>
                    <wp:lineTo x="-183" y="21800"/>
                    <wp:lineTo x="365" y="22200"/>
                    <wp:lineTo x="21193" y="22200"/>
                    <wp:lineTo x="21742" y="19600"/>
                    <wp:lineTo x="21742" y="3800"/>
                    <wp:lineTo x="20828" y="3400"/>
                    <wp:lineTo x="15712" y="3400"/>
                    <wp:lineTo x="12424" y="0"/>
                    <wp:lineTo x="8587" y="0"/>
                  </wp:wrapPolygon>
                </wp:wrapThrough>
                <wp:docPr id="25" name="Group 25"/>
                <wp:cNvGraphicFramePr/>
                <a:graphic xmlns:a="http://schemas.openxmlformats.org/drawingml/2006/main">
                  <a:graphicData uri="http://schemas.microsoft.com/office/word/2010/wordprocessingGroup">
                    <wpg:wgp>
                      <wpg:cNvGrpSpPr/>
                      <wpg:grpSpPr>
                        <a:xfrm>
                          <a:off x="0" y="0"/>
                          <a:ext cx="6005830" cy="2743200"/>
                          <a:chOff x="0" y="0"/>
                          <a:chExt cx="6005830" cy="2743200"/>
                        </a:xfrm>
                      </wpg:grpSpPr>
                      <wps:wsp>
                        <wps:cNvPr id="3" name="Rounded Rectangle 3"/>
                        <wps:cNvSpPr>
                          <a:spLocks noChangeAspect="1"/>
                        </wps:cNvSpPr>
                        <wps:spPr>
                          <a:xfrm>
                            <a:off x="0" y="457200"/>
                            <a:ext cx="1433830" cy="2286000"/>
                          </a:xfrm>
                          <a:prstGeom prst="roundRect">
                            <a:avLst/>
                          </a:prstGeom>
                          <a:gradFill>
                            <a:gsLst>
                              <a:gs pos="0">
                                <a:srgbClr val="000090"/>
                              </a:gs>
                              <a:gs pos="100000">
                                <a:srgbClr val="0000CC"/>
                              </a:gs>
                            </a:gsLst>
                            <a:lin ang="5220000" scaled="0"/>
                          </a:gradFill>
                        </wps:spPr>
                        <wps:style>
                          <a:lnRef idx="1">
                            <a:schemeClr val="accent1"/>
                          </a:lnRef>
                          <a:fillRef idx="3">
                            <a:schemeClr val="accent1"/>
                          </a:fillRef>
                          <a:effectRef idx="2">
                            <a:schemeClr val="accent1"/>
                          </a:effectRef>
                          <a:fontRef idx="minor">
                            <a:schemeClr val="lt1"/>
                          </a:fontRef>
                        </wps:style>
                        <wps:txbx>
                          <w:txbxContent>
                            <w:p w14:paraId="4CE06F37" w14:textId="77777777" w:rsidR="00B30D5F" w:rsidRPr="005E71EE" w:rsidRDefault="00B30D5F" w:rsidP="00D40769">
                              <w:pPr>
                                <w:spacing w:line="360" w:lineRule="auto"/>
                                <w:jc w:val="center"/>
                                <w:rPr>
                                  <w:rFonts w:ascii="Arial" w:hAnsi="Arial" w:cs="Arial"/>
                                  <w:b/>
                                  <w:u w:val="single"/>
                                </w:rPr>
                              </w:pPr>
                              <w:r w:rsidRPr="005E71EE">
                                <w:rPr>
                                  <w:rFonts w:ascii="Arial" w:hAnsi="Arial" w:cs="Arial"/>
                                  <w:b/>
                                  <w:u w:val="single"/>
                                </w:rPr>
                                <w:t>Triage</w:t>
                              </w:r>
                            </w:p>
                            <w:p w14:paraId="59177801" w14:textId="77777777" w:rsidR="00B30D5F" w:rsidRPr="005E71EE" w:rsidRDefault="00B30D5F" w:rsidP="00D40769">
                              <w:pPr>
                                <w:spacing w:line="288" w:lineRule="auto"/>
                                <w:jc w:val="center"/>
                                <w:rPr>
                                  <w:rFonts w:ascii="Arial" w:hAnsi="Arial" w:cs="Arial"/>
                                </w:rPr>
                              </w:pPr>
                              <w:r w:rsidRPr="005E71EE">
                                <w:rPr>
                                  <w:rFonts w:ascii="Arial" w:hAnsi="Arial" w:cs="Arial"/>
                                </w:rPr>
                                <w:t>Detection</w:t>
                              </w:r>
                            </w:p>
                            <w:p w14:paraId="7463B532" w14:textId="77777777" w:rsidR="00B30D5F" w:rsidRPr="005E71EE" w:rsidRDefault="00B30D5F" w:rsidP="00D40769">
                              <w:pPr>
                                <w:spacing w:line="288" w:lineRule="auto"/>
                                <w:jc w:val="center"/>
                                <w:rPr>
                                  <w:rFonts w:ascii="Arial" w:hAnsi="Arial" w:cs="Arial"/>
                                </w:rPr>
                              </w:pPr>
                              <w:r w:rsidRPr="005E71EE">
                                <w:rPr>
                                  <w:rFonts w:ascii="Arial" w:hAnsi="Arial" w:cs="Arial"/>
                                </w:rPr>
                                <w:t>Identification</w:t>
                              </w:r>
                            </w:p>
                            <w:p w14:paraId="302B4284" w14:textId="77777777" w:rsidR="00B30D5F" w:rsidRPr="005E71EE" w:rsidRDefault="00B30D5F" w:rsidP="00D40769">
                              <w:pPr>
                                <w:spacing w:line="288" w:lineRule="auto"/>
                                <w:jc w:val="center"/>
                                <w:rPr>
                                  <w:rFonts w:ascii="Arial" w:hAnsi="Arial" w:cs="Arial"/>
                                </w:rPr>
                              </w:pPr>
                              <w:r w:rsidRPr="005E71EE">
                                <w:rPr>
                                  <w:rFonts w:ascii="Arial" w:hAnsi="Arial" w:cs="Arial"/>
                                </w:rPr>
                                <w:t>Notification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eft Brace 4"/>
                        <wps:cNvSpPr>
                          <a:spLocks/>
                        </wps:cNvSpPr>
                        <wps:spPr>
                          <a:xfrm>
                            <a:off x="1371600" y="457200"/>
                            <a:ext cx="328930" cy="2286000"/>
                          </a:xfrm>
                          <a:prstGeom prst="leftBrace">
                            <a:avLst>
                              <a:gd name="adj1" fmla="val 20098"/>
                              <a:gd name="adj2" fmla="val 50000"/>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wrap="square">
                          <a:noAutofit/>
                        </wps:bodyPr>
                      </wps:wsp>
                      <wps:wsp>
                        <wps:cNvPr id="13" name="Right Brace 13"/>
                        <wps:cNvSpPr>
                          <a:spLocks/>
                        </wps:cNvSpPr>
                        <wps:spPr>
                          <a:xfrm>
                            <a:off x="4267200" y="457200"/>
                            <a:ext cx="328930" cy="2286000"/>
                          </a:xfrm>
                          <a:prstGeom prst="rightBrace">
                            <a:avLst/>
                          </a:prstGeom>
                          <a:ln>
                            <a:solidFill>
                              <a:srgbClr val="00009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a:spLocks noChangeAspect="1"/>
                        </wps:cNvSpPr>
                        <wps:spPr>
                          <a:xfrm>
                            <a:off x="4572000" y="457200"/>
                            <a:ext cx="1433830" cy="2286000"/>
                          </a:xfrm>
                          <a:prstGeom prst="roundRect">
                            <a:avLst/>
                          </a:prstGeom>
                          <a:gradFill>
                            <a:gsLst>
                              <a:gs pos="0">
                                <a:srgbClr val="000090"/>
                              </a:gs>
                              <a:gs pos="100000">
                                <a:srgbClr val="0000CC"/>
                              </a:gs>
                            </a:gsLst>
                            <a:lin ang="5220000" scaled="0"/>
                          </a:gradFill>
                        </wps:spPr>
                        <wps:style>
                          <a:lnRef idx="1">
                            <a:schemeClr val="accent1"/>
                          </a:lnRef>
                          <a:fillRef idx="3">
                            <a:schemeClr val="accent1"/>
                          </a:fillRef>
                          <a:effectRef idx="2">
                            <a:schemeClr val="accent1"/>
                          </a:effectRef>
                          <a:fontRef idx="minor">
                            <a:schemeClr val="lt1"/>
                          </a:fontRef>
                        </wps:style>
                        <wps:txbx>
                          <w:txbxContent>
                            <w:p w14:paraId="4A43F2F5" w14:textId="77777777" w:rsidR="00B30D5F" w:rsidRPr="005E71EE" w:rsidRDefault="00B30D5F" w:rsidP="00D40769">
                              <w:pPr>
                                <w:spacing w:line="360" w:lineRule="auto"/>
                                <w:jc w:val="center"/>
                                <w:rPr>
                                  <w:rFonts w:ascii="Arial" w:hAnsi="Arial" w:cs="Arial"/>
                                </w:rPr>
                              </w:pPr>
                              <w:r w:rsidRPr="005E71EE">
                                <w:rPr>
                                  <w:rFonts w:ascii="Arial" w:hAnsi="Arial" w:cs="Arial"/>
                                </w:rPr>
                                <w:t>Investigation</w:t>
                              </w:r>
                            </w:p>
                            <w:p w14:paraId="2BCC7AD8" w14:textId="77777777" w:rsidR="00B30D5F" w:rsidRPr="005E71EE" w:rsidRDefault="00B30D5F" w:rsidP="00D40769">
                              <w:pPr>
                                <w:spacing w:line="360" w:lineRule="auto"/>
                                <w:jc w:val="center"/>
                                <w:rPr>
                                  <w:rFonts w:ascii="Arial" w:hAnsi="Arial" w:cs="Arial"/>
                                </w:rPr>
                              </w:pPr>
                              <w:r w:rsidRPr="005E71EE">
                                <w:rPr>
                                  <w:rFonts w:ascii="Arial" w:hAnsi="Arial" w:cs="Arial"/>
                                </w:rPr>
                                <w:t>Containment</w:t>
                              </w:r>
                            </w:p>
                            <w:p w14:paraId="5E918224" w14:textId="77777777" w:rsidR="00B30D5F" w:rsidRPr="005E71EE" w:rsidRDefault="00B30D5F" w:rsidP="00D40769">
                              <w:pPr>
                                <w:spacing w:line="360" w:lineRule="auto"/>
                                <w:jc w:val="center"/>
                                <w:rPr>
                                  <w:rFonts w:ascii="Arial" w:hAnsi="Arial" w:cs="Arial"/>
                                </w:rPr>
                              </w:pPr>
                              <w:r w:rsidRPr="005E71EE">
                                <w:rPr>
                                  <w:rFonts w:ascii="Arial" w:hAnsi="Arial" w:cs="Arial"/>
                                </w:rPr>
                                <w:t>Analysis</w:t>
                              </w:r>
                            </w:p>
                            <w:p w14:paraId="0F3A7879" w14:textId="77777777" w:rsidR="00B30D5F" w:rsidRPr="005E71EE" w:rsidRDefault="00B30D5F" w:rsidP="00D40769">
                              <w:pPr>
                                <w:spacing w:line="360" w:lineRule="auto"/>
                                <w:jc w:val="center"/>
                                <w:rPr>
                                  <w:rFonts w:ascii="Arial" w:hAnsi="Arial" w:cs="Arial"/>
                                </w:rPr>
                              </w:pPr>
                              <w:r w:rsidRPr="005E71EE">
                                <w:rPr>
                                  <w:rFonts w:ascii="Arial" w:hAnsi="Arial" w:cs="Arial"/>
                                </w:rP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986915" y="2148840"/>
                            <a:ext cx="1981200" cy="457200"/>
                          </a:xfrm>
                          <a:prstGeom prst="roundRect">
                            <a:avLst/>
                          </a:prstGeom>
                          <a:gradFill>
                            <a:gsLst>
                              <a:gs pos="0">
                                <a:schemeClr val="bg1">
                                  <a:lumMod val="65000"/>
                                </a:schemeClr>
                              </a:gs>
                              <a:gs pos="100000">
                                <a:schemeClr val="bg1">
                                  <a:lumMod val="85000"/>
                                </a:schemeClr>
                              </a:gs>
                            </a:gsLst>
                          </a:gradFill>
                          <a:ln>
                            <a:noFill/>
                          </a:ln>
                        </wps:spPr>
                        <wps:style>
                          <a:lnRef idx="1">
                            <a:schemeClr val="accent1"/>
                          </a:lnRef>
                          <a:fillRef idx="3">
                            <a:schemeClr val="accent1"/>
                          </a:fillRef>
                          <a:effectRef idx="2">
                            <a:schemeClr val="accent1"/>
                          </a:effectRef>
                          <a:fontRef idx="minor">
                            <a:schemeClr val="lt1"/>
                          </a:fontRef>
                        </wps:style>
                        <wps:txbx>
                          <w:txbxContent>
                            <w:p w14:paraId="2EB1810B" w14:textId="7753BB48" w:rsidR="00B30D5F" w:rsidRPr="005E71EE" w:rsidRDefault="00B30D5F" w:rsidP="00D40769">
                              <w:pPr>
                                <w:jc w:val="center"/>
                                <w:rPr>
                                  <w:rFonts w:ascii="Arial" w:hAnsi="Arial" w:cs="Arial"/>
                                  <w:color w:val="000000" w:themeColor="text1"/>
                                </w:rPr>
                              </w:pPr>
                              <w:r w:rsidRPr="005E71EE">
                                <w:rPr>
                                  <w:rFonts w:ascii="Arial" w:hAnsi="Arial" w:cs="Arial"/>
                                  <w:color w:val="000000" w:themeColor="text1"/>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986915" y="1082040"/>
                            <a:ext cx="1981200" cy="457200"/>
                          </a:xfrm>
                          <a:prstGeom prst="roundRect">
                            <a:avLst/>
                          </a:prstGeom>
                          <a:gradFill>
                            <a:gsLst>
                              <a:gs pos="0">
                                <a:schemeClr val="bg1">
                                  <a:lumMod val="65000"/>
                                </a:schemeClr>
                              </a:gs>
                              <a:gs pos="100000">
                                <a:schemeClr val="bg1">
                                  <a:lumMod val="85000"/>
                                </a:schemeClr>
                              </a:gs>
                            </a:gsLst>
                          </a:gradFill>
                          <a:ln>
                            <a:noFill/>
                          </a:ln>
                        </wps:spPr>
                        <wps:style>
                          <a:lnRef idx="1">
                            <a:schemeClr val="accent1"/>
                          </a:lnRef>
                          <a:fillRef idx="3">
                            <a:schemeClr val="accent1"/>
                          </a:fillRef>
                          <a:effectRef idx="2">
                            <a:schemeClr val="accent1"/>
                          </a:effectRef>
                          <a:fontRef idx="minor">
                            <a:schemeClr val="lt1"/>
                          </a:fontRef>
                        </wps:style>
                        <wps:txbx>
                          <w:txbxContent>
                            <w:p w14:paraId="08D28758" w14:textId="59C7A87A" w:rsidR="00B30D5F" w:rsidRPr="005E71EE" w:rsidRDefault="00B30D5F" w:rsidP="00D40769">
                              <w:pPr>
                                <w:jc w:val="center"/>
                                <w:rPr>
                                  <w:rFonts w:ascii="Arial" w:hAnsi="Arial" w:cs="Arial"/>
                                  <w:color w:val="000000" w:themeColor="text1"/>
                                </w:rPr>
                              </w:pPr>
                              <w:r w:rsidRPr="003258AD">
                                <w:rPr>
                                  <w:rFonts w:ascii="Arial" w:hAnsi="Arial" w:cs="Arial"/>
                                  <w:color w:val="000000" w:themeColor="text1"/>
                                </w:rPr>
                                <w:t>Constituents</w:t>
                              </w:r>
                              <w:r w:rsidRPr="003258AD">
                                <w:rPr>
                                  <w:rFonts w:ascii="Arial" w:hAnsi="Arial" w:cs="Arial"/>
                                  <w:color w:val="000000" w:themeColor="text1"/>
                                </w:rPr>
                                <w:br/>
                                <w:t>(non-employee)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986915" y="1615440"/>
                            <a:ext cx="1981200" cy="457200"/>
                          </a:xfrm>
                          <a:prstGeom prst="roundRect">
                            <a:avLst/>
                          </a:prstGeom>
                          <a:gradFill>
                            <a:gsLst>
                              <a:gs pos="0">
                                <a:schemeClr val="bg1">
                                  <a:lumMod val="65000"/>
                                </a:schemeClr>
                              </a:gs>
                              <a:gs pos="100000">
                                <a:schemeClr val="bg1">
                                  <a:lumMod val="85000"/>
                                </a:schemeClr>
                              </a:gs>
                            </a:gsLst>
                          </a:gradFill>
                          <a:ln>
                            <a:noFill/>
                          </a:ln>
                        </wps:spPr>
                        <wps:style>
                          <a:lnRef idx="1">
                            <a:schemeClr val="accent1"/>
                          </a:lnRef>
                          <a:fillRef idx="3">
                            <a:schemeClr val="accent1"/>
                          </a:fillRef>
                          <a:effectRef idx="2">
                            <a:schemeClr val="accent1"/>
                          </a:effectRef>
                          <a:fontRef idx="minor">
                            <a:schemeClr val="lt1"/>
                          </a:fontRef>
                        </wps:style>
                        <wps:txbx>
                          <w:txbxContent>
                            <w:p w14:paraId="5E624644" w14:textId="77777777" w:rsidR="00B30D5F" w:rsidRPr="005E71EE" w:rsidRDefault="00B30D5F" w:rsidP="00D40769">
                              <w:pPr>
                                <w:jc w:val="center"/>
                                <w:rPr>
                                  <w:rFonts w:ascii="Arial" w:hAnsi="Arial" w:cs="Arial"/>
                                  <w:color w:val="000000" w:themeColor="text1"/>
                                </w:rPr>
                              </w:pPr>
                              <w:r w:rsidRPr="005E71EE">
                                <w:rPr>
                                  <w:rFonts w:ascii="Arial" w:hAnsi="Arial" w:cs="Arial"/>
                                  <w:color w:val="000000" w:themeColor="text1"/>
                                </w:rPr>
                                <w:t>Vendors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36220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5CB56E" w14:textId="77777777" w:rsidR="00B30D5F" w:rsidRPr="00700820" w:rsidRDefault="00B30D5F" w:rsidP="00D40769">
                              <w:pPr>
                                <w:jc w:val="center"/>
                                <w:rPr>
                                  <w:b/>
                                  <w:sz w:val="32"/>
                                  <w:szCs w:val="32"/>
                                  <w:u w:val="single"/>
                                </w:rPr>
                              </w:pPr>
                              <w:r w:rsidRPr="006E72E1">
                                <w:rPr>
                                  <w:rFonts w:ascii="Arial" w:hAnsi="Arial" w:cs="Arial"/>
                                  <w:b/>
                                  <w:sz w:val="32"/>
                                  <w:szCs w:val="32"/>
                                  <w:u w:val="single"/>
                                </w:rPr>
                                <w:t>Catalysts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ounded Rectangle 24"/>
                        <wps:cNvSpPr/>
                        <wps:spPr>
                          <a:xfrm>
                            <a:off x="1986915" y="548640"/>
                            <a:ext cx="1981200" cy="457200"/>
                          </a:xfrm>
                          <a:prstGeom prst="roundRect">
                            <a:avLst/>
                          </a:prstGeom>
                          <a:gradFill>
                            <a:gsLst>
                              <a:gs pos="0">
                                <a:schemeClr val="bg1">
                                  <a:lumMod val="65000"/>
                                </a:schemeClr>
                              </a:gs>
                              <a:gs pos="100000">
                                <a:schemeClr val="bg1">
                                  <a:lumMod val="85000"/>
                                </a:schemeClr>
                              </a:gs>
                            </a:gsLst>
                          </a:gradFill>
                          <a:ln>
                            <a:noFill/>
                          </a:ln>
                        </wps:spPr>
                        <wps:style>
                          <a:lnRef idx="1">
                            <a:schemeClr val="accent1"/>
                          </a:lnRef>
                          <a:fillRef idx="3">
                            <a:schemeClr val="accent1"/>
                          </a:fillRef>
                          <a:effectRef idx="2">
                            <a:schemeClr val="accent1"/>
                          </a:effectRef>
                          <a:fontRef idx="minor">
                            <a:schemeClr val="lt1"/>
                          </a:fontRef>
                        </wps:style>
                        <wps:txbx>
                          <w:txbxContent>
                            <w:p w14:paraId="79BCBE0E" w14:textId="77777777" w:rsidR="00B30D5F" w:rsidRPr="005E71EE" w:rsidRDefault="00B30D5F" w:rsidP="00D40769">
                              <w:pPr>
                                <w:jc w:val="center"/>
                                <w:rPr>
                                  <w:rFonts w:ascii="Arial" w:hAnsi="Arial" w:cs="Arial"/>
                                  <w:color w:val="000000" w:themeColor="text1"/>
                                </w:rPr>
                              </w:pPr>
                              <w:r w:rsidRPr="005E71EE">
                                <w:rPr>
                                  <w:rFonts w:ascii="Arial" w:eastAsia="Calibri" w:hAnsi="Arial" w:cs="Arial"/>
                                  <w:color w:val="000000" w:themeColor="text1"/>
                                </w:rPr>
                                <w:t>External</w:t>
                              </w:r>
                              <w:r w:rsidRPr="005E71EE">
                                <w:rPr>
                                  <w:rFonts w:ascii="Arial" w:hAnsi="Arial" w:cs="Arial"/>
                                  <w:color w:val="000000" w:themeColor="text1"/>
                                </w:rPr>
                                <w:t xml:space="preserve"> </w:t>
                              </w:r>
                              <w:r w:rsidRPr="005E71EE">
                                <w:rPr>
                                  <w:rFonts w:ascii="Arial" w:eastAsia="Calibri" w:hAnsi="Arial" w:cs="Arial"/>
                                  <w:color w:val="000000" w:themeColor="text1"/>
                                </w:rPr>
                                <w:t>Attacker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F4F08B" id="Group 25" o:spid="_x0000_s1035" style="position:absolute;margin-left:6pt;margin-top:6.1pt;width:472.9pt;height:3in;z-index:251658243" coordsize="6005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">
                <v:roundrect id="Rounded Rectangle 3" o:spid="_x0000_s1036" style="position:absolute;top:4572;width:14338;height:228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" fillcolor="#000090" strokecolor="#326eaa [3204]" strokeweight=".5pt">
                  <v:fill color2="#00c" rotate="t" angle="3" focus="100%" type="gradient">
                    <o:fill v:ext="view" type="gradientUnscaled"/>
                  </v:fill>
                  <v:stroke joinstyle="miter"/>
                  <v:path arrowok="t"/>
                  <o:lock v:ext="edit" aspectratio="t"/>
                  <v:textbox>
                    <w:txbxContent>
                      <w:p w14:paraId="4CE06F37" w14:textId="77777777" w:rsidR="00B30D5F" w:rsidRPr="005E71EE" w:rsidRDefault="00B30D5F" w:rsidP="00D40769">
                        <w:pPr>
                          <w:spacing w:line="360" w:lineRule="auto"/>
                          <w:jc w:val="center"/>
                          <w:rPr>
                            <w:rFonts w:ascii="Arial" w:hAnsi="Arial" w:cs="Arial"/>
                            <w:b/>
                            <w:u w:val="single"/>
                          </w:rPr>
                        </w:pPr>
                        <w:r w:rsidRPr="005E71EE">
                          <w:rPr>
                            <w:rFonts w:ascii="Arial" w:hAnsi="Arial" w:cs="Arial"/>
                            <w:b/>
                            <w:u w:val="single"/>
                          </w:rPr>
                          <w:t>Triage</w:t>
                        </w:r>
                      </w:p>
                      <w:p w14:paraId="59177801" w14:textId="77777777" w:rsidR="00B30D5F" w:rsidRPr="005E71EE" w:rsidRDefault="00B30D5F" w:rsidP="00D40769">
                        <w:pPr>
                          <w:spacing w:line="288" w:lineRule="auto"/>
                          <w:jc w:val="center"/>
                          <w:rPr>
                            <w:rFonts w:ascii="Arial" w:hAnsi="Arial" w:cs="Arial"/>
                          </w:rPr>
                        </w:pPr>
                        <w:r w:rsidRPr="005E71EE">
                          <w:rPr>
                            <w:rFonts w:ascii="Arial" w:hAnsi="Arial" w:cs="Arial"/>
                          </w:rPr>
                          <w:t>Detection</w:t>
                        </w:r>
                      </w:p>
                      <w:p w14:paraId="7463B532" w14:textId="77777777" w:rsidR="00B30D5F" w:rsidRPr="005E71EE" w:rsidRDefault="00B30D5F" w:rsidP="00D40769">
                        <w:pPr>
                          <w:spacing w:line="288" w:lineRule="auto"/>
                          <w:jc w:val="center"/>
                          <w:rPr>
                            <w:rFonts w:ascii="Arial" w:hAnsi="Arial" w:cs="Arial"/>
                          </w:rPr>
                        </w:pPr>
                        <w:r w:rsidRPr="005E71EE">
                          <w:rPr>
                            <w:rFonts w:ascii="Arial" w:hAnsi="Arial" w:cs="Arial"/>
                          </w:rPr>
                          <w:t>Identification</w:t>
                        </w:r>
                      </w:p>
                      <w:p w14:paraId="302B4284" w14:textId="77777777" w:rsidR="00B30D5F" w:rsidRPr="005E71EE" w:rsidRDefault="00B30D5F" w:rsidP="00D40769">
                        <w:pPr>
                          <w:spacing w:line="288" w:lineRule="auto"/>
                          <w:jc w:val="center"/>
                          <w:rPr>
                            <w:rFonts w:ascii="Arial" w:hAnsi="Arial" w:cs="Arial"/>
                          </w:rPr>
                        </w:pPr>
                        <w:r w:rsidRPr="005E71EE">
                          <w:rPr>
                            <w:rFonts w:ascii="Arial" w:hAnsi="Arial" w:cs="Arial"/>
                          </w:rPr>
                          <w:t>Notification</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37" type="#_x0000_t87" style="position:absolute;left:13716;top:4572;width:3289;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" adj="625" strokecolor="#000090" strokeweight="1pt">
                  <v:stroke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38" type="#_x0000_t88" style="position:absolute;left:42672;top:4572;width:3289;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" adj="259" strokecolor="#000090" strokeweight="1pt">
                  <v:stroke joinstyle="miter"/>
                </v:shape>
                <v:roundrect id="Rounded Rectangle 14" o:spid="_x0000_s1039" style="position:absolute;left:45720;top:4572;width:14338;height:228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" fillcolor="#000090" strokecolor="#326eaa [3204]" strokeweight=".5pt">
                  <v:fill color2="#00c" rotate="t" angle="3" focus="100%" type="gradient">
                    <o:fill v:ext="view" type="gradientUnscaled"/>
                  </v:fill>
                  <v:stroke joinstyle="miter"/>
                  <v:path arrowok="t"/>
                  <o:lock v:ext="edit" aspectratio="t"/>
                  <v:textbox>
                    <w:txbxContent>
                      <w:p w14:paraId="4A43F2F5" w14:textId="77777777" w:rsidR="00B30D5F" w:rsidRPr="005E71EE" w:rsidRDefault="00B30D5F" w:rsidP="00D40769">
                        <w:pPr>
                          <w:spacing w:line="360" w:lineRule="auto"/>
                          <w:jc w:val="center"/>
                          <w:rPr>
                            <w:rFonts w:ascii="Arial" w:hAnsi="Arial" w:cs="Arial"/>
                          </w:rPr>
                        </w:pPr>
                        <w:r w:rsidRPr="005E71EE">
                          <w:rPr>
                            <w:rFonts w:ascii="Arial" w:hAnsi="Arial" w:cs="Arial"/>
                          </w:rPr>
                          <w:t>Investigation</w:t>
                        </w:r>
                      </w:p>
                      <w:p w14:paraId="2BCC7AD8" w14:textId="77777777" w:rsidR="00B30D5F" w:rsidRPr="005E71EE" w:rsidRDefault="00B30D5F" w:rsidP="00D40769">
                        <w:pPr>
                          <w:spacing w:line="360" w:lineRule="auto"/>
                          <w:jc w:val="center"/>
                          <w:rPr>
                            <w:rFonts w:ascii="Arial" w:hAnsi="Arial" w:cs="Arial"/>
                          </w:rPr>
                        </w:pPr>
                        <w:r w:rsidRPr="005E71EE">
                          <w:rPr>
                            <w:rFonts w:ascii="Arial" w:hAnsi="Arial" w:cs="Arial"/>
                          </w:rPr>
                          <w:t>Containment</w:t>
                        </w:r>
                      </w:p>
                      <w:p w14:paraId="5E918224" w14:textId="77777777" w:rsidR="00B30D5F" w:rsidRPr="005E71EE" w:rsidRDefault="00B30D5F" w:rsidP="00D40769">
                        <w:pPr>
                          <w:spacing w:line="360" w:lineRule="auto"/>
                          <w:jc w:val="center"/>
                          <w:rPr>
                            <w:rFonts w:ascii="Arial" w:hAnsi="Arial" w:cs="Arial"/>
                          </w:rPr>
                        </w:pPr>
                        <w:r w:rsidRPr="005E71EE">
                          <w:rPr>
                            <w:rFonts w:ascii="Arial" w:hAnsi="Arial" w:cs="Arial"/>
                          </w:rPr>
                          <w:t>Analysis</w:t>
                        </w:r>
                      </w:p>
                      <w:p w14:paraId="0F3A7879" w14:textId="77777777" w:rsidR="00B30D5F" w:rsidRPr="005E71EE" w:rsidRDefault="00B30D5F" w:rsidP="00D40769">
                        <w:pPr>
                          <w:spacing w:line="360" w:lineRule="auto"/>
                          <w:jc w:val="center"/>
                          <w:rPr>
                            <w:rFonts w:ascii="Arial" w:hAnsi="Arial" w:cs="Arial"/>
                          </w:rPr>
                        </w:pPr>
                        <w:r w:rsidRPr="005E71EE">
                          <w:rPr>
                            <w:rFonts w:ascii="Arial" w:hAnsi="Arial" w:cs="Arial"/>
                          </w:rPr>
                          <w:t>Recovery</w:t>
                        </w:r>
                      </w:p>
                    </w:txbxContent>
                  </v:textbox>
                </v:roundrect>
                <v:roundrect id="Rounded Rectangle 18" o:spid="_x0000_s1040" style="position:absolute;left:19869;top:21488;width:19812;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" fillcolor="#a5a5a5 [2092]" stroked="f" strokeweight=".5pt">
                  <v:fill color2="#d8d8d8 [2732]" rotate="t" focus="100%" type="gradient">
                    <o:fill v:ext="view" type="gradientUnscaled"/>
                  </v:fill>
                  <v:stroke joinstyle="miter"/>
                  <v:textbox>
                    <w:txbxContent>
                      <w:p w14:paraId="2EB1810B" w14:textId="7753BB48" w:rsidR="00B30D5F" w:rsidRPr="005E71EE" w:rsidRDefault="00B30D5F" w:rsidP="00D40769">
                        <w:pPr>
                          <w:jc w:val="center"/>
                          <w:rPr>
                            <w:rFonts w:ascii="Arial" w:hAnsi="Arial" w:cs="Arial"/>
                            <w:color w:val="000000" w:themeColor="text1"/>
                          </w:rPr>
                        </w:pPr>
                        <w:r w:rsidRPr="005E71EE">
                          <w:rPr>
                            <w:rFonts w:ascii="Arial" w:hAnsi="Arial" w:cs="Arial"/>
                            <w:color w:val="000000" w:themeColor="text1"/>
                          </w:rPr>
                          <w:t>Organization</w:t>
                        </w:r>
                      </w:p>
                    </w:txbxContent>
                  </v:textbox>
                </v:roundrect>
                <v:roundrect id="Rounded Rectangle 19" o:spid="_x0000_s1041" style="position:absolute;left:19869;top:10820;width:19812;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" fillcolor="#a5a5a5 [2092]" stroked="f" strokeweight=".5pt">
                  <v:fill color2="#d8d8d8 [2732]" rotate="t" focus="100%" type="gradient">
                    <o:fill v:ext="view" type="gradientUnscaled"/>
                  </v:fill>
                  <v:stroke joinstyle="miter"/>
                  <v:textbox>
                    <w:txbxContent>
                      <w:p w14:paraId="08D28758" w14:textId="59C7A87A" w:rsidR="00B30D5F" w:rsidRPr="005E71EE" w:rsidRDefault="00B30D5F" w:rsidP="00D40769">
                        <w:pPr>
                          <w:jc w:val="center"/>
                          <w:rPr>
                            <w:rFonts w:ascii="Arial" w:hAnsi="Arial" w:cs="Arial"/>
                            <w:color w:val="000000" w:themeColor="text1"/>
                          </w:rPr>
                        </w:pPr>
                        <w:r w:rsidRPr="003258AD">
                          <w:rPr>
                            <w:rFonts w:ascii="Arial" w:hAnsi="Arial" w:cs="Arial"/>
                            <w:color w:val="000000" w:themeColor="text1"/>
                          </w:rPr>
                          <w:t>Constituents</w:t>
                        </w:r>
                        <w:r w:rsidRPr="003258AD">
                          <w:rPr>
                            <w:rFonts w:ascii="Arial" w:hAnsi="Arial" w:cs="Arial"/>
                            <w:color w:val="000000" w:themeColor="text1"/>
                          </w:rPr>
                          <w:br/>
                          <w:t>(non-employee)</w:t>
                        </w:r>
                      </w:p>
                    </w:txbxContent>
                  </v:textbox>
                </v:roundrect>
                <v:roundrect id="Rounded Rectangle 20" o:spid="_x0000_s1042" style="position:absolute;left:19869;top:16154;width:19812;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" fillcolor="#a5a5a5 [2092]" stroked="f" strokeweight=".5pt">
                  <v:fill color2="#d8d8d8 [2732]" rotate="t" focus="100%" type="gradient">
                    <o:fill v:ext="view" type="gradientUnscaled"/>
                  </v:fill>
                  <v:stroke joinstyle="miter"/>
                  <v:textbox>
                    <w:txbxContent>
                      <w:p w14:paraId="5E624644" w14:textId="77777777" w:rsidR="00B30D5F" w:rsidRPr="005E71EE" w:rsidRDefault="00B30D5F" w:rsidP="00D40769">
                        <w:pPr>
                          <w:jc w:val="center"/>
                          <w:rPr>
                            <w:rFonts w:ascii="Arial" w:hAnsi="Arial" w:cs="Arial"/>
                            <w:color w:val="000000" w:themeColor="text1"/>
                          </w:rPr>
                        </w:pPr>
                        <w:r w:rsidRPr="005E71EE">
                          <w:rPr>
                            <w:rFonts w:ascii="Arial" w:hAnsi="Arial" w:cs="Arial"/>
                            <w:color w:val="000000" w:themeColor="text1"/>
                          </w:rPr>
                          <w:t>Vendors</w:t>
                        </w:r>
                      </w:p>
                    </w:txbxContent>
                  </v:textbox>
                </v:roundrect>
                <v:shapetype id="_x0000_t202" coordsize="21600,21600" o:spt="202" path="m,l,21600r21600,l21600,xe">
                  <v:stroke joinstyle="miter"/>
                  <v:path gradientshapeok="t" o:connecttype="rect"/>
                </v:shapetype>
                <v:shape id="Text Box 22" o:spid="_x0000_s1043" type="#_x0000_t202" style="position:absolute;left:23622;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45CB56E" w14:textId="77777777" w:rsidR="00B30D5F" w:rsidRPr="00700820" w:rsidRDefault="00B30D5F" w:rsidP="00D40769">
                        <w:pPr>
                          <w:jc w:val="center"/>
                          <w:rPr>
                            <w:b/>
                            <w:sz w:val="32"/>
                            <w:szCs w:val="32"/>
                            <w:u w:val="single"/>
                          </w:rPr>
                        </w:pPr>
                        <w:r w:rsidRPr="006E72E1">
                          <w:rPr>
                            <w:rFonts w:ascii="Arial" w:hAnsi="Arial" w:cs="Arial"/>
                            <w:b/>
                            <w:sz w:val="32"/>
                            <w:szCs w:val="32"/>
                            <w:u w:val="single"/>
                          </w:rPr>
                          <w:t>Catalysts</w:t>
                        </w:r>
                      </w:p>
                    </w:txbxContent>
                  </v:textbox>
                </v:shape>
                <v:roundrect id="Rounded Rectangle 24" o:spid="_x0000_s1044" style="position:absolute;left:19869;top:5486;width:19812;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" fillcolor="#a5a5a5 [2092]" stroked="f" strokeweight=".5pt">
                  <v:fill color2="#d8d8d8 [2732]" rotate="t" focus="100%" type="gradient">
                    <o:fill v:ext="view" type="gradientUnscaled"/>
                  </v:fill>
                  <v:stroke joinstyle="miter"/>
                  <v:textbox>
                    <w:txbxContent>
                      <w:p w14:paraId="79BCBE0E" w14:textId="77777777" w:rsidR="00B30D5F" w:rsidRPr="005E71EE" w:rsidRDefault="00B30D5F" w:rsidP="00D40769">
                        <w:pPr>
                          <w:jc w:val="center"/>
                          <w:rPr>
                            <w:rFonts w:ascii="Arial" w:hAnsi="Arial" w:cs="Arial"/>
                            <w:color w:val="000000" w:themeColor="text1"/>
                          </w:rPr>
                        </w:pPr>
                        <w:r w:rsidRPr="005E71EE">
                          <w:rPr>
                            <w:rFonts w:ascii="Arial" w:eastAsia="Calibri" w:hAnsi="Arial" w:cs="Arial"/>
                            <w:color w:val="000000" w:themeColor="text1"/>
                          </w:rPr>
                          <w:t>External</w:t>
                        </w:r>
                        <w:r w:rsidRPr="005E71EE">
                          <w:rPr>
                            <w:rFonts w:ascii="Arial" w:hAnsi="Arial" w:cs="Arial"/>
                            <w:color w:val="000000" w:themeColor="text1"/>
                          </w:rPr>
                          <w:t xml:space="preserve"> </w:t>
                        </w:r>
                        <w:r w:rsidRPr="005E71EE">
                          <w:rPr>
                            <w:rFonts w:ascii="Arial" w:eastAsia="Calibri" w:hAnsi="Arial" w:cs="Arial"/>
                            <w:color w:val="000000" w:themeColor="text1"/>
                          </w:rPr>
                          <w:t>Attacker</w:t>
                        </w:r>
                      </w:p>
                    </w:txbxContent>
                  </v:textbox>
                </v:roundrect>
                <w10:wrap type="through"/>
              </v:group>
            </w:pict>
          </mc:Fallback>
        </mc:AlternateContent>
      </w:r>
    </w:p>
    <w:p w14:paraId="0085A645" w14:textId="77777777" w:rsidR="00D40769" w:rsidRPr="0010582D" w:rsidRDefault="00D40769" w:rsidP="00D40769">
      <w:pPr>
        <w:rPr>
          <w:rFonts w:ascii="Arial" w:hAnsi="Arial" w:cs="Arial"/>
        </w:rPr>
      </w:pPr>
    </w:p>
    <w:p w14:paraId="22486642" w14:textId="77777777" w:rsidR="00D40769" w:rsidRPr="0010582D" w:rsidRDefault="00D40769" w:rsidP="00D40769">
      <w:pPr>
        <w:rPr>
          <w:rFonts w:ascii="Arial" w:hAnsi="Arial" w:cs="Arial"/>
        </w:rPr>
      </w:pPr>
    </w:p>
    <w:p w14:paraId="4E87A680" w14:textId="77777777" w:rsidR="00D40769" w:rsidRPr="0010582D" w:rsidRDefault="00D40769" w:rsidP="00650B38">
      <w:pPr>
        <w:pStyle w:val="Heading3"/>
      </w:pPr>
      <w:bookmarkStart w:id="48" w:name="_Toc451338068"/>
      <w:bookmarkStart w:id="49" w:name="_Toc155183214"/>
      <w:r w:rsidRPr="0010582D">
        <w:t>Triage (All Catalysts)</w:t>
      </w:r>
      <w:bookmarkEnd w:id="48"/>
      <w:bookmarkEnd w:id="49"/>
    </w:p>
    <w:p w14:paraId="450B6E81" w14:textId="7B498164" w:rsidR="00D40769" w:rsidRPr="0010582D" w:rsidRDefault="00D40769" w:rsidP="008A6419">
      <w:pPr>
        <w:pStyle w:val="ListParagraph"/>
        <w:numPr>
          <w:ilvl w:val="0"/>
          <w:numId w:val="4"/>
        </w:numPr>
        <w:rPr>
          <w:rFonts w:ascii="Arial" w:hAnsi="Arial" w:cs="Arial"/>
        </w:rPr>
      </w:pPr>
      <w:r w:rsidRPr="0010582D">
        <w:rPr>
          <w:rFonts w:ascii="Arial" w:hAnsi="Arial" w:cs="Arial"/>
        </w:rPr>
        <w:t>Incident is brought to</w:t>
      </w:r>
      <w:r w:rsidR="002727CD">
        <w:rPr>
          <w:rFonts w:ascii="Arial" w:hAnsi="Arial" w:cs="Arial"/>
        </w:rPr>
        <w:t xml:space="preserve"> the</w:t>
      </w:r>
      <w:r w:rsidRPr="0010582D">
        <w:rPr>
          <w:rFonts w:ascii="Arial" w:hAnsi="Arial" w:cs="Arial"/>
        </w:rPr>
        <w:t xml:space="preserve"> attention of </w:t>
      </w:r>
      <w:r w:rsidR="005E71EE" w:rsidRPr="0010582D">
        <w:rPr>
          <w:rFonts w:ascii="Arial" w:hAnsi="Arial" w:cs="Arial"/>
        </w:rPr>
        <w:t xml:space="preserve">an </w:t>
      </w:r>
      <w:r w:rsidRPr="0010582D">
        <w:rPr>
          <w:rFonts w:ascii="Arial" w:hAnsi="Arial" w:cs="Arial"/>
        </w:rPr>
        <w:t xml:space="preserve">employee through one of the methods noted above. Depending on the subject matter, the employee will notify </w:t>
      </w:r>
      <w:r w:rsidR="000A0CB7" w:rsidRPr="0010582D">
        <w:rPr>
          <w:rFonts w:ascii="Arial" w:hAnsi="Arial" w:cs="Arial"/>
        </w:rPr>
        <w:t xml:space="preserve">his </w:t>
      </w:r>
      <w:r w:rsidR="002727CD">
        <w:rPr>
          <w:rFonts w:ascii="Arial" w:hAnsi="Arial" w:cs="Arial"/>
        </w:rPr>
        <w:t xml:space="preserve">or her </w:t>
      </w:r>
      <w:r w:rsidR="000A0CB7" w:rsidRPr="0010582D">
        <w:rPr>
          <w:rFonts w:ascii="Arial" w:hAnsi="Arial" w:cs="Arial"/>
        </w:rPr>
        <w:t xml:space="preserve">direct supervisor, </w:t>
      </w:r>
      <w:r w:rsidR="00C11983" w:rsidRPr="0010582D">
        <w:rPr>
          <w:rFonts w:ascii="Arial" w:hAnsi="Arial" w:cs="Arial"/>
        </w:rPr>
        <w:t xml:space="preserve">the </w:t>
      </w:r>
      <w:r w:rsidRPr="0010582D">
        <w:rPr>
          <w:rFonts w:ascii="Arial" w:hAnsi="Arial" w:cs="Arial"/>
        </w:rPr>
        <w:t>IT Department</w:t>
      </w:r>
      <w:r w:rsidR="00AE4C5B">
        <w:rPr>
          <w:rFonts w:ascii="Arial" w:hAnsi="Arial" w:cs="Arial"/>
        </w:rPr>
        <w:t>,</w:t>
      </w:r>
      <w:r w:rsidR="000A0CB7" w:rsidRPr="0010582D">
        <w:rPr>
          <w:rFonts w:ascii="Arial" w:hAnsi="Arial" w:cs="Arial"/>
        </w:rPr>
        <w:t xml:space="preserve"> and/or other applicable personnel.</w:t>
      </w:r>
    </w:p>
    <w:p w14:paraId="629B1F88" w14:textId="0C5A52FF" w:rsidR="00D40769" w:rsidRPr="0010582D" w:rsidRDefault="00D40769" w:rsidP="008A6419">
      <w:pPr>
        <w:pStyle w:val="ListParagraph"/>
        <w:numPr>
          <w:ilvl w:val="0"/>
          <w:numId w:val="4"/>
        </w:numPr>
        <w:rPr>
          <w:rFonts w:ascii="Arial" w:hAnsi="Arial" w:cs="Arial"/>
        </w:rPr>
      </w:pPr>
      <w:r w:rsidRPr="0010582D">
        <w:rPr>
          <w:rFonts w:ascii="Arial" w:hAnsi="Arial" w:cs="Arial"/>
        </w:rPr>
        <w:t>The IT Department will document the issue (including all details they were provided). The IT Department will perform a quick analysis to determine if incident is a false positive</w:t>
      </w:r>
      <w:r w:rsidR="00344F58" w:rsidRPr="0010582D">
        <w:rPr>
          <w:rFonts w:ascii="Arial" w:hAnsi="Arial" w:cs="Arial"/>
        </w:rPr>
        <w:t xml:space="preserve">. </w:t>
      </w:r>
    </w:p>
    <w:p w14:paraId="741587FC" w14:textId="52F998A3" w:rsidR="00D40769" w:rsidRPr="0010582D" w:rsidRDefault="00D40769" w:rsidP="008A6419">
      <w:pPr>
        <w:pStyle w:val="ListParagraph"/>
        <w:numPr>
          <w:ilvl w:val="1"/>
          <w:numId w:val="4"/>
        </w:numPr>
        <w:rPr>
          <w:rFonts w:ascii="Arial" w:hAnsi="Arial" w:cs="Arial"/>
        </w:rPr>
      </w:pPr>
      <w:r w:rsidRPr="0010582D">
        <w:rPr>
          <w:rFonts w:ascii="Arial" w:hAnsi="Arial" w:cs="Arial"/>
        </w:rPr>
        <w:t xml:space="preserve">If a false positive, the event is logged as </w:t>
      </w:r>
      <w:r w:rsidR="00344F58" w:rsidRPr="0010582D">
        <w:rPr>
          <w:rFonts w:ascii="Arial" w:hAnsi="Arial" w:cs="Arial"/>
        </w:rPr>
        <w:t>such</w:t>
      </w:r>
      <w:r w:rsidRPr="0010582D">
        <w:rPr>
          <w:rFonts w:ascii="Arial" w:hAnsi="Arial" w:cs="Arial"/>
        </w:rPr>
        <w:t xml:space="preserve"> and the incident is considered close</w:t>
      </w:r>
      <w:r w:rsidR="00AE4C5B">
        <w:rPr>
          <w:rFonts w:ascii="Arial" w:hAnsi="Arial" w:cs="Arial"/>
        </w:rPr>
        <w:t>d</w:t>
      </w:r>
      <w:r w:rsidRPr="0010582D">
        <w:rPr>
          <w:rFonts w:ascii="Arial" w:hAnsi="Arial" w:cs="Arial"/>
        </w:rPr>
        <w:t>.</w:t>
      </w:r>
    </w:p>
    <w:p w14:paraId="790EB7BE" w14:textId="45F3AC91" w:rsidR="00D40769" w:rsidRPr="0010582D" w:rsidRDefault="00D40769" w:rsidP="008A6419">
      <w:pPr>
        <w:pStyle w:val="ListParagraph"/>
        <w:numPr>
          <w:ilvl w:val="0"/>
          <w:numId w:val="4"/>
        </w:numPr>
        <w:rPr>
          <w:rFonts w:ascii="Arial" w:hAnsi="Arial" w:cs="Arial"/>
        </w:rPr>
      </w:pPr>
      <w:r w:rsidRPr="0010582D">
        <w:rPr>
          <w:rFonts w:ascii="Arial" w:hAnsi="Arial" w:cs="Arial"/>
        </w:rPr>
        <w:t xml:space="preserve">Employee will </w:t>
      </w:r>
      <w:r w:rsidRPr="0067610E">
        <w:rPr>
          <w:rFonts w:ascii="Arial" w:hAnsi="Arial" w:cs="Arial"/>
        </w:rPr>
        <w:t xml:space="preserve">notify </w:t>
      </w:r>
      <w:r w:rsidR="00625184" w:rsidRPr="0067610E">
        <w:rPr>
          <w:rFonts w:ascii="Arial" w:hAnsi="Arial" w:cs="Arial"/>
        </w:rPr>
        <w:t>a member of</w:t>
      </w:r>
      <w:r w:rsidRPr="0067610E">
        <w:rPr>
          <w:rFonts w:ascii="Arial" w:hAnsi="Arial" w:cs="Arial"/>
        </w:rPr>
        <w:t xml:space="preserve"> the Incident Response</w:t>
      </w:r>
      <w:r w:rsidRPr="0010582D">
        <w:rPr>
          <w:rFonts w:ascii="Arial" w:hAnsi="Arial" w:cs="Arial"/>
        </w:rPr>
        <w:t xml:space="preserve"> Team (IRT), who will notify the Facilitator. The Facilitator will contact all members for an emergency meeting.</w:t>
      </w:r>
      <w:r w:rsidR="00CD26A3">
        <w:rPr>
          <w:rFonts w:ascii="Arial" w:hAnsi="Arial" w:cs="Arial"/>
        </w:rPr>
        <w:t xml:space="preserve"> </w:t>
      </w:r>
    </w:p>
    <w:p w14:paraId="44ABF520" w14:textId="77777777" w:rsidR="00D40769" w:rsidRPr="0010582D" w:rsidRDefault="00D40769" w:rsidP="008A6419">
      <w:pPr>
        <w:pStyle w:val="ListParagraph"/>
        <w:numPr>
          <w:ilvl w:val="0"/>
          <w:numId w:val="4"/>
        </w:numPr>
        <w:rPr>
          <w:rFonts w:ascii="Arial" w:hAnsi="Arial" w:cs="Arial"/>
        </w:rPr>
      </w:pPr>
      <w:r w:rsidRPr="0010582D">
        <w:rPr>
          <w:rFonts w:ascii="Arial" w:hAnsi="Arial" w:cs="Arial"/>
        </w:rPr>
        <w:t>The following will be discussed and documented during the IRT emergency meeting.</w:t>
      </w:r>
    </w:p>
    <w:p w14:paraId="13E7A545" w14:textId="77777777" w:rsidR="00D40769" w:rsidRPr="0010582D" w:rsidRDefault="00D40769" w:rsidP="008A6419">
      <w:pPr>
        <w:pStyle w:val="ListParagraph"/>
        <w:numPr>
          <w:ilvl w:val="1"/>
          <w:numId w:val="4"/>
        </w:numPr>
        <w:rPr>
          <w:rFonts w:ascii="Arial" w:hAnsi="Arial" w:cs="Arial"/>
        </w:rPr>
      </w:pPr>
      <w:r w:rsidRPr="0010582D">
        <w:rPr>
          <w:rFonts w:ascii="Arial" w:hAnsi="Arial" w:cs="Arial"/>
        </w:rPr>
        <w:t>How was the incident detected?</w:t>
      </w:r>
    </w:p>
    <w:p w14:paraId="38BBF6F9" w14:textId="77777777" w:rsidR="00D40769" w:rsidRPr="0010582D" w:rsidRDefault="00D40769" w:rsidP="008A6419">
      <w:pPr>
        <w:pStyle w:val="ListParagraph"/>
        <w:numPr>
          <w:ilvl w:val="1"/>
          <w:numId w:val="4"/>
        </w:numPr>
        <w:rPr>
          <w:rFonts w:ascii="Arial" w:hAnsi="Arial" w:cs="Arial"/>
        </w:rPr>
      </w:pPr>
      <w:r w:rsidRPr="0010582D">
        <w:rPr>
          <w:rFonts w:ascii="Arial" w:hAnsi="Arial" w:cs="Arial"/>
        </w:rPr>
        <w:t>Is the incident still in progress?</w:t>
      </w:r>
    </w:p>
    <w:p w14:paraId="1DFE7D0F" w14:textId="77777777" w:rsidR="00D40769" w:rsidRPr="0010582D" w:rsidRDefault="00D40769" w:rsidP="008A6419">
      <w:pPr>
        <w:pStyle w:val="ListParagraph"/>
        <w:numPr>
          <w:ilvl w:val="1"/>
          <w:numId w:val="4"/>
        </w:numPr>
        <w:rPr>
          <w:rFonts w:ascii="Arial" w:hAnsi="Arial" w:cs="Arial"/>
        </w:rPr>
      </w:pPr>
      <w:r w:rsidRPr="0010582D">
        <w:rPr>
          <w:rFonts w:ascii="Arial" w:hAnsi="Arial" w:cs="Arial"/>
        </w:rPr>
        <w:t>Can the incident be quickly contained?</w:t>
      </w:r>
    </w:p>
    <w:p w14:paraId="471070AE" w14:textId="77777777" w:rsidR="00D40769" w:rsidRPr="0010582D" w:rsidRDefault="00D40769" w:rsidP="008A6419">
      <w:pPr>
        <w:pStyle w:val="ListParagraph"/>
        <w:numPr>
          <w:ilvl w:val="1"/>
          <w:numId w:val="4"/>
        </w:numPr>
        <w:rPr>
          <w:rFonts w:ascii="Arial" w:hAnsi="Arial" w:cs="Arial"/>
        </w:rPr>
      </w:pPr>
      <w:r w:rsidRPr="0010582D">
        <w:rPr>
          <w:rFonts w:ascii="Arial" w:hAnsi="Arial" w:cs="Arial"/>
        </w:rPr>
        <w:t xml:space="preserve">What data or property is threatened? </w:t>
      </w:r>
    </w:p>
    <w:p w14:paraId="5CBFA0F2" w14:textId="77777777" w:rsidR="00D40769" w:rsidRPr="0010582D" w:rsidRDefault="00D40769" w:rsidP="008A6419">
      <w:pPr>
        <w:pStyle w:val="ListParagraph"/>
        <w:numPr>
          <w:ilvl w:val="1"/>
          <w:numId w:val="4"/>
        </w:numPr>
        <w:rPr>
          <w:rFonts w:ascii="Arial" w:hAnsi="Arial" w:cs="Arial"/>
        </w:rPr>
      </w:pPr>
      <w:r w:rsidRPr="0010582D">
        <w:rPr>
          <w:rFonts w:ascii="Arial" w:hAnsi="Arial" w:cs="Arial"/>
        </w:rPr>
        <w:t>What system or systems are targeted and where are they located physically and on the network?</w:t>
      </w:r>
    </w:p>
    <w:p w14:paraId="3E8E46AC" w14:textId="7B2FE9D0" w:rsidR="00D40769" w:rsidRPr="0010582D" w:rsidRDefault="00D40769" w:rsidP="008A6419">
      <w:pPr>
        <w:pStyle w:val="ListParagraph"/>
        <w:numPr>
          <w:ilvl w:val="1"/>
          <w:numId w:val="4"/>
        </w:numPr>
        <w:rPr>
          <w:rFonts w:ascii="Arial" w:hAnsi="Arial" w:cs="Arial"/>
        </w:rPr>
      </w:pPr>
      <w:r w:rsidRPr="0010582D">
        <w:rPr>
          <w:rFonts w:ascii="Arial" w:hAnsi="Arial" w:cs="Arial"/>
        </w:rPr>
        <w:t>Does it appear that information has been accessed or misused?</w:t>
      </w:r>
    </w:p>
    <w:p w14:paraId="7339F764" w14:textId="073DC4DF" w:rsidR="00D40769" w:rsidRPr="0010582D" w:rsidRDefault="00D40769" w:rsidP="008A6419">
      <w:pPr>
        <w:pStyle w:val="ListParagraph"/>
        <w:numPr>
          <w:ilvl w:val="1"/>
          <w:numId w:val="4"/>
        </w:numPr>
        <w:rPr>
          <w:rFonts w:ascii="Arial" w:hAnsi="Arial" w:cs="Arial"/>
        </w:rPr>
      </w:pPr>
      <w:r w:rsidRPr="0010582D">
        <w:rPr>
          <w:rFonts w:ascii="Arial" w:hAnsi="Arial" w:cs="Arial"/>
        </w:rPr>
        <w:t xml:space="preserve">What is the severity of the current or potential impact to the </w:t>
      </w:r>
      <w:r w:rsidR="000F3A08" w:rsidRPr="0010582D">
        <w:rPr>
          <w:rFonts w:ascii="Arial" w:hAnsi="Arial" w:cs="Arial"/>
        </w:rPr>
        <w:t>Organization</w:t>
      </w:r>
      <w:r w:rsidRPr="0010582D">
        <w:rPr>
          <w:rFonts w:ascii="Arial" w:hAnsi="Arial" w:cs="Arial"/>
        </w:rPr>
        <w:t>?</w:t>
      </w:r>
    </w:p>
    <w:p w14:paraId="11D4BF67" w14:textId="581FDBBD" w:rsidR="00D40769" w:rsidRPr="0010582D" w:rsidRDefault="00D40769" w:rsidP="008A6419">
      <w:pPr>
        <w:pStyle w:val="ListParagraph"/>
        <w:numPr>
          <w:ilvl w:val="1"/>
          <w:numId w:val="4"/>
        </w:numPr>
        <w:rPr>
          <w:rFonts w:ascii="Arial" w:hAnsi="Arial" w:cs="Arial"/>
        </w:rPr>
      </w:pPr>
      <w:r w:rsidRPr="0010582D">
        <w:rPr>
          <w:rFonts w:ascii="Arial" w:hAnsi="Arial" w:cs="Arial"/>
        </w:rPr>
        <w:t xml:space="preserve">How critical are those assets to the ongoing operations of the </w:t>
      </w:r>
      <w:r w:rsidR="000F3A08" w:rsidRPr="0010582D">
        <w:rPr>
          <w:rFonts w:ascii="Arial" w:hAnsi="Arial" w:cs="Arial"/>
        </w:rPr>
        <w:t>Organization</w:t>
      </w:r>
      <w:r w:rsidRPr="0010582D">
        <w:rPr>
          <w:rFonts w:ascii="Arial" w:hAnsi="Arial" w:cs="Arial"/>
        </w:rPr>
        <w:t>?</w:t>
      </w:r>
    </w:p>
    <w:p w14:paraId="29BF8080" w14:textId="77777777" w:rsidR="00D40769" w:rsidRPr="0010582D" w:rsidRDefault="00D40769" w:rsidP="008A6419">
      <w:pPr>
        <w:pStyle w:val="ListParagraph"/>
        <w:numPr>
          <w:ilvl w:val="1"/>
          <w:numId w:val="4"/>
        </w:numPr>
        <w:rPr>
          <w:rFonts w:ascii="Arial" w:hAnsi="Arial" w:cs="Arial"/>
        </w:rPr>
      </w:pPr>
      <w:r w:rsidRPr="0010582D">
        <w:rPr>
          <w:rFonts w:ascii="Arial" w:hAnsi="Arial" w:cs="Arial"/>
        </w:rPr>
        <w:t>Will the response alert the attacker?</w:t>
      </w:r>
    </w:p>
    <w:p w14:paraId="32B17D2D" w14:textId="78B1A24B" w:rsidR="00D40769" w:rsidRPr="0010582D" w:rsidRDefault="00344F58" w:rsidP="008A6419">
      <w:pPr>
        <w:pStyle w:val="ListParagraph"/>
        <w:numPr>
          <w:ilvl w:val="1"/>
          <w:numId w:val="4"/>
        </w:numPr>
        <w:rPr>
          <w:rFonts w:ascii="Arial" w:hAnsi="Arial" w:cs="Arial"/>
        </w:rPr>
      </w:pPr>
      <w:r w:rsidRPr="0010582D">
        <w:rPr>
          <w:rFonts w:ascii="Arial" w:hAnsi="Arial" w:cs="Arial"/>
        </w:rPr>
        <w:t>What is the</w:t>
      </w:r>
      <w:r w:rsidR="00D40769" w:rsidRPr="0010582D">
        <w:rPr>
          <w:rFonts w:ascii="Arial" w:hAnsi="Arial" w:cs="Arial"/>
        </w:rPr>
        <w:t xml:space="preserve"> threat level category using the following criteria</w:t>
      </w:r>
      <w:r w:rsidRPr="0010582D">
        <w:rPr>
          <w:rFonts w:ascii="Arial" w:hAnsi="Arial" w:cs="Arial"/>
        </w:rPr>
        <w:t>?</w:t>
      </w:r>
    </w:p>
    <w:tbl>
      <w:tblPr>
        <w:tblStyle w:val="TableGrid"/>
        <w:tblW w:w="0" w:type="auto"/>
        <w:tblInd w:w="1134" w:type="dxa"/>
        <w:tblLook w:val="04A0" w:firstRow="1" w:lastRow="0" w:firstColumn="1" w:lastColumn="0" w:noHBand="0" w:noVBand="1"/>
      </w:tblPr>
      <w:tblGrid>
        <w:gridCol w:w="1083"/>
        <w:gridCol w:w="2998"/>
      </w:tblGrid>
      <w:tr w:rsidR="001378DB" w:rsidRPr="0010582D" w14:paraId="0E732F17" w14:textId="77777777" w:rsidTr="00344F58">
        <w:tc>
          <w:tcPr>
            <w:tcW w:w="1083" w:type="dxa"/>
            <w:shd w:val="clear" w:color="auto" w:fill="43505A"/>
          </w:tcPr>
          <w:p w14:paraId="5E1BF68C" w14:textId="77777777" w:rsidR="00D40769" w:rsidRPr="0010582D" w:rsidRDefault="00D40769" w:rsidP="00735778">
            <w:pPr>
              <w:jc w:val="center"/>
              <w:rPr>
                <w:rFonts w:ascii="Arial" w:hAnsi="Arial" w:cs="Arial"/>
                <w:b/>
                <w:color w:val="FFFFFF" w:themeColor="background1"/>
                <w:sz w:val="22"/>
                <w:szCs w:val="22"/>
              </w:rPr>
            </w:pPr>
            <w:r w:rsidRPr="0010582D">
              <w:rPr>
                <w:rFonts w:ascii="Arial" w:hAnsi="Arial" w:cs="Arial"/>
                <w:b/>
                <w:color w:val="FFFFFF" w:themeColor="background1"/>
              </w:rPr>
              <w:t>Category</w:t>
            </w:r>
          </w:p>
        </w:tc>
        <w:tc>
          <w:tcPr>
            <w:tcW w:w="2998" w:type="dxa"/>
            <w:shd w:val="clear" w:color="auto" w:fill="43505A"/>
          </w:tcPr>
          <w:p w14:paraId="71CE3279" w14:textId="77777777" w:rsidR="00D40769" w:rsidRPr="0010582D" w:rsidRDefault="00D40769" w:rsidP="00735778">
            <w:pPr>
              <w:jc w:val="center"/>
              <w:rPr>
                <w:rFonts w:ascii="Arial" w:hAnsi="Arial" w:cs="Arial"/>
                <w:b/>
                <w:color w:val="FFFFFF" w:themeColor="background1"/>
                <w:sz w:val="22"/>
                <w:szCs w:val="22"/>
              </w:rPr>
            </w:pPr>
            <w:r w:rsidRPr="0010582D">
              <w:rPr>
                <w:rFonts w:ascii="Arial" w:hAnsi="Arial" w:cs="Arial"/>
                <w:b/>
                <w:color w:val="FFFFFF" w:themeColor="background1"/>
              </w:rPr>
              <w:t>Description</w:t>
            </w:r>
          </w:p>
        </w:tc>
      </w:tr>
      <w:tr w:rsidR="00D40769" w:rsidRPr="0010582D" w14:paraId="52559BC4" w14:textId="77777777" w:rsidTr="00344F58">
        <w:tc>
          <w:tcPr>
            <w:tcW w:w="1083" w:type="dxa"/>
            <w:vAlign w:val="center"/>
          </w:tcPr>
          <w:p w14:paraId="73E244D1" w14:textId="77777777" w:rsidR="00D40769" w:rsidRPr="0010582D" w:rsidRDefault="00D40769" w:rsidP="00735778">
            <w:pPr>
              <w:jc w:val="center"/>
              <w:rPr>
                <w:rFonts w:ascii="Arial" w:hAnsi="Arial" w:cs="Arial"/>
                <w:sz w:val="22"/>
                <w:szCs w:val="22"/>
              </w:rPr>
            </w:pPr>
            <w:r w:rsidRPr="0010582D">
              <w:rPr>
                <w:rFonts w:ascii="Arial" w:hAnsi="Arial" w:cs="Arial"/>
              </w:rPr>
              <w:t>1</w:t>
            </w:r>
          </w:p>
        </w:tc>
        <w:tc>
          <w:tcPr>
            <w:tcW w:w="2998" w:type="dxa"/>
            <w:vAlign w:val="center"/>
          </w:tcPr>
          <w:p w14:paraId="4A77005C" w14:textId="77777777" w:rsidR="00D40769" w:rsidRPr="0010582D" w:rsidRDefault="00D40769" w:rsidP="00735778">
            <w:pPr>
              <w:rPr>
                <w:rFonts w:ascii="Arial" w:hAnsi="Arial" w:cs="Arial"/>
                <w:sz w:val="22"/>
                <w:szCs w:val="22"/>
              </w:rPr>
            </w:pPr>
            <w:r w:rsidRPr="0010582D">
              <w:rPr>
                <w:rFonts w:ascii="Arial" w:hAnsi="Arial" w:cs="Arial"/>
                <w:color w:val="000000"/>
              </w:rPr>
              <w:t>A threat to public safety or life</w:t>
            </w:r>
          </w:p>
        </w:tc>
      </w:tr>
      <w:tr w:rsidR="00D40769" w:rsidRPr="0010582D" w14:paraId="43CF6FA2" w14:textId="77777777" w:rsidTr="00344F58">
        <w:tc>
          <w:tcPr>
            <w:tcW w:w="1083" w:type="dxa"/>
            <w:vAlign w:val="center"/>
          </w:tcPr>
          <w:p w14:paraId="39459FF2" w14:textId="77777777" w:rsidR="00D40769" w:rsidRPr="0010582D" w:rsidRDefault="00D40769" w:rsidP="00735778">
            <w:pPr>
              <w:jc w:val="center"/>
              <w:rPr>
                <w:rFonts w:ascii="Arial" w:hAnsi="Arial" w:cs="Arial"/>
                <w:sz w:val="22"/>
                <w:szCs w:val="22"/>
              </w:rPr>
            </w:pPr>
            <w:r w:rsidRPr="0010582D">
              <w:rPr>
                <w:rFonts w:ascii="Arial" w:hAnsi="Arial" w:cs="Arial"/>
              </w:rPr>
              <w:t>2</w:t>
            </w:r>
          </w:p>
        </w:tc>
        <w:tc>
          <w:tcPr>
            <w:tcW w:w="2998" w:type="dxa"/>
            <w:vAlign w:val="center"/>
          </w:tcPr>
          <w:p w14:paraId="3F15D66A" w14:textId="77777777" w:rsidR="00D40769" w:rsidRPr="0010582D" w:rsidRDefault="00D40769" w:rsidP="00735778">
            <w:pPr>
              <w:rPr>
                <w:rFonts w:ascii="Arial" w:hAnsi="Arial" w:cs="Arial"/>
                <w:sz w:val="22"/>
                <w:szCs w:val="22"/>
              </w:rPr>
            </w:pPr>
            <w:r w:rsidRPr="0010582D">
              <w:rPr>
                <w:rFonts w:ascii="Arial" w:hAnsi="Arial" w:cs="Arial"/>
                <w:color w:val="000000"/>
              </w:rPr>
              <w:t>A threat to sensitive data</w:t>
            </w:r>
          </w:p>
        </w:tc>
      </w:tr>
      <w:tr w:rsidR="00D40769" w:rsidRPr="0010582D" w14:paraId="6C8A5A57" w14:textId="77777777" w:rsidTr="00344F58">
        <w:tc>
          <w:tcPr>
            <w:tcW w:w="1083" w:type="dxa"/>
            <w:vAlign w:val="center"/>
          </w:tcPr>
          <w:p w14:paraId="07FA6C80" w14:textId="77777777" w:rsidR="00D40769" w:rsidRPr="0010582D" w:rsidRDefault="00D40769" w:rsidP="00735778">
            <w:pPr>
              <w:jc w:val="center"/>
              <w:rPr>
                <w:rFonts w:ascii="Arial" w:hAnsi="Arial" w:cs="Arial"/>
                <w:sz w:val="22"/>
                <w:szCs w:val="22"/>
              </w:rPr>
            </w:pPr>
            <w:r w:rsidRPr="0010582D">
              <w:rPr>
                <w:rFonts w:ascii="Arial" w:hAnsi="Arial" w:cs="Arial"/>
              </w:rPr>
              <w:t>3</w:t>
            </w:r>
          </w:p>
        </w:tc>
        <w:tc>
          <w:tcPr>
            <w:tcW w:w="2998" w:type="dxa"/>
            <w:vAlign w:val="center"/>
          </w:tcPr>
          <w:p w14:paraId="2D212B64" w14:textId="77777777" w:rsidR="00D40769" w:rsidRPr="0010582D" w:rsidRDefault="00D40769" w:rsidP="00735778">
            <w:pPr>
              <w:rPr>
                <w:rFonts w:ascii="Arial" w:hAnsi="Arial" w:cs="Arial"/>
                <w:color w:val="000000"/>
                <w:sz w:val="22"/>
                <w:szCs w:val="22"/>
              </w:rPr>
            </w:pPr>
            <w:r w:rsidRPr="0010582D">
              <w:rPr>
                <w:rFonts w:ascii="Arial" w:hAnsi="Arial" w:cs="Arial"/>
                <w:color w:val="000000"/>
              </w:rPr>
              <w:t>A threat to computer systems</w:t>
            </w:r>
          </w:p>
        </w:tc>
      </w:tr>
      <w:tr w:rsidR="00D40769" w:rsidRPr="0010582D" w14:paraId="1A23F4DA" w14:textId="77777777" w:rsidTr="00344F58">
        <w:tc>
          <w:tcPr>
            <w:tcW w:w="1083" w:type="dxa"/>
            <w:vAlign w:val="center"/>
          </w:tcPr>
          <w:p w14:paraId="12B8B298" w14:textId="77777777" w:rsidR="00D40769" w:rsidRPr="0010582D" w:rsidRDefault="00D40769" w:rsidP="00735778">
            <w:pPr>
              <w:jc w:val="center"/>
              <w:rPr>
                <w:rFonts w:ascii="Arial" w:hAnsi="Arial" w:cs="Arial"/>
                <w:sz w:val="22"/>
                <w:szCs w:val="22"/>
              </w:rPr>
            </w:pPr>
            <w:r w:rsidRPr="0010582D">
              <w:rPr>
                <w:rFonts w:ascii="Arial" w:hAnsi="Arial" w:cs="Arial"/>
              </w:rPr>
              <w:t>4</w:t>
            </w:r>
          </w:p>
        </w:tc>
        <w:tc>
          <w:tcPr>
            <w:tcW w:w="2998" w:type="dxa"/>
            <w:vAlign w:val="center"/>
          </w:tcPr>
          <w:p w14:paraId="52A835C7" w14:textId="77777777" w:rsidR="00D40769" w:rsidRPr="0010582D" w:rsidRDefault="00D40769" w:rsidP="00735778">
            <w:pPr>
              <w:rPr>
                <w:rFonts w:ascii="Arial" w:hAnsi="Arial" w:cs="Arial"/>
                <w:sz w:val="22"/>
                <w:szCs w:val="22"/>
              </w:rPr>
            </w:pPr>
            <w:r w:rsidRPr="0010582D">
              <w:rPr>
                <w:rFonts w:ascii="Arial" w:hAnsi="Arial" w:cs="Arial"/>
                <w:color w:val="000000"/>
              </w:rPr>
              <w:t>A disruption of services</w:t>
            </w:r>
          </w:p>
        </w:tc>
      </w:tr>
    </w:tbl>
    <w:p w14:paraId="707515B3" w14:textId="40945701" w:rsidR="00D40769" w:rsidRPr="0010582D" w:rsidRDefault="00D40769" w:rsidP="008A6419">
      <w:pPr>
        <w:pStyle w:val="ListParagraph"/>
        <w:numPr>
          <w:ilvl w:val="1"/>
          <w:numId w:val="4"/>
        </w:numPr>
        <w:rPr>
          <w:rFonts w:ascii="Arial" w:hAnsi="Arial" w:cs="Arial"/>
        </w:rPr>
      </w:pPr>
      <w:r w:rsidRPr="0010582D">
        <w:rPr>
          <w:rFonts w:ascii="Arial" w:hAnsi="Arial" w:cs="Arial"/>
        </w:rPr>
        <w:lastRenderedPageBreak/>
        <w:t>The threat level assigned will dictate the amount of time and resources assigned to the incident.</w:t>
      </w:r>
      <w:r w:rsidR="00CD26A3">
        <w:rPr>
          <w:rFonts w:ascii="Arial" w:hAnsi="Arial" w:cs="Arial"/>
        </w:rPr>
        <w:t xml:space="preserve"> </w:t>
      </w:r>
    </w:p>
    <w:p w14:paraId="56CE714E" w14:textId="256AC23D" w:rsidR="00D40769" w:rsidRPr="0010582D" w:rsidRDefault="00D40769" w:rsidP="008A6419">
      <w:pPr>
        <w:pStyle w:val="ListParagraph"/>
        <w:numPr>
          <w:ilvl w:val="0"/>
          <w:numId w:val="4"/>
        </w:numPr>
        <w:rPr>
          <w:rFonts w:ascii="Arial" w:hAnsi="Arial" w:cs="Arial"/>
        </w:rPr>
      </w:pPr>
      <w:r w:rsidRPr="0010582D">
        <w:rPr>
          <w:rFonts w:ascii="Arial" w:hAnsi="Arial" w:cs="Arial"/>
        </w:rPr>
        <w:t xml:space="preserve">The IRT will then define the catalyst of the incident and will follow the procedures of one of the following catalyst groups: External Attacker, </w:t>
      </w:r>
      <w:r w:rsidR="00D31708" w:rsidRPr="0010582D">
        <w:rPr>
          <w:rFonts w:ascii="Arial" w:hAnsi="Arial" w:cs="Arial"/>
        </w:rPr>
        <w:t>Constituent (non-employee)</w:t>
      </w:r>
      <w:r w:rsidRPr="0010582D">
        <w:rPr>
          <w:rFonts w:ascii="Arial" w:hAnsi="Arial" w:cs="Arial"/>
        </w:rPr>
        <w:t>, Vendor</w:t>
      </w:r>
      <w:r w:rsidR="00AE4C5B">
        <w:rPr>
          <w:rFonts w:ascii="Arial" w:hAnsi="Arial" w:cs="Arial"/>
        </w:rPr>
        <w:t>,</w:t>
      </w:r>
      <w:r w:rsidRPr="0010582D">
        <w:rPr>
          <w:rFonts w:ascii="Arial" w:hAnsi="Arial" w:cs="Arial"/>
        </w:rPr>
        <w:t xml:space="preserve"> or </w:t>
      </w:r>
      <w:r w:rsidR="005D7019" w:rsidRPr="0010582D">
        <w:rPr>
          <w:rFonts w:ascii="Arial" w:hAnsi="Arial" w:cs="Arial"/>
        </w:rPr>
        <w:t>Organization</w:t>
      </w:r>
      <w:r w:rsidRPr="0010582D">
        <w:rPr>
          <w:rFonts w:ascii="Arial" w:hAnsi="Arial" w:cs="Arial"/>
        </w:rPr>
        <w:t>.</w:t>
      </w:r>
      <w:r w:rsidRPr="0010582D">
        <w:rPr>
          <w:rFonts w:ascii="Arial" w:hAnsi="Arial" w:cs="Arial"/>
        </w:rPr>
        <w:tab/>
      </w:r>
      <w:r w:rsidR="001046E1">
        <w:rPr>
          <w:rFonts w:ascii="Arial" w:hAnsi="Arial" w:cs="Arial"/>
        </w:rPr>
        <w:br/>
      </w:r>
    </w:p>
    <w:p w14:paraId="7C083C75" w14:textId="77777777" w:rsidR="00D40769" w:rsidRPr="0010582D" w:rsidRDefault="00D40769" w:rsidP="00650B38">
      <w:pPr>
        <w:pStyle w:val="Heading3"/>
      </w:pPr>
      <w:bookmarkStart w:id="50" w:name="_Toc451338069"/>
      <w:bookmarkStart w:id="51" w:name="_Toc155183215"/>
      <w:r w:rsidRPr="0010582D">
        <w:t>Catalyst: External Attacker</w:t>
      </w:r>
      <w:bookmarkEnd w:id="50"/>
      <w:bookmarkEnd w:id="51"/>
    </w:p>
    <w:p w14:paraId="630460D8" w14:textId="75D45256" w:rsidR="00D40769" w:rsidRPr="0010582D" w:rsidRDefault="00D40769" w:rsidP="00D40769">
      <w:pPr>
        <w:rPr>
          <w:rFonts w:ascii="Arial" w:hAnsi="Arial" w:cs="Arial"/>
        </w:rPr>
      </w:pPr>
      <w:r w:rsidRPr="0010582D">
        <w:rPr>
          <w:rFonts w:ascii="Arial" w:hAnsi="Arial" w:cs="Arial"/>
        </w:rPr>
        <w:t xml:space="preserve">These procedures should be followed if an individual that is not acting as </w:t>
      </w:r>
      <w:r w:rsidR="00C11983" w:rsidRPr="0010582D">
        <w:rPr>
          <w:rFonts w:ascii="Arial" w:hAnsi="Arial" w:cs="Arial"/>
        </w:rPr>
        <w:t>a</w:t>
      </w:r>
      <w:r w:rsidRPr="0010582D">
        <w:rPr>
          <w:rFonts w:ascii="Arial" w:hAnsi="Arial" w:cs="Arial"/>
        </w:rPr>
        <w:t xml:space="preserve"> </w:t>
      </w:r>
      <w:r w:rsidR="00C11983" w:rsidRPr="0010582D">
        <w:rPr>
          <w:rFonts w:ascii="Arial" w:hAnsi="Arial" w:cs="Arial"/>
        </w:rPr>
        <w:t xml:space="preserve">constituent </w:t>
      </w:r>
      <w:r w:rsidRPr="0010582D">
        <w:rPr>
          <w:rFonts w:ascii="Arial" w:hAnsi="Arial" w:cs="Arial"/>
        </w:rPr>
        <w:t>or vendor initiates the incident. Examples of incidents from the external attacker include the following</w:t>
      </w:r>
      <w:r w:rsidR="006B4296">
        <w:rPr>
          <w:rFonts w:ascii="Arial" w:hAnsi="Arial" w:cs="Arial"/>
        </w:rPr>
        <w:t>:</w:t>
      </w:r>
    </w:p>
    <w:p w14:paraId="3A04208D" w14:textId="77777777" w:rsidR="00D40769" w:rsidRPr="0010582D" w:rsidRDefault="00D40769" w:rsidP="00D40769">
      <w:pPr>
        <w:rPr>
          <w:rFonts w:ascii="Arial" w:hAnsi="Arial" w:cs="Arial"/>
        </w:rPr>
      </w:pPr>
    </w:p>
    <w:tbl>
      <w:tblPr>
        <w:tblStyle w:val="TableGrid"/>
        <w:tblW w:w="0" w:type="auto"/>
        <w:jc w:val="center"/>
        <w:tblLook w:val="04A0" w:firstRow="1" w:lastRow="0" w:firstColumn="1" w:lastColumn="0" w:noHBand="0" w:noVBand="1"/>
      </w:tblPr>
      <w:tblGrid>
        <w:gridCol w:w="3960"/>
        <w:gridCol w:w="3960"/>
      </w:tblGrid>
      <w:tr w:rsidR="00B7624B" w:rsidRPr="0010582D" w14:paraId="793075DF" w14:textId="77777777" w:rsidTr="00B7624B">
        <w:trPr>
          <w:jc w:val="center"/>
        </w:trPr>
        <w:tc>
          <w:tcPr>
            <w:tcW w:w="7920" w:type="dxa"/>
            <w:gridSpan w:val="2"/>
            <w:shd w:val="clear" w:color="auto" w:fill="43505A"/>
          </w:tcPr>
          <w:p w14:paraId="4B619225" w14:textId="77777777" w:rsidR="00D40769" w:rsidRPr="0010582D" w:rsidRDefault="00D40769" w:rsidP="00735778">
            <w:pPr>
              <w:jc w:val="center"/>
              <w:rPr>
                <w:rFonts w:ascii="Arial" w:hAnsi="Arial" w:cs="Arial"/>
                <w:b/>
                <w:color w:val="FFFFFF" w:themeColor="background1"/>
              </w:rPr>
            </w:pPr>
            <w:r w:rsidRPr="0010582D">
              <w:rPr>
                <w:rFonts w:ascii="Arial" w:hAnsi="Arial" w:cs="Arial"/>
                <w:b/>
                <w:color w:val="FFFFFF" w:themeColor="background1"/>
              </w:rPr>
              <w:t>Possible Incidents</w:t>
            </w:r>
          </w:p>
        </w:tc>
      </w:tr>
      <w:tr w:rsidR="00C629CA" w:rsidRPr="0010582D" w14:paraId="0F7B7933" w14:textId="77777777" w:rsidTr="00735778">
        <w:trPr>
          <w:trHeight w:val="288"/>
          <w:jc w:val="center"/>
        </w:trPr>
        <w:tc>
          <w:tcPr>
            <w:tcW w:w="3960" w:type="dxa"/>
            <w:vAlign w:val="center"/>
          </w:tcPr>
          <w:p w14:paraId="053FBC67" w14:textId="77777777"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Active intrusion</w:t>
            </w:r>
          </w:p>
        </w:tc>
        <w:tc>
          <w:tcPr>
            <w:tcW w:w="3960" w:type="dxa"/>
            <w:vAlign w:val="center"/>
          </w:tcPr>
          <w:p w14:paraId="792B5C29" w14:textId="77777777"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DNS records hack</w:t>
            </w:r>
          </w:p>
        </w:tc>
      </w:tr>
      <w:tr w:rsidR="00C629CA" w:rsidRPr="0010582D" w14:paraId="5475A868" w14:textId="77777777" w:rsidTr="00735778">
        <w:trPr>
          <w:trHeight w:val="288"/>
          <w:jc w:val="center"/>
        </w:trPr>
        <w:tc>
          <w:tcPr>
            <w:tcW w:w="3960" w:type="dxa"/>
            <w:vAlign w:val="center"/>
          </w:tcPr>
          <w:p w14:paraId="0EE54703" w14:textId="77777777"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DoS/DDoS attack</w:t>
            </w:r>
          </w:p>
        </w:tc>
        <w:tc>
          <w:tcPr>
            <w:tcW w:w="3960" w:type="dxa"/>
            <w:vAlign w:val="center"/>
          </w:tcPr>
          <w:p w14:paraId="0CE1FB62" w14:textId="3D1734C7"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Website hack</w:t>
            </w:r>
          </w:p>
        </w:tc>
      </w:tr>
      <w:tr w:rsidR="00C629CA" w:rsidRPr="0010582D" w14:paraId="03EA126B" w14:textId="77777777" w:rsidTr="00735778">
        <w:trPr>
          <w:trHeight w:val="288"/>
          <w:jc w:val="center"/>
        </w:trPr>
        <w:tc>
          <w:tcPr>
            <w:tcW w:w="3960" w:type="dxa"/>
            <w:vAlign w:val="center"/>
          </w:tcPr>
          <w:p w14:paraId="40CA7466" w14:textId="77777777"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Property theft</w:t>
            </w:r>
          </w:p>
        </w:tc>
        <w:tc>
          <w:tcPr>
            <w:tcW w:w="3960" w:type="dxa"/>
            <w:vAlign w:val="center"/>
          </w:tcPr>
          <w:p w14:paraId="31E045FF" w14:textId="77777777"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Vulnerability exploitation</w:t>
            </w:r>
          </w:p>
        </w:tc>
      </w:tr>
      <w:tr w:rsidR="00C629CA" w:rsidRPr="0010582D" w14:paraId="0C8A3A3B" w14:textId="77777777" w:rsidTr="00735778">
        <w:trPr>
          <w:trHeight w:val="288"/>
          <w:jc w:val="center"/>
        </w:trPr>
        <w:tc>
          <w:tcPr>
            <w:tcW w:w="3960" w:type="dxa"/>
            <w:vAlign w:val="center"/>
          </w:tcPr>
          <w:p w14:paraId="45D150FD" w14:textId="77777777"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Worm/virus/spyware/botnet</w:t>
            </w:r>
          </w:p>
        </w:tc>
        <w:tc>
          <w:tcPr>
            <w:tcW w:w="3960" w:type="dxa"/>
            <w:vAlign w:val="center"/>
          </w:tcPr>
          <w:p w14:paraId="0A1CC3A5" w14:textId="77777777"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System or database hack</w:t>
            </w:r>
          </w:p>
        </w:tc>
      </w:tr>
      <w:tr w:rsidR="00C629CA" w:rsidRPr="0010582D" w14:paraId="3A071693" w14:textId="77777777" w:rsidTr="00735778">
        <w:trPr>
          <w:trHeight w:val="288"/>
          <w:jc w:val="center"/>
        </w:trPr>
        <w:tc>
          <w:tcPr>
            <w:tcW w:w="3960" w:type="dxa"/>
            <w:vAlign w:val="center"/>
          </w:tcPr>
          <w:p w14:paraId="2801755E" w14:textId="6818E3EB"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Brute force attack against applications</w:t>
            </w:r>
          </w:p>
        </w:tc>
        <w:tc>
          <w:tcPr>
            <w:tcW w:w="3960" w:type="dxa"/>
            <w:vAlign w:val="center"/>
          </w:tcPr>
          <w:p w14:paraId="5B006A9E" w14:textId="77777777" w:rsidR="00C629CA" w:rsidRPr="0010582D" w:rsidRDefault="00C629CA" w:rsidP="00C629CA">
            <w:pPr>
              <w:ind w:left="72"/>
              <w:rPr>
                <w:rFonts w:ascii="Arial" w:hAnsi="Arial" w:cs="Arial"/>
              </w:rPr>
            </w:pPr>
          </w:p>
        </w:tc>
      </w:tr>
    </w:tbl>
    <w:p w14:paraId="1593C978" w14:textId="77777777" w:rsidR="00D40769" w:rsidRPr="0010582D" w:rsidRDefault="00D40769" w:rsidP="00D40769">
      <w:pPr>
        <w:pStyle w:val="ListParagraph"/>
        <w:rPr>
          <w:rFonts w:ascii="Arial" w:hAnsi="Arial" w:cs="Arial"/>
        </w:rPr>
      </w:pPr>
    </w:p>
    <w:p w14:paraId="61A4BCD6" w14:textId="77777777" w:rsidR="00D40769" w:rsidRPr="0010582D" w:rsidRDefault="00D40769" w:rsidP="008A6419">
      <w:pPr>
        <w:pStyle w:val="ListParagraph"/>
        <w:numPr>
          <w:ilvl w:val="0"/>
          <w:numId w:val="7"/>
        </w:numPr>
        <w:rPr>
          <w:rFonts w:ascii="Arial" w:hAnsi="Arial" w:cs="Arial"/>
        </w:rPr>
      </w:pPr>
      <w:r w:rsidRPr="0010582D">
        <w:rPr>
          <w:rFonts w:ascii="Arial" w:hAnsi="Arial" w:cs="Arial"/>
        </w:rPr>
        <w:t>Investigate</w:t>
      </w:r>
    </w:p>
    <w:p w14:paraId="07ED3915" w14:textId="77777777" w:rsidR="00D40769" w:rsidRPr="0010582D" w:rsidRDefault="00D40769" w:rsidP="008A6419">
      <w:pPr>
        <w:pStyle w:val="ListParagraph"/>
        <w:numPr>
          <w:ilvl w:val="1"/>
          <w:numId w:val="7"/>
        </w:numPr>
        <w:rPr>
          <w:rFonts w:ascii="Arial" w:hAnsi="Arial" w:cs="Arial"/>
        </w:rPr>
      </w:pPr>
      <w:r w:rsidRPr="0010582D">
        <w:rPr>
          <w:rFonts w:ascii="Arial" w:hAnsi="Arial" w:cs="Arial"/>
        </w:rPr>
        <w:t>Interview the affected users.</w:t>
      </w:r>
    </w:p>
    <w:p w14:paraId="32B39E37" w14:textId="77777777" w:rsidR="00D40769" w:rsidRPr="0010582D" w:rsidRDefault="00D40769" w:rsidP="008A6419">
      <w:pPr>
        <w:pStyle w:val="ListParagraph"/>
        <w:numPr>
          <w:ilvl w:val="1"/>
          <w:numId w:val="7"/>
        </w:numPr>
        <w:rPr>
          <w:rFonts w:ascii="Arial" w:hAnsi="Arial" w:cs="Arial"/>
        </w:rPr>
      </w:pPr>
      <w:r w:rsidRPr="0010582D">
        <w:rPr>
          <w:rFonts w:ascii="Arial" w:hAnsi="Arial" w:cs="Arial"/>
        </w:rPr>
        <w:t>Analyze all information (interviews, logs, reports, etc.).</w:t>
      </w:r>
    </w:p>
    <w:p w14:paraId="2FC977AD" w14:textId="77777777" w:rsidR="00D40769" w:rsidRPr="0010582D" w:rsidRDefault="00D40769" w:rsidP="008A6419">
      <w:pPr>
        <w:pStyle w:val="ListParagraph"/>
        <w:numPr>
          <w:ilvl w:val="1"/>
          <w:numId w:val="7"/>
        </w:numPr>
        <w:rPr>
          <w:rFonts w:ascii="Arial" w:hAnsi="Arial" w:cs="Arial"/>
        </w:rPr>
      </w:pPr>
      <w:r w:rsidRPr="0010582D">
        <w:rPr>
          <w:rFonts w:ascii="Arial" w:hAnsi="Arial" w:cs="Arial"/>
        </w:rPr>
        <w:t xml:space="preserve">Define plan to contain the incident and resolve the issue or provide alternative system. </w:t>
      </w:r>
    </w:p>
    <w:p w14:paraId="5F00FD90" w14:textId="77777777" w:rsidR="00D40769" w:rsidRPr="0010582D" w:rsidRDefault="00D40769" w:rsidP="008A6419">
      <w:pPr>
        <w:pStyle w:val="ListParagraph"/>
        <w:numPr>
          <w:ilvl w:val="0"/>
          <w:numId w:val="7"/>
        </w:numPr>
        <w:rPr>
          <w:rFonts w:ascii="Arial" w:hAnsi="Arial" w:cs="Arial"/>
        </w:rPr>
      </w:pPr>
      <w:r w:rsidRPr="0010582D">
        <w:rPr>
          <w:rFonts w:ascii="Arial" w:hAnsi="Arial" w:cs="Arial"/>
        </w:rPr>
        <w:t>Containment</w:t>
      </w:r>
    </w:p>
    <w:p w14:paraId="440C75B9" w14:textId="7E60577A" w:rsidR="00D40769" w:rsidRPr="0010582D" w:rsidRDefault="00D40769" w:rsidP="008A6419">
      <w:pPr>
        <w:pStyle w:val="ListParagraph"/>
        <w:numPr>
          <w:ilvl w:val="1"/>
          <w:numId w:val="7"/>
        </w:numPr>
        <w:rPr>
          <w:rFonts w:ascii="Arial" w:hAnsi="Arial" w:cs="Arial"/>
        </w:rPr>
      </w:pPr>
      <w:r w:rsidRPr="0010582D">
        <w:rPr>
          <w:rFonts w:ascii="Arial" w:hAnsi="Arial" w:cs="Arial"/>
        </w:rPr>
        <w:t xml:space="preserve">If system(s) hosted at </w:t>
      </w:r>
      <w:r w:rsidR="00B7624B" w:rsidRPr="0010582D">
        <w:rPr>
          <w:rFonts w:ascii="Arial" w:hAnsi="Arial" w:cs="Arial"/>
        </w:rPr>
        <w:t>the Organization</w:t>
      </w:r>
      <w:r w:rsidRPr="0010582D">
        <w:rPr>
          <w:rFonts w:ascii="Arial" w:hAnsi="Arial" w:cs="Arial"/>
        </w:rPr>
        <w:t xml:space="preserve">, disconnect any affected systems and devices from the network to prevent further unauthorized access and to prevent the potentially compromised system from affecting other network resources. </w:t>
      </w:r>
      <w:r w:rsidR="00C629CA" w:rsidRPr="0010582D">
        <w:rPr>
          <w:rFonts w:ascii="Arial" w:hAnsi="Arial" w:cs="Arial"/>
        </w:rPr>
        <w:t>Do not turn off the system</w:t>
      </w:r>
      <w:r w:rsidRPr="0010582D">
        <w:rPr>
          <w:rFonts w:ascii="Arial" w:hAnsi="Arial" w:cs="Arial"/>
        </w:rPr>
        <w:t xml:space="preserve"> as this may compromise data within the system. </w:t>
      </w:r>
    </w:p>
    <w:p w14:paraId="2D0D1014" w14:textId="77777777" w:rsidR="00D40769" w:rsidRPr="0010582D" w:rsidRDefault="00D40769" w:rsidP="008A6419">
      <w:pPr>
        <w:pStyle w:val="ListParagraph"/>
        <w:numPr>
          <w:ilvl w:val="1"/>
          <w:numId w:val="7"/>
        </w:numPr>
        <w:rPr>
          <w:rFonts w:ascii="Arial" w:hAnsi="Arial" w:cs="Arial"/>
        </w:rPr>
      </w:pPr>
      <w:r w:rsidRPr="0010582D">
        <w:rPr>
          <w:rFonts w:ascii="Arial" w:hAnsi="Arial" w:cs="Arial"/>
        </w:rPr>
        <w:t>If system(s) hosted at vendor, contact the vendor to discuss strategies for ceasing operation of the affected system/device.</w:t>
      </w:r>
    </w:p>
    <w:p w14:paraId="692E88E2" w14:textId="77777777" w:rsidR="00D40769" w:rsidRPr="0010582D" w:rsidRDefault="00D40769" w:rsidP="008A6419">
      <w:pPr>
        <w:pStyle w:val="ListParagraph"/>
        <w:numPr>
          <w:ilvl w:val="1"/>
          <w:numId w:val="7"/>
        </w:numPr>
        <w:rPr>
          <w:rFonts w:ascii="Arial" w:hAnsi="Arial" w:cs="Arial"/>
        </w:rPr>
      </w:pPr>
      <w:r w:rsidRPr="0010582D">
        <w:rPr>
          <w:rFonts w:ascii="Arial" w:hAnsi="Arial" w:cs="Arial"/>
        </w:rPr>
        <w:t xml:space="preserve">If feasible, change the firewall rules or enforce highly limited policies for incoming and outgoing traffic. </w:t>
      </w:r>
    </w:p>
    <w:p w14:paraId="45C385C9" w14:textId="791DAFF9" w:rsidR="00C629CA" w:rsidRPr="0010582D" w:rsidRDefault="00D40769" w:rsidP="008A6419">
      <w:pPr>
        <w:pStyle w:val="ListParagraph"/>
        <w:numPr>
          <w:ilvl w:val="1"/>
          <w:numId w:val="7"/>
        </w:numPr>
        <w:rPr>
          <w:rFonts w:ascii="Arial" w:hAnsi="Arial" w:cs="Arial"/>
        </w:rPr>
      </w:pPr>
      <w:r w:rsidRPr="0010582D">
        <w:rPr>
          <w:rFonts w:ascii="Arial" w:hAnsi="Arial" w:cs="Arial"/>
        </w:rPr>
        <w:t>Change any system password that could have been compromised or utilized during the incident.</w:t>
      </w:r>
    </w:p>
    <w:p w14:paraId="02F4D1FB" w14:textId="25C8EEC4" w:rsidR="00C629CA" w:rsidRPr="0010582D" w:rsidRDefault="00C629CA" w:rsidP="008A6419">
      <w:pPr>
        <w:pStyle w:val="ListParagraph"/>
        <w:numPr>
          <w:ilvl w:val="1"/>
          <w:numId w:val="7"/>
        </w:numPr>
        <w:rPr>
          <w:rFonts w:ascii="Arial" w:hAnsi="Arial" w:cs="Arial"/>
        </w:rPr>
      </w:pPr>
      <w:r w:rsidRPr="0010582D">
        <w:rPr>
          <w:rFonts w:ascii="Arial" w:hAnsi="Arial" w:cs="Arial"/>
        </w:rPr>
        <w:t>If email account was compromised, check for changes in email forwarding rules.</w:t>
      </w:r>
    </w:p>
    <w:p w14:paraId="562F6516" w14:textId="77777777" w:rsidR="00D40769" w:rsidRPr="0010582D" w:rsidRDefault="00D40769" w:rsidP="008A6419">
      <w:pPr>
        <w:pStyle w:val="ListParagraph"/>
        <w:numPr>
          <w:ilvl w:val="0"/>
          <w:numId w:val="7"/>
        </w:numPr>
        <w:rPr>
          <w:rFonts w:ascii="Arial" w:hAnsi="Arial" w:cs="Arial"/>
        </w:rPr>
      </w:pPr>
      <w:r w:rsidRPr="0010582D">
        <w:rPr>
          <w:rFonts w:ascii="Arial" w:hAnsi="Arial" w:cs="Arial"/>
        </w:rPr>
        <w:t>Analysis</w:t>
      </w:r>
    </w:p>
    <w:p w14:paraId="7345E9EF" w14:textId="28255CB5" w:rsidR="00D40769" w:rsidRPr="0010582D" w:rsidRDefault="00D40769" w:rsidP="008A6419">
      <w:pPr>
        <w:pStyle w:val="ListParagraph"/>
        <w:numPr>
          <w:ilvl w:val="1"/>
          <w:numId w:val="7"/>
        </w:numPr>
        <w:rPr>
          <w:rFonts w:ascii="Arial" w:hAnsi="Arial" w:cs="Arial"/>
        </w:rPr>
      </w:pPr>
      <w:r w:rsidRPr="0010582D">
        <w:rPr>
          <w:rFonts w:ascii="Arial" w:hAnsi="Arial" w:cs="Arial"/>
        </w:rPr>
        <w:t xml:space="preserve">IT Department will review the affected systems that are isolated to determine if </w:t>
      </w:r>
      <w:r w:rsidR="005E34C3" w:rsidRPr="0010582D">
        <w:rPr>
          <w:rFonts w:ascii="Arial" w:hAnsi="Arial" w:cs="Arial"/>
        </w:rPr>
        <w:t>constituent</w:t>
      </w:r>
      <w:r w:rsidRPr="0010582D">
        <w:rPr>
          <w:rFonts w:ascii="Arial" w:hAnsi="Arial" w:cs="Arial"/>
        </w:rPr>
        <w:t xml:space="preserve"> or other sensitive data was accessed, leaked, </w:t>
      </w:r>
      <w:r w:rsidR="00EB6BA1" w:rsidRPr="0010582D">
        <w:rPr>
          <w:rFonts w:ascii="Arial" w:hAnsi="Arial" w:cs="Arial"/>
        </w:rPr>
        <w:t>deleted,</w:t>
      </w:r>
      <w:r w:rsidRPr="0010582D">
        <w:rPr>
          <w:rFonts w:ascii="Arial" w:hAnsi="Arial" w:cs="Arial"/>
        </w:rPr>
        <w:t xml:space="preserve"> or manipulated.</w:t>
      </w:r>
    </w:p>
    <w:p w14:paraId="5C2C7A12" w14:textId="77777777" w:rsidR="00D40769" w:rsidRPr="0010582D" w:rsidRDefault="00D40769" w:rsidP="008A6419">
      <w:pPr>
        <w:pStyle w:val="ListParagraph"/>
        <w:numPr>
          <w:ilvl w:val="1"/>
          <w:numId w:val="7"/>
        </w:numPr>
        <w:rPr>
          <w:rFonts w:ascii="Arial" w:hAnsi="Arial" w:cs="Arial"/>
        </w:rPr>
      </w:pPr>
      <w:r w:rsidRPr="0010582D">
        <w:rPr>
          <w:rFonts w:ascii="Arial" w:hAnsi="Arial" w:cs="Arial"/>
        </w:rPr>
        <w:t>External IT forensic firm should be utilized to determine the exact problem and ensure that system has been cleared of all issues.</w:t>
      </w:r>
    </w:p>
    <w:p w14:paraId="3153F54F" w14:textId="46848405" w:rsidR="00D40769" w:rsidRPr="0010582D" w:rsidRDefault="00D40769" w:rsidP="008A6419">
      <w:pPr>
        <w:pStyle w:val="ListParagraph"/>
        <w:numPr>
          <w:ilvl w:val="1"/>
          <w:numId w:val="7"/>
        </w:numPr>
        <w:rPr>
          <w:rFonts w:ascii="Arial" w:hAnsi="Arial" w:cs="Arial"/>
        </w:rPr>
      </w:pPr>
      <w:r w:rsidRPr="0010582D">
        <w:rPr>
          <w:rFonts w:ascii="Arial" w:hAnsi="Arial" w:cs="Arial"/>
        </w:rPr>
        <w:t>If the incident is vendor</w:t>
      </w:r>
      <w:r w:rsidR="006B4296">
        <w:rPr>
          <w:rFonts w:ascii="Arial" w:hAnsi="Arial" w:cs="Arial"/>
        </w:rPr>
        <w:t>-</w:t>
      </w:r>
      <w:r w:rsidRPr="0010582D">
        <w:rPr>
          <w:rFonts w:ascii="Arial" w:hAnsi="Arial" w:cs="Arial"/>
        </w:rPr>
        <w:t>related, the IT Department will work closely with the vendor and ensure the root of the problem has been identified.</w:t>
      </w:r>
    </w:p>
    <w:p w14:paraId="7CF69955" w14:textId="77777777" w:rsidR="00D40769" w:rsidRPr="0010582D" w:rsidRDefault="00D40769" w:rsidP="008A6419">
      <w:pPr>
        <w:pStyle w:val="ListParagraph"/>
        <w:numPr>
          <w:ilvl w:val="0"/>
          <w:numId w:val="7"/>
        </w:numPr>
        <w:rPr>
          <w:rFonts w:ascii="Arial" w:hAnsi="Arial" w:cs="Arial"/>
        </w:rPr>
      </w:pPr>
      <w:r w:rsidRPr="0010582D">
        <w:rPr>
          <w:rFonts w:ascii="Arial" w:hAnsi="Arial" w:cs="Arial"/>
        </w:rPr>
        <w:t>Recovery (concurrent with other phases)</w:t>
      </w:r>
    </w:p>
    <w:p w14:paraId="1B655694" w14:textId="77777777" w:rsidR="00D40769" w:rsidRPr="0010582D" w:rsidRDefault="00D40769" w:rsidP="008A6419">
      <w:pPr>
        <w:pStyle w:val="ListParagraph"/>
        <w:numPr>
          <w:ilvl w:val="1"/>
          <w:numId w:val="7"/>
        </w:numPr>
        <w:rPr>
          <w:rFonts w:ascii="Arial" w:hAnsi="Arial" w:cs="Arial"/>
        </w:rPr>
      </w:pPr>
      <w:r w:rsidRPr="0010582D">
        <w:rPr>
          <w:rFonts w:ascii="Arial" w:hAnsi="Arial" w:cs="Arial"/>
        </w:rPr>
        <w:t>If the incident has been resolved, the affected system(s) can be brought back online.</w:t>
      </w:r>
    </w:p>
    <w:p w14:paraId="19B7399E" w14:textId="22C5AA50" w:rsidR="00D40769" w:rsidRPr="0010582D" w:rsidRDefault="00D40769" w:rsidP="008A6419">
      <w:pPr>
        <w:pStyle w:val="ListParagraph"/>
        <w:numPr>
          <w:ilvl w:val="1"/>
          <w:numId w:val="7"/>
        </w:numPr>
        <w:rPr>
          <w:rFonts w:ascii="Arial" w:hAnsi="Arial" w:cs="Arial"/>
        </w:rPr>
      </w:pPr>
      <w:r w:rsidRPr="0010582D">
        <w:rPr>
          <w:rFonts w:ascii="Arial" w:hAnsi="Arial" w:cs="Arial"/>
        </w:rPr>
        <w:t xml:space="preserve">If new systems </w:t>
      </w:r>
      <w:r w:rsidR="002B26B1" w:rsidRPr="0010582D">
        <w:rPr>
          <w:rFonts w:ascii="Arial" w:hAnsi="Arial" w:cs="Arial"/>
        </w:rPr>
        <w:t>must</w:t>
      </w:r>
      <w:r w:rsidRPr="0010582D">
        <w:rPr>
          <w:rFonts w:ascii="Arial" w:hAnsi="Arial" w:cs="Arial"/>
        </w:rPr>
        <w:t xml:space="preserve"> be implemented and restore processes conducted, the Business Continuity and Disaster Recovery procedures should be referenced for exact procedures.</w:t>
      </w:r>
    </w:p>
    <w:p w14:paraId="252A31AD" w14:textId="77777777" w:rsidR="00D40769" w:rsidRPr="0010582D" w:rsidRDefault="00D40769" w:rsidP="008A6419">
      <w:pPr>
        <w:pStyle w:val="ListParagraph"/>
        <w:numPr>
          <w:ilvl w:val="2"/>
          <w:numId w:val="7"/>
        </w:numPr>
        <w:rPr>
          <w:rFonts w:ascii="Arial" w:hAnsi="Arial" w:cs="Arial"/>
        </w:rPr>
      </w:pPr>
      <w:r w:rsidRPr="0010582D">
        <w:rPr>
          <w:rFonts w:ascii="Arial" w:hAnsi="Arial" w:cs="Arial"/>
        </w:rPr>
        <w:t>The original system will be held until the forensic holding period has been reached.</w:t>
      </w:r>
    </w:p>
    <w:p w14:paraId="5EC07411" w14:textId="77777777" w:rsidR="00D40769" w:rsidRPr="0010582D" w:rsidRDefault="00D40769" w:rsidP="008A6419">
      <w:pPr>
        <w:pStyle w:val="ListParagraph"/>
        <w:numPr>
          <w:ilvl w:val="2"/>
          <w:numId w:val="7"/>
        </w:numPr>
        <w:rPr>
          <w:rFonts w:ascii="Arial" w:hAnsi="Arial" w:cs="Arial"/>
        </w:rPr>
      </w:pPr>
      <w:r w:rsidRPr="0010582D">
        <w:rPr>
          <w:rFonts w:ascii="Arial" w:hAnsi="Arial" w:cs="Arial"/>
        </w:rPr>
        <w:lastRenderedPageBreak/>
        <w:t>The system will undergo appropriate procedures to ensure all issues have been eliminated.</w:t>
      </w:r>
    </w:p>
    <w:p w14:paraId="18318F30" w14:textId="29823D41" w:rsidR="00D40769" w:rsidRPr="0010582D" w:rsidRDefault="00D40769" w:rsidP="008A6419">
      <w:pPr>
        <w:pStyle w:val="ListParagraph"/>
        <w:numPr>
          <w:ilvl w:val="1"/>
          <w:numId w:val="7"/>
        </w:numPr>
        <w:rPr>
          <w:rFonts w:ascii="Arial" w:hAnsi="Arial" w:cs="Arial"/>
        </w:rPr>
      </w:pPr>
      <w:r w:rsidRPr="0010582D">
        <w:rPr>
          <w:rFonts w:ascii="Arial" w:hAnsi="Arial" w:cs="Arial"/>
        </w:rPr>
        <w:t>If the incident is vendor</w:t>
      </w:r>
      <w:r w:rsidR="006B4296">
        <w:rPr>
          <w:rFonts w:ascii="Arial" w:hAnsi="Arial" w:cs="Arial"/>
        </w:rPr>
        <w:t>-</w:t>
      </w:r>
      <w:r w:rsidRPr="0010582D">
        <w:rPr>
          <w:rFonts w:ascii="Arial" w:hAnsi="Arial" w:cs="Arial"/>
        </w:rPr>
        <w:t xml:space="preserve">related, then the vendor should be contacted to determine best recovery methods. </w:t>
      </w:r>
    </w:p>
    <w:p w14:paraId="404EE434" w14:textId="7BBDCB60" w:rsidR="00D40769" w:rsidRPr="0010582D" w:rsidRDefault="00D40769" w:rsidP="008A6419">
      <w:pPr>
        <w:pStyle w:val="ListParagraph"/>
        <w:numPr>
          <w:ilvl w:val="1"/>
          <w:numId w:val="7"/>
        </w:numPr>
        <w:rPr>
          <w:rFonts w:ascii="Arial" w:hAnsi="Arial" w:cs="Arial"/>
        </w:rPr>
      </w:pPr>
      <w:r w:rsidRPr="0010582D">
        <w:rPr>
          <w:rFonts w:ascii="Arial" w:hAnsi="Arial" w:cs="Arial"/>
        </w:rPr>
        <w:t xml:space="preserve">If the incident directly affected </w:t>
      </w:r>
      <w:r w:rsidR="005E34C3" w:rsidRPr="0010582D">
        <w:rPr>
          <w:rFonts w:ascii="Arial" w:hAnsi="Arial" w:cs="Arial"/>
        </w:rPr>
        <w:t>constituents</w:t>
      </w:r>
      <w:r w:rsidRPr="0010582D">
        <w:rPr>
          <w:rFonts w:ascii="Arial" w:hAnsi="Arial" w:cs="Arial"/>
        </w:rPr>
        <w:t>, notification procedures are documented in the “Notification” section.</w:t>
      </w:r>
      <w:r w:rsidR="00CD26A3">
        <w:rPr>
          <w:rFonts w:ascii="Arial" w:hAnsi="Arial" w:cs="Arial"/>
        </w:rPr>
        <w:t xml:space="preserve"> </w:t>
      </w:r>
    </w:p>
    <w:p w14:paraId="2D956879" w14:textId="77777777" w:rsidR="00D40769" w:rsidRPr="0010582D" w:rsidRDefault="00D40769" w:rsidP="00D40769">
      <w:pPr>
        <w:rPr>
          <w:rFonts w:ascii="Arial" w:hAnsi="Arial" w:cs="Arial"/>
        </w:rPr>
      </w:pPr>
    </w:p>
    <w:p w14:paraId="57D5ABAB" w14:textId="5DADF857" w:rsidR="00D40769" w:rsidRPr="0010582D" w:rsidRDefault="00D40769" w:rsidP="00650B38">
      <w:pPr>
        <w:pStyle w:val="Heading3"/>
      </w:pPr>
      <w:bookmarkStart w:id="52" w:name="_Toc451338070"/>
      <w:bookmarkStart w:id="53" w:name="_Toc155183216"/>
      <w:r w:rsidRPr="0010582D">
        <w:t xml:space="preserve">Catalyst: </w:t>
      </w:r>
      <w:bookmarkEnd w:id="52"/>
      <w:r w:rsidR="0014557A" w:rsidRPr="0010582D">
        <w:t>Constituent</w:t>
      </w:r>
      <w:r w:rsidR="00A973F7" w:rsidRPr="0010582D">
        <w:t xml:space="preserve"> (non-employee)</w:t>
      </w:r>
      <w:bookmarkEnd w:id="53"/>
    </w:p>
    <w:p w14:paraId="2A758063" w14:textId="69DEBCB3" w:rsidR="00C756E9" w:rsidRPr="0010582D" w:rsidRDefault="00D40769" w:rsidP="00D40769">
      <w:pPr>
        <w:rPr>
          <w:rFonts w:ascii="Arial" w:hAnsi="Arial" w:cs="Arial"/>
        </w:rPr>
      </w:pPr>
      <w:r w:rsidRPr="0010582D">
        <w:rPr>
          <w:rFonts w:ascii="Arial" w:hAnsi="Arial" w:cs="Arial"/>
        </w:rPr>
        <w:t xml:space="preserve">These procedures should be followed if </w:t>
      </w:r>
      <w:r w:rsidR="0014557A" w:rsidRPr="0010582D">
        <w:rPr>
          <w:rFonts w:ascii="Arial" w:hAnsi="Arial" w:cs="Arial"/>
        </w:rPr>
        <w:t>a non-employee constituent</w:t>
      </w:r>
      <w:r w:rsidRPr="0010582D">
        <w:rPr>
          <w:rFonts w:ascii="Arial" w:hAnsi="Arial" w:cs="Arial"/>
        </w:rPr>
        <w:t xml:space="preserve"> initiates the incident. Examples of such incidents include the following</w:t>
      </w:r>
      <w:r w:rsidR="00C756E9">
        <w:rPr>
          <w:rFonts w:ascii="Arial" w:hAnsi="Arial" w:cs="Arial"/>
        </w:rPr>
        <w:t>:</w:t>
      </w:r>
    </w:p>
    <w:p w14:paraId="7ADBB340" w14:textId="77777777" w:rsidR="00D40769" w:rsidRPr="0010582D" w:rsidRDefault="00D40769" w:rsidP="00D40769">
      <w:pPr>
        <w:rPr>
          <w:rFonts w:ascii="Arial" w:hAnsi="Arial" w:cs="Arial"/>
        </w:rPr>
      </w:pPr>
    </w:p>
    <w:tbl>
      <w:tblPr>
        <w:tblStyle w:val="TableGrid"/>
        <w:tblW w:w="0" w:type="auto"/>
        <w:jc w:val="center"/>
        <w:tblLook w:val="04A0" w:firstRow="1" w:lastRow="0" w:firstColumn="1" w:lastColumn="0" w:noHBand="0" w:noVBand="1"/>
      </w:tblPr>
      <w:tblGrid>
        <w:gridCol w:w="7873"/>
      </w:tblGrid>
      <w:tr w:rsidR="00B7624B" w:rsidRPr="0010582D" w14:paraId="00D15795" w14:textId="77777777" w:rsidTr="00B7624B">
        <w:trPr>
          <w:jc w:val="center"/>
        </w:trPr>
        <w:tc>
          <w:tcPr>
            <w:tcW w:w="7873" w:type="dxa"/>
            <w:shd w:val="clear" w:color="auto" w:fill="43505A"/>
          </w:tcPr>
          <w:p w14:paraId="59788D4B" w14:textId="77777777" w:rsidR="00D40769" w:rsidRPr="0010582D" w:rsidRDefault="00D40769" w:rsidP="00735778">
            <w:pPr>
              <w:jc w:val="center"/>
              <w:rPr>
                <w:rFonts w:ascii="Arial" w:hAnsi="Arial" w:cs="Arial"/>
                <w:b/>
                <w:color w:val="FFFFFF" w:themeColor="background1"/>
                <w:sz w:val="22"/>
                <w:szCs w:val="22"/>
              </w:rPr>
            </w:pPr>
            <w:r w:rsidRPr="0010582D">
              <w:rPr>
                <w:rFonts w:ascii="Arial" w:hAnsi="Arial" w:cs="Arial"/>
                <w:b/>
                <w:color w:val="FFFFFF" w:themeColor="background1"/>
              </w:rPr>
              <w:t>Possible Incidents</w:t>
            </w:r>
          </w:p>
        </w:tc>
      </w:tr>
      <w:tr w:rsidR="00D40769" w:rsidRPr="0010582D" w14:paraId="44380937" w14:textId="77777777" w:rsidTr="00735778">
        <w:trPr>
          <w:trHeight w:val="288"/>
          <w:jc w:val="center"/>
        </w:trPr>
        <w:tc>
          <w:tcPr>
            <w:tcW w:w="7873" w:type="dxa"/>
          </w:tcPr>
          <w:p w14:paraId="7A19A0BA" w14:textId="742C92A3" w:rsidR="00D40769" w:rsidRPr="0010582D" w:rsidRDefault="00A973F7" w:rsidP="008A6419">
            <w:pPr>
              <w:pStyle w:val="ListParagraph"/>
              <w:numPr>
                <w:ilvl w:val="0"/>
                <w:numId w:val="6"/>
              </w:numPr>
              <w:ind w:left="342" w:hanging="270"/>
              <w:rPr>
                <w:rFonts w:ascii="Arial" w:hAnsi="Arial" w:cs="Arial"/>
                <w:sz w:val="22"/>
                <w:szCs w:val="22"/>
              </w:rPr>
            </w:pPr>
            <w:r w:rsidRPr="0010582D">
              <w:rPr>
                <w:rFonts w:ascii="Arial" w:hAnsi="Arial" w:cs="Arial"/>
                <w:color w:val="000000"/>
              </w:rPr>
              <w:t xml:space="preserve">Constituent’s </w:t>
            </w:r>
            <w:r w:rsidR="00D40769" w:rsidRPr="0010582D">
              <w:rPr>
                <w:rFonts w:ascii="Arial" w:hAnsi="Arial" w:cs="Arial"/>
                <w:color w:val="000000"/>
              </w:rPr>
              <w:t>computer</w:t>
            </w:r>
            <w:r w:rsidRPr="0010582D">
              <w:rPr>
                <w:rFonts w:ascii="Arial" w:hAnsi="Arial" w:cs="Arial"/>
                <w:color w:val="000000"/>
              </w:rPr>
              <w:t xml:space="preserve"> or </w:t>
            </w:r>
            <w:r w:rsidR="00D40769" w:rsidRPr="0010582D">
              <w:rPr>
                <w:rFonts w:ascii="Arial" w:hAnsi="Arial" w:cs="Arial"/>
                <w:color w:val="000000"/>
              </w:rPr>
              <w:t xml:space="preserve">mobile device </w:t>
            </w:r>
            <w:r w:rsidRPr="0010582D">
              <w:rPr>
                <w:rFonts w:ascii="Arial" w:hAnsi="Arial" w:cs="Arial"/>
                <w:color w:val="000000"/>
              </w:rPr>
              <w:t xml:space="preserve">is </w:t>
            </w:r>
            <w:r w:rsidR="00EB6BA1" w:rsidRPr="0010582D">
              <w:rPr>
                <w:rFonts w:ascii="Arial" w:hAnsi="Arial" w:cs="Arial"/>
                <w:color w:val="000000"/>
              </w:rPr>
              <w:t>hacked,</w:t>
            </w:r>
            <w:r w:rsidRPr="0010582D">
              <w:rPr>
                <w:rFonts w:ascii="Arial" w:hAnsi="Arial" w:cs="Arial"/>
                <w:color w:val="000000"/>
              </w:rPr>
              <w:t xml:space="preserve"> </w:t>
            </w:r>
            <w:r w:rsidR="00C629CA" w:rsidRPr="0010582D">
              <w:rPr>
                <w:rFonts w:ascii="Arial" w:hAnsi="Arial" w:cs="Arial"/>
                <w:color w:val="000000"/>
              </w:rPr>
              <w:t>or</w:t>
            </w:r>
            <w:r w:rsidRPr="0010582D">
              <w:rPr>
                <w:rFonts w:ascii="Arial" w:hAnsi="Arial" w:cs="Arial"/>
                <w:color w:val="000000"/>
              </w:rPr>
              <w:t xml:space="preserve"> account information is stolen to initiate</w:t>
            </w:r>
            <w:r w:rsidR="00D40769" w:rsidRPr="0010582D">
              <w:rPr>
                <w:rFonts w:ascii="Arial" w:hAnsi="Arial" w:cs="Arial"/>
                <w:color w:val="000000"/>
              </w:rPr>
              <w:t xml:space="preserve"> fraudulent wire transfers</w:t>
            </w:r>
            <w:r w:rsidRPr="0010582D">
              <w:rPr>
                <w:rFonts w:ascii="Arial" w:hAnsi="Arial" w:cs="Arial"/>
                <w:color w:val="000000"/>
              </w:rPr>
              <w:t xml:space="preserve">, </w:t>
            </w:r>
            <w:r w:rsidR="00D40769" w:rsidRPr="0010582D">
              <w:rPr>
                <w:rFonts w:ascii="Arial" w:hAnsi="Arial" w:cs="Arial"/>
                <w:color w:val="000000"/>
              </w:rPr>
              <w:t>ACH files,</w:t>
            </w:r>
            <w:r w:rsidRPr="0010582D">
              <w:rPr>
                <w:rFonts w:ascii="Arial" w:hAnsi="Arial" w:cs="Arial"/>
                <w:color w:val="000000"/>
              </w:rPr>
              <w:t xml:space="preserve"> donations,</w:t>
            </w:r>
            <w:r w:rsidR="00D40769" w:rsidRPr="0010582D">
              <w:rPr>
                <w:rFonts w:ascii="Arial" w:hAnsi="Arial" w:cs="Arial"/>
                <w:color w:val="000000"/>
              </w:rPr>
              <w:t xml:space="preserve"> etc.</w:t>
            </w:r>
          </w:p>
        </w:tc>
      </w:tr>
      <w:tr w:rsidR="00D40769" w:rsidRPr="0010582D" w14:paraId="38C13783" w14:textId="77777777" w:rsidTr="00735778">
        <w:trPr>
          <w:trHeight w:val="288"/>
          <w:jc w:val="center"/>
        </w:trPr>
        <w:tc>
          <w:tcPr>
            <w:tcW w:w="7873" w:type="dxa"/>
          </w:tcPr>
          <w:p w14:paraId="34C65BEC" w14:textId="0F4A0E17" w:rsidR="00D40769" w:rsidRPr="0010582D" w:rsidRDefault="00A973F7" w:rsidP="008A6419">
            <w:pPr>
              <w:pStyle w:val="ListParagraph"/>
              <w:numPr>
                <w:ilvl w:val="0"/>
                <w:numId w:val="6"/>
              </w:numPr>
              <w:ind w:left="342" w:hanging="270"/>
              <w:rPr>
                <w:rFonts w:ascii="Arial" w:hAnsi="Arial" w:cs="Arial"/>
                <w:sz w:val="22"/>
                <w:szCs w:val="22"/>
              </w:rPr>
            </w:pPr>
            <w:r w:rsidRPr="0010582D">
              <w:rPr>
                <w:rFonts w:ascii="Arial" w:hAnsi="Arial" w:cs="Arial"/>
                <w:color w:val="000000"/>
              </w:rPr>
              <w:t xml:space="preserve">Constituent’s </w:t>
            </w:r>
            <w:r w:rsidR="00D40769" w:rsidRPr="0010582D">
              <w:rPr>
                <w:rFonts w:ascii="Arial" w:hAnsi="Arial" w:cs="Arial"/>
                <w:color w:val="000000"/>
              </w:rPr>
              <w:t>email hacked</w:t>
            </w:r>
          </w:p>
        </w:tc>
      </w:tr>
      <w:tr w:rsidR="00D40769" w:rsidRPr="0010582D" w14:paraId="08135946" w14:textId="77777777" w:rsidTr="00735778">
        <w:trPr>
          <w:trHeight w:val="288"/>
          <w:jc w:val="center"/>
        </w:trPr>
        <w:tc>
          <w:tcPr>
            <w:tcW w:w="7873" w:type="dxa"/>
          </w:tcPr>
          <w:p w14:paraId="677B8111" w14:textId="31DB846D" w:rsidR="00D40769" w:rsidRPr="0010582D" w:rsidRDefault="00A973F7" w:rsidP="008A6419">
            <w:pPr>
              <w:pStyle w:val="ListParagraph"/>
              <w:numPr>
                <w:ilvl w:val="0"/>
                <w:numId w:val="6"/>
              </w:numPr>
              <w:ind w:left="342" w:hanging="270"/>
              <w:rPr>
                <w:rFonts w:ascii="Arial" w:hAnsi="Arial" w:cs="Arial"/>
                <w:sz w:val="22"/>
                <w:szCs w:val="22"/>
              </w:rPr>
            </w:pPr>
            <w:r w:rsidRPr="0010582D">
              <w:rPr>
                <w:rFonts w:ascii="Arial" w:hAnsi="Arial" w:cs="Arial"/>
                <w:color w:val="000000"/>
              </w:rPr>
              <w:t xml:space="preserve">Constituent </w:t>
            </w:r>
            <w:r w:rsidR="00D40769" w:rsidRPr="0010582D">
              <w:rPr>
                <w:rFonts w:ascii="Arial" w:hAnsi="Arial" w:cs="Arial"/>
                <w:color w:val="000000"/>
              </w:rPr>
              <w:t xml:space="preserve">impersonated </w:t>
            </w:r>
            <w:r w:rsidR="00DA16E0">
              <w:rPr>
                <w:rFonts w:ascii="Arial" w:hAnsi="Arial" w:cs="Arial"/>
                <w:color w:val="000000"/>
              </w:rPr>
              <w:t xml:space="preserve">via </w:t>
            </w:r>
            <w:r w:rsidR="00D40769" w:rsidRPr="0010582D">
              <w:rPr>
                <w:rFonts w:ascii="Arial" w:hAnsi="Arial" w:cs="Arial"/>
                <w:color w:val="000000"/>
              </w:rPr>
              <w:t>phone, email, fax,</w:t>
            </w:r>
            <w:r w:rsidR="00C629CA" w:rsidRPr="0010582D">
              <w:rPr>
                <w:rFonts w:ascii="Arial" w:hAnsi="Arial" w:cs="Arial"/>
                <w:color w:val="000000"/>
              </w:rPr>
              <w:t xml:space="preserve"> text</w:t>
            </w:r>
            <w:r w:rsidR="00AE4C5B">
              <w:rPr>
                <w:rFonts w:ascii="Arial" w:hAnsi="Arial" w:cs="Arial"/>
                <w:color w:val="000000"/>
              </w:rPr>
              <w:t>,</w:t>
            </w:r>
            <w:r w:rsidR="00D40769" w:rsidRPr="0010582D">
              <w:rPr>
                <w:rFonts w:ascii="Arial" w:hAnsi="Arial" w:cs="Arial"/>
                <w:color w:val="000000"/>
              </w:rPr>
              <w:t xml:space="preserve"> etc.</w:t>
            </w:r>
          </w:p>
        </w:tc>
      </w:tr>
      <w:tr w:rsidR="00D40769" w:rsidRPr="0010582D" w14:paraId="691AF88A" w14:textId="77777777" w:rsidTr="00735778">
        <w:trPr>
          <w:trHeight w:val="288"/>
          <w:jc w:val="center"/>
        </w:trPr>
        <w:tc>
          <w:tcPr>
            <w:tcW w:w="7873" w:type="dxa"/>
          </w:tcPr>
          <w:p w14:paraId="69547BB7" w14:textId="750EAB88" w:rsidR="00D40769" w:rsidRPr="0010582D" w:rsidRDefault="00D40769" w:rsidP="008A6419">
            <w:pPr>
              <w:pStyle w:val="ListParagraph"/>
              <w:numPr>
                <w:ilvl w:val="0"/>
                <w:numId w:val="6"/>
              </w:numPr>
              <w:ind w:left="342" w:hanging="270"/>
              <w:rPr>
                <w:rFonts w:ascii="Arial" w:hAnsi="Arial" w:cs="Arial"/>
                <w:color w:val="000000"/>
                <w:sz w:val="22"/>
                <w:szCs w:val="22"/>
              </w:rPr>
            </w:pPr>
            <w:r w:rsidRPr="0010582D">
              <w:rPr>
                <w:rFonts w:ascii="Arial" w:hAnsi="Arial" w:cs="Arial"/>
                <w:color w:val="000000"/>
              </w:rPr>
              <w:t>Other forms of account takeover</w:t>
            </w:r>
          </w:p>
        </w:tc>
      </w:tr>
    </w:tbl>
    <w:p w14:paraId="4ABDB6E6" w14:textId="77777777" w:rsidR="00D40769" w:rsidRPr="0010582D" w:rsidRDefault="00D40769" w:rsidP="00D40769">
      <w:pPr>
        <w:rPr>
          <w:rFonts w:ascii="Arial" w:hAnsi="Arial" w:cs="Arial"/>
        </w:rPr>
      </w:pPr>
    </w:p>
    <w:p w14:paraId="6B1E7D8E" w14:textId="77777777" w:rsidR="00D40769" w:rsidRPr="0010582D" w:rsidRDefault="00D40769" w:rsidP="008A6419">
      <w:pPr>
        <w:pStyle w:val="ListParagraph"/>
        <w:numPr>
          <w:ilvl w:val="0"/>
          <w:numId w:val="8"/>
        </w:numPr>
        <w:rPr>
          <w:rFonts w:ascii="Arial" w:hAnsi="Arial" w:cs="Arial"/>
        </w:rPr>
      </w:pPr>
      <w:r w:rsidRPr="0010582D">
        <w:rPr>
          <w:rFonts w:ascii="Arial" w:hAnsi="Arial" w:cs="Arial"/>
        </w:rPr>
        <w:t>Investigate</w:t>
      </w:r>
    </w:p>
    <w:p w14:paraId="0BC38EED" w14:textId="4ED76FAD" w:rsidR="00D40769" w:rsidRPr="0010582D" w:rsidRDefault="00D40769" w:rsidP="008A6419">
      <w:pPr>
        <w:pStyle w:val="ListParagraph"/>
        <w:numPr>
          <w:ilvl w:val="1"/>
          <w:numId w:val="8"/>
        </w:numPr>
        <w:rPr>
          <w:rFonts w:ascii="Arial" w:hAnsi="Arial" w:cs="Arial"/>
        </w:rPr>
      </w:pPr>
      <w:r w:rsidRPr="0010582D">
        <w:rPr>
          <w:rFonts w:ascii="Arial" w:hAnsi="Arial" w:cs="Arial"/>
        </w:rPr>
        <w:t xml:space="preserve">Contact the </w:t>
      </w:r>
      <w:r w:rsidR="00A973F7" w:rsidRPr="0010582D">
        <w:rPr>
          <w:rFonts w:ascii="Arial" w:hAnsi="Arial" w:cs="Arial"/>
        </w:rPr>
        <w:t xml:space="preserve">constituent </w:t>
      </w:r>
      <w:r w:rsidRPr="0010582D">
        <w:rPr>
          <w:rFonts w:ascii="Arial" w:hAnsi="Arial" w:cs="Arial"/>
        </w:rPr>
        <w:t>to verify fraudulent transactions or activity.</w:t>
      </w:r>
    </w:p>
    <w:p w14:paraId="684EC195" w14:textId="39E40FA6" w:rsidR="00D40769" w:rsidRPr="0010582D" w:rsidRDefault="00D40769" w:rsidP="008A6419">
      <w:pPr>
        <w:pStyle w:val="ListParagraph"/>
        <w:numPr>
          <w:ilvl w:val="1"/>
          <w:numId w:val="8"/>
        </w:numPr>
        <w:rPr>
          <w:rFonts w:ascii="Arial" w:hAnsi="Arial" w:cs="Arial"/>
        </w:rPr>
      </w:pPr>
      <w:r w:rsidRPr="0010582D">
        <w:rPr>
          <w:rFonts w:ascii="Arial" w:hAnsi="Arial" w:cs="Arial"/>
        </w:rPr>
        <w:t xml:space="preserve">Interview the affected </w:t>
      </w:r>
      <w:r w:rsidR="00A973F7" w:rsidRPr="0010582D">
        <w:rPr>
          <w:rFonts w:ascii="Arial" w:hAnsi="Arial" w:cs="Arial"/>
        </w:rPr>
        <w:t xml:space="preserve">constituents </w:t>
      </w:r>
      <w:r w:rsidRPr="0010582D">
        <w:rPr>
          <w:rFonts w:ascii="Arial" w:hAnsi="Arial" w:cs="Arial"/>
        </w:rPr>
        <w:t>and employees about incident.</w:t>
      </w:r>
    </w:p>
    <w:p w14:paraId="306566C5" w14:textId="77777777" w:rsidR="00D40769" w:rsidRPr="0010582D" w:rsidRDefault="00D40769" w:rsidP="008A6419">
      <w:pPr>
        <w:pStyle w:val="ListParagraph"/>
        <w:numPr>
          <w:ilvl w:val="1"/>
          <w:numId w:val="8"/>
        </w:numPr>
        <w:rPr>
          <w:rFonts w:ascii="Arial" w:hAnsi="Arial" w:cs="Arial"/>
        </w:rPr>
      </w:pPr>
      <w:r w:rsidRPr="0010582D">
        <w:rPr>
          <w:rFonts w:ascii="Arial" w:hAnsi="Arial" w:cs="Arial"/>
        </w:rPr>
        <w:t>Analyze all information (interviews, logs, reports, etc.).</w:t>
      </w:r>
    </w:p>
    <w:p w14:paraId="3D244DC9" w14:textId="77777777" w:rsidR="00D40769" w:rsidRPr="0010582D" w:rsidRDefault="00D40769" w:rsidP="008A6419">
      <w:pPr>
        <w:pStyle w:val="ListParagraph"/>
        <w:numPr>
          <w:ilvl w:val="1"/>
          <w:numId w:val="8"/>
        </w:numPr>
        <w:rPr>
          <w:rFonts w:ascii="Arial" w:hAnsi="Arial" w:cs="Arial"/>
        </w:rPr>
      </w:pPr>
      <w:r w:rsidRPr="0010582D">
        <w:rPr>
          <w:rFonts w:ascii="Arial" w:hAnsi="Arial" w:cs="Arial"/>
        </w:rPr>
        <w:t>Follow the money trail and determine if any of the transactions can be stopped or reversed.</w:t>
      </w:r>
    </w:p>
    <w:p w14:paraId="34C8F708" w14:textId="77777777" w:rsidR="00D40769" w:rsidRPr="0010582D" w:rsidRDefault="00D40769" w:rsidP="008A6419">
      <w:pPr>
        <w:pStyle w:val="ListParagraph"/>
        <w:numPr>
          <w:ilvl w:val="1"/>
          <w:numId w:val="8"/>
        </w:numPr>
        <w:rPr>
          <w:rFonts w:ascii="Arial" w:hAnsi="Arial" w:cs="Arial"/>
        </w:rPr>
      </w:pPr>
      <w:r w:rsidRPr="0010582D">
        <w:rPr>
          <w:rFonts w:ascii="Arial" w:hAnsi="Arial" w:cs="Arial"/>
        </w:rPr>
        <w:t>Define a plan to contain the incident and resolve the issue.</w:t>
      </w:r>
    </w:p>
    <w:p w14:paraId="1CB9ADAC" w14:textId="773AB787" w:rsidR="00D40769" w:rsidRPr="0010582D" w:rsidRDefault="00D40769" w:rsidP="008A6419">
      <w:pPr>
        <w:pStyle w:val="ListParagraph"/>
        <w:numPr>
          <w:ilvl w:val="1"/>
          <w:numId w:val="8"/>
        </w:numPr>
        <w:rPr>
          <w:rFonts w:ascii="Arial" w:hAnsi="Arial" w:cs="Arial"/>
        </w:rPr>
      </w:pPr>
      <w:r w:rsidRPr="0010582D">
        <w:rPr>
          <w:rFonts w:ascii="Arial" w:hAnsi="Arial" w:cs="Arial"/>
        </w:rPr>
        <w:t xml:space="preserve">Remind the </w:t>
      </w:r>
      <w:r w:rsidR="00A973F7" w:rsidRPr="0010582D">
        <w:rPr>
          <w:rFonts w:ascii="Arial" w:hAnsi="Arial" w:cs="Arial"/>
        </w:rPr>
        <w:t xml:space="preserve">constituent </w:t>
      </w:r>
      <w:r w:rsidRPr="0010582D">
        <w:rPr>
          <w:rFonts w:ascii="Arial" w:hAnsi="Arial" w:cs="Arial"/>
        </w:rPr>
        <w:t xml:space="preserve">to utilize the after-hours phone number </w:t>
      </w:r>
      <w:r w:rsidRPr="0010582D">
        <w:rPr>
          <w:rFonts w:ascii="Arial" w:hAnsi="Arial" w:cs="Arial"/>
          <w:i/>
        </w:rPr>
        <w:t>&lt;insert number&gt;</w:t>
      </w:r>
      <w:r w:rsidRPr="0010582D">
        <w:rPr>
          <w:rFonts w:ascii="Arial" w:hAnsi="Arial" w:cs="Arial"/>
        </w:rPr>
        <w:t xml:space="preserve"> that was provided to them if any additional fraudulent transactions or </w:t>
      </w:r>
      <w:r w:rsidR="006B4296" w:rsidRPr="0010582D">
        <w:rPr>
          <w:rFonts w:ascii="Arial" w:hAnsi="Arial" w:cs="Arial"/>
        </w:rPr>
        <w:t>activit</w:t>
      </w:r>
      <w:r w:rsidR="006B4296">
        <w:rPr>
          <w:rFonts w:ascii="Arial" w:hAnsi="Arial" w:cs="Arial"/>
        </w:rPr>
        <w:t>ies</w:t>
      </w:r>
      <w:r w:rsidR="006B4296" w:rsidRPr="0010582D">
        <w:rPr>
          <w:rFonts w:ascii="Arial" w:hAnsi="Arial" w:cs="Arial"/>
        </w:rPr>
        <w:t xml:space="preserve"> </w:t>
      </w:r>
      <w:r w:rsidR="006B4296">
        <w:rPr>
          <w:rFonts w:ascii="Arial" w:hAnsi="Arial" w:cs="Arial"/>
        </w:rPr>
        <w:t>are</w:t>
      </w:r>
      <w:r w:rsidR="006B4296" w:rsidRPr="0010582D">
        <w:rPr>
          <w:rFonts w:ascii="Arial" w:hAnsi="Arial" w:cs="Arial"/>
        </w:rPr>
        <w:t xml:space="preserve"> </w:t>
      </w:r>
      <w:r w:rsidRPr="0010582D">
        <w:rPr>
          <w:rFonts w:ascii="Arial" w:hAnsi="Arial" w:cs="Arial"/>
        </w:rPr>
        <w:t xml:space="preserve">noticed. </w:t>
      </w:r>
    </w:p>
    <w:p w14:paraId="1A486911" w14:textId="77777777" w:rsidR="00D40769" w:rsidRPr="0010582D" w:rsidRDefault="00D40769" w:rsidP="008A6419">
      <w:pPr>
        <w:pStyle w:val="ListParagraph"/>
        <w:numPr>
          <w:ilvl w:val="0"/>
          <w:numId w:val="8"/>
        </w:numPr>
        <w:rPr>
          <w:rFonts w:ascii="Arial" w:hAnsi="Arial" w:cs="Arial"/>
        </w:rPr>
      </w:pPr>
      <w:r w:rsidRPr="0010582D">
        <w:rPr>
          <w:rFonts w:ascii="Arial" w:hAnsi="Arial" w:cs="Arial"/>
        </w:rPr>
        <w:t>Containment</w:t>
      </w:r>
    </w:p>
    <w:p w14:paraId="709851CB" w14:textId="12583AB7" w:rsidR="00D31708" w:rsidRPr="0010582D" w:rsidRDefault="00D40769" w:rsidP="008A6419">
      <w:pPr>
        <w:pStyle w:val="ListParagraph"/>
        <w:numPr>
          <w:ilvl w:val="1"/>
          <w:numId w:val="8"/>
        </w:numPr>
        <w:rPr>
          <w:rFonts w:ascii="Arial" w:hAnsi="Arial" w:cs="Arial"/>
        </w:rPr>
      </w:pPr>
      <w:r w:rsidRPr="0010582D">
        <w:rPr>
          <w:rFonts w:ascii="Arial" w:hAnsi="Arial" w:cs="Arial"/>
        </w:rPr>
        <w:t>Reverse all suspected fraudulent transactions</w:t>
      </w:r>
      <w:r w:rsidR="00D31708" w:rsidRPr="0010582D">
        <w:rPr>
          <w:rFonts w:ascii="Arial" w:hAnsi="Arial" w:cs="Arial"/>
        </w:rPr>
        <w:t xml:space="preserve"> or activities.</w:t>
      </w:r>
    </w:p>
    <w:p w14:paraId="4CC587F9" w14:textId="25C801EF" w:rsidR="00D31708" w:rsidRPr="0010582D" w:rsidRDefault="00D31708" w:rsidP="008A6419">
      <w:pPr>
        <w:pStyle w:val="ListParagraph"/>
        <w:numPr>
          <w:ilvl w:val="1"/>
          <w:numId w:val="8"/>
        </w:numPr>
        <w:rPr>
          <w:rFonts w:ascii="Arial" w:hAnsi="Arial" w:cs="Arial"/>
        </w:rPr>
      </w:pPr>
      <w:r w:rsidRPr="0010582D">
        <w:rPr>
          <w:rFonts w:ascii="Arial" w:hAnsi="Arial" w:cs="Arial"/>
        </w:rPr>
        <w:t>The affected constituent’s online account (</w:t>
      </w:r>
      <w:r w:rsidR="00F839E2" w:rsidRPr="0010582D">
        <w:rPr>
          <w:rFonts w:ascii="Arial" w:hAnsi="Arial" w:cs="Arial"/>
        </w:rPr>
        <w:t>e.g.</w:t>
      </w:r>
      <w:r w:rsidRPr="0010582D">
        <w:rPr>
          <w:rFonts w:ascii="Arial" w:hAnsi="Arial" w:cs="Arial"/>
        </w:rPr>
        <w:t xml:space="preserve">, Internet banking, donor management portal, etc.) should be closed and a new online account should be created. </w:t>
      </w:r>
    </w:p>
    <w:p w14:paraId="1FF8A3EB" w14:textId="77777777" w:rsidR="00D31708" w:rsidRPr="0010582D" w:rsidRDefault="00D31708" w:rsidP="008A6419">
      <w:pPr>
        <w:pStyle w:val="ListParagraph"/>
        <w:numPr>
          <w:ilvl w:val="2"/>
          <w:numId w:val="8"/>
        </w:numPr>
        <w:rPr>
          <w:rFonts w:ascii="Arial" w:hAnsi="Arial" w:cs="Arial"/>
        </w:rPr>
      </w:pPr>
      <w:r w:rsidRPr="0010582D">
        <w:rPr>
          <w:rFonts w:ascii="Arial" w:hAnsi="Arial" w:cs="Arial"/>
        </w:rPr>
        <w:t>At a minimum, the password should be changed.</w:t>
      </w:r>
    </w:p>
    <w:p w14:paraId="504172E0" w14:textId="77777777" w:rsidR="00D31708" w:rsidRPr="0010582D" w:rsidRDefault="00D31708" w:rsidP="008A6419">
      <w:pPr>
        <w:pStyle w:val="ListParagraph"/>
        <w:numPr>
          <w:ilvl w:val="2"/>
          <w:numId w:val="8"/>
        </w:numPr>
        <w:rPr>
          <w:rFonts w:ascii="Arial" w:hAnsi="Arial" w:cs="Arial"/>
        </w:rPr>
      </w:pPr>
      <w:r w:rsidRPr="0010582D">
        <w:rPr>
          <w:rFonts w:ascii="Arial" w:hAnsi="Arial" w:cs="Arial"/>
        </w:rPr>
        <w:t>Recommend the constituent operate from a different workstation.</w:t>
      </w:r>
    </w:p>
    <w:p w14:paraId="66F372E3" w14:textId="2E90DF5D" w:rsidR="00D40769" w:rsidRPr="0010582D" w:rsidRDefault="00D31708" w:rsidP="003258AD">
      <w:pPr>
        <w:ind w:left="720"/>
        <w:rPr>
          <w:rFonts w:ascii="Arial" w:hAnsi="Arial" w:cs="Arial"/>
          <w:i/>
          <w:iCs/>
        </w:rPr>
      </w:pPr>
      <w:r w:rsidRPr="0010582D">
        <w:rPr>
          <w:rFonts w:ascii="Arial" w:hAnsi="Arial" w:cs="Arial"/>
        </w:rPr>
        <w:br/>
      </w:r>
      <w:r w:rsidR="00193A68" w:rsidRPr="0010582D">
        <w:rPr>
          <w:rFonts w:ascii="Arial" w:hAnsi="Arial" w:cs="Arial"/>
          <w:i/>
          <w:iCs/>
        </w:rPr>
        <w:t>&lt;The following procedure is applicable to financial institutions&gt;</w:t>
      </w:r>
    </w:p>
    <w:p w14:paraId="248B53C5" w14:textId="3D39D1D0" w:rsidR="00D40769" w:rsidRPr="0010582D" w:rsidRDefault="00D40769" w:rsidP="008A6419">
      <w:pPr>
        <w:pStyle w:val="ListParagraph"/>
        <w:numPr>
          <w:ilvl w:val="1"/>
          <w:numId w:val="8"/>
        </w:numPr>
        <w:rPr>
          <w:rFonts w:ascii="Arial" w:hAnsi="Arial" w:cs="Arial"/>
        </w:rPr>
      </w:pPr>
      <w:r w:rsidRPr="0010582D">
        <w:rPr>
          <w:rFonts w:ascii="Arial" w:hAnsi="Arial" w:cs="Arial"/>
        </w:rPr>
        <w:t>Notify any other financial institutions or third parties involved in the transactions and discuss if transactions can be stopped and reversed.</w:t>
      </w:r>
      <w:r w:rsidR="00CD26A3">
        <w:rPr>
          <w:rFonts w:ascii="Arial" w:hAnsi="Arial" w:cs="Arial"/>
        </w:rPr>
        <w:t xml:space="preserve"> </w:t>
      </w:r>
    </w:p>
    <w:p w14:paraId="10197639" w14:textId="1E3E5EC2" w:rsidR="00D40769" w:rsidRPr="0010582D" w:rsidRDefault="00D40769" w:rsidP="008A6419">
      <w:pPr>
        <w:pStyle w:val="ListParagraph"/>
        <w:numPr>
          <w:ilvl w:val="2"/>
          <w:numId w:val="8"/>
        </w:numPr>
        <w:rPr>
          <w:rFonts w:ascii="Arial" w:hAnsi="Arial" w:cs="Arial"/>
        </w:rPr>
      </w:pPr>
      <w:r w:rsidRPr="0010582D">
        <w:rPr>
          <w:rFonts w:ascii="Arial" w:hAnsi="Arial" w:cs="Arial"/>
        </w:rPr>
        <w:t>The directory for FED ACH routing number contact information can be accessed electronically at</w:t>
      </w:r>
      <w:r w:rsidR="00B51E56" w:rsidRPr="0010582D">
        <w:rPr>
          <w:rFonts w:ascii="Arial" w:hAnsi="Arial" w:cs="Arial"/>
        </w:rPr>
        <w:t xml:space="preserve"> </w:t>
      </w:r>
      <w:hyperlink r:id="rId21" w:history="1">
        <w:r w:rsidR="00B51E56" w:rsidRPr="0010582D">
          <w:rPr>
            <w:rStyle w:val="Hyperlink"/>
            <w:rFonts w:ascii="Arial" w:hAnsi="Arial" w:cs="Arial"/>
          </w:rPr>
          <w:t>https://www.frbservices.org/EPaymentsDirectory/search.html</w:t>
        </w:r>
      </w:hyperlink>
    </w:p>
    <w:p w14:paraId="3BD93163" w14:textId="57D18116" w:rsidR="00D40769" w:rsidRPr="0010582D" w:rsidRDefault="00D40769" w:rsidP="008A6419">
      <w:pPr>
        <w:pStyle w:val="ListParagraph"/>
        <w:numPr>
          <w:ilvl w:val="2"/>
          <w:numId w:val="8"/>
        </w:numPr>
        <w:rPr>
          <w:rFonts w:ascii="Arial" w:hAnsi="Arial" w:cs="Arial"/>
        </w:rPr>
      </w:pPr>
      <w:r w:rsidRPr="0010582D">
        <w:rPr>
          <w:rFonts w:ascii="Arial" w:hAnsi="Arial" w:cs="Arial"/>
          <w:bCs/>
        </w:rPr>
        <w:t xml:space="preserve">A “fraudulent ACH file or wire alert” should be sent via </w:t>
      </w:r>
      <w:r w:rsidR="00EB6BA1" w:rsidRPr="0010582D">
        <w:rPr>
          <w:rFonts w:ascii="Arial" w:hAnsi="Arial" w:cs="Arial"/>
          <w:bCs/>
        </w:rPr>
        <w:t>Feedline</w:t>
      </w:r>
      <w:r w:rsidRPr="0010582D">
        <w:rPr>
          <w:rFonts w:ascii="Arial" w:hAnsi="Arial" w:cs="Arial"/>
          <w:bCs/>
        </w:rPr>
        <w:t xml:space="preserve"> or the equivalent.</w:t>
      </w:r>
    </w:p>
    <w:p w14:paraId="16488426" w14:textId="22AD9FBC" w:rsidR="00D40769" w:rsidRPr="0010582D" w:rsidRDefault="00D40769" w:rsidP="008A6419">
      <w:pPr>
        <w:pStyle w:val="ListParagraph"/>
        <w:numPr>
          <w:ilvl w:val="2"/>
          <w:numId w:val="8"/>
        </w:numPr>
        <w:rPr>
          <w:rFonts w:ascii="Arial" w:hAnsi="Arial" w:cs="Arial"/>
        </w:rPr>
      </w:pPr>
      <w:r w:rsidRPr="0010582D">
        <w:rPr>
          <w:rFonts w:ascii="Arial" w:hAnsi="Arial" w:cs="Arial"/>
          <w:bCs/>
        </w:rPr>
        <w:t xml:space="preserve">The Notice of Fraudulent Activity Letter in </w:t>
      </w:r>
      <w:r w:rsidRPr="0010582D">
        <w:rPr>
          <w:rFonts w:ascii="Arial" w:hAnsi="Arial" w:cs="Arial"/>
          <w:b/>
          <w:bCs/>
        </w:rPr>
        <w:t xml:space="preserve">Appendix </w:t>
      </w:r>
      <w:r w:rsidR="00284DE9" w:rsidRPr="0010582D">
        <w:rPr>
          <w:rFonts w:ascii="Arial" w:hAnsi="Arial" w:cs="Arial"/>
          <w:b/>
          <w:bCs/>
        </w:rPr>
        <w:t>D</w:t>
      </w:r>
      <w:r w:rsidRPr="0010582D">
        <w:rPr>
          <w:rFonts w:ascii="Arial" w:hAnsi="Arial" w:cs="Arial"/>
          <w:bCs/>
        </w:rPr>
        <w:t xml:space="preserve"> can be utilized to notify the other financial institutions.</w:t>
      </w:r>
    </w:p>
    <w:p w14:paraId="560E66E9" w14:textId="5806F31B" w:rsidR="00D40769" w:rsidRPr="0010582D" w:rsidRDefault="00D40769" w:rsidP="008A6419">
      <w:pPr>
        <w:pStyle w:val="ListParagraph"/>
        <w:numPr>
          <w:ilvl w:val="1"/>
          <w:numId w:val="8"/>
        </w:numPr>
        <w:rPr>
          <w:rFonts w:ascii="Arial" w:hAnsi="Arial" w:cs="Arial"/>
        </w:rPr>
      </w:pPr>
      <w:r w:rsidRPr="0010582D">
        <w:rPr>
          <w:rFonts w:ascii="Arial" w:hAnsi="Arial" w:cs="Arial"/>
        </w:rPr>
        <w:t>A temporary hold should be placed on all transactions until out-of-band confirmations can be made.</w:t>
      </w:r>
    </w:p>
    <w:p w14:paraId="018ECE71" w14:textId="77777777" w:rsidR="00D40769" w:rsidRPr="0010582D" w:rsidRDefault="00D40769" w:rsidP="008A6419">
      <w:pPr>
        <w:pStyle w:val="ListParagraph"/>
        <w:numPr>
          <w:ilvl w:val="0"/>
          <w:numId w:val="8"/>
        </w:numPr>
        <w:rPr>
          <w:rFonts w:ascii="Arial" w:hAnsi="Arial" w:cs="Arial"/>
        </w:rPr>
      </w:pPr>
      <w:r w:rsidRPr="0010582D">
        <w:rPr>
          <w:rFonts w:ascii="Arial" w:hAnsi="Arial" w:cs="Arial"/>
        </w:rPr>
        <w:t>Analysis</w:t>
      </w:r>
    </w:p>
    <w:p w14:paraId="5E9277B3" w14:textId="3011F30E" w:rsidR="00D40769" w:rsidRPr="0010582D" w:rsidRDefault="00D40769" w:rsidP="008A6419">
      <w:pPr>
        <w:pStyle w:val="ListParagraph"/>
        <w:numPr>
          <w:ilvl w:val="1"/>
          <w:numId w:val="8"/>
        </w:numPr>
        <w:rPr>
          <w:rFonts w:ascii="Arial" w:hAnsi="Arial" w:cs="Arial"/>
        </w:rPr>
      </w:pPr>
      <w:r w:rsidRPr="0010582D">
        <w:rPr>
          <w:rFonts w:ascii="Arial" w:hAnsi="Arial" w:cs="Arial"/>
        </w:rPr>
        <w:t>The account manager, IT manager</w:t>
      </w:r>
      <w:r w:rsidR="00AE4C5B">
        <w:rPr>
          <w:rFonts w:ascii="Arial" w:hAnsi="Arial" w:cs="Arial"/>
        </w:rPr>
        <w:t>,</w:t>
      </w:r>
      <w:r w:rsidRPr="0010582D">
        <w:rPr>
          <w:rFonts w:ascii="Arial" w:hAnsi="Arial" w:cs="Arial"/>
        </w:rPr>
        <w:t xml:space="preserve"> and </w:t>
      </w:r>
      <w:r w:rsidR="00D31708" w:rsidRPr="0010582D">
        <w:rPr>
          <w:rFonts w:ascii="Arial" w:hAnsi="Arial" w:cs="Arial"/>
        </w:rPr>
        <w:t>other applicable departments</w:t>
      </w:r>
      <w:r w:rsidRPr="0010582D">
        <w:rPr>
          <w:rFonts w:ascii="Arial" w:hAnsi="Arial" w:cs="Arial"/>
        </w:rPr>
        <w:t xml:space="preserve"> should discuss all factors and confirm root cause.</w:t>
      </w:r>
      <w:r w:rsidR="00CD26A3">
        <w:rPr>
          <w:rFonts w:ascii="Arial" w:hAnsi="Arial" w:cs="Arial"/>
        </w:rPr>
        <w:t xml:space="preserve"> </w:t>
      </w:r>
    </w:p>
    <w:p w14:paraId="34070624" w14:textId="77777777" w:rsidR="00D40769" w:rsidRPr="0010582D" w:rsidRDefault="00D40769" w:rsidP="008A6419">
      <w:pPr>
        <w:pStyle w:val="ListParagraph"/>
        <w:numPr>
          <w:ilvl w:val="1"/>
          <w:numId w:val="8"/>
        </w:numPr>
        <w:rPr>
          <w:rFonts w:ascii="Arial" w:hAnsi="Arial" w:cs="Arial"/>
        </w:rPr>
      </w:pPr>
      <w:r w:rsidRPr="0010582D">
        <w:rPr>
          <w:rFonts w:ascii="Arial" w:hAnsi="Arial" w:cs="Arial"/>
        </w:rPr>
        <w:lastRenderedPageBreak/>
        <w:t>External IT forensic firm should be utilized to determine the exact cause.</w:t>
      </w:r>
    </w:p>
    <w:p w14:paraId="0C83588A" w14:textId="77777777" w:rsidR="00D40769" w:rsidRPr="0010582D" w:rsidRDefault="00D40769" w:rsidP="008A6419">
      <w:pPr>
        <w:pStyle w:val="ListParagraph"/>
        <w:numPr>
          <w:ilvl w:val="0"/>
          <w:numId w:val="8"/>
        </w:numPr>
        <w:rPr>
          <w:rFonts w:ascii="Arial" w:hAnsi="Arial" w:cs="Arial"/>
        </w:rPr>
      </w:pPr>
      <w:r w:rsidRPr="0010582D">
        <w:rPr>
          <w:rFonts w:ascii="Arial" w:hAnsi="Arial" w:cs="Arial"/>
        </w:rPr>
        <w:t>Recovery (concurrent with other phases)</w:t>
      </w:r>
    </w:p>
    <w:p w14:paraId="25E86839" w14:textId="27C7F756" w:rsidR="00D40769" w:rsidRPr="0010582D" w:rsidRDefault="00D40769" w:rsidP="008A6419">
      <w:pPr>
        <w:pStyle w:val="ListParagraph"/>
        <w:numPr>
          <w:ilvl w:val="1"/>
          <w:numId w:val="8"/>
        </w:numPr>
        <w:rPr>
          <w:rFonts w:ascii="Arial" w:hAnsi="Arial" w:cs="Arial"/>
        </w:rPr>
      </w:pPr>
      <w:r w:rsidRPr="0010582D">
        <w:rPr>
          <w:rFonts w:ascii="Arial" w:hAnsi="Arial" w:cs="Arial"/>
        </w:rPr>
        <w:t>Consider closing the affected account(s) and open</w:t>
      </w:r>
      <w:r w:rsidR="006B4296">
        <w:rPr>
          <w:rFonts w:ascii="Arial" w:hAnsi="Arial" w:cs="Arial"/>
        </w:rPr>
        <w:t>ing</w:t>
      </w:r>
      <w:r w:rsidRPr="0010582D">
        <w:rPr>
          <w:rFonts w:ascii="Arial" w:hAnsi="Arial" w:cs="Arial"/>
        </w:rPr>
        <w:t xml:space="preserve"> new accounts.</w:t>
      </w:r>
    </w:p>
    <w:p w14:paraId="5FF30E20" w14:textId="77777777" w:rsidR="00D40769" w:rsidRPr="0010582D" w:rsidRDefault="00D40769" w:rsidP="008A6419">
      <w:pPr>
        <w:pStyle w:val="ListParagraph"/>
        <w:numPr>
          <w:ilvl w:val="1"/>
          <w:numId w:val="8"/>
        </w:numPr>
        <w:rPr>
          <w:rFonts w:ascii="Arial" w:hAnsi="Arial" w:cs="Arial"/>
        </w:rPr>
      </w:pPr>
      <w:r w:rsidRPr="0010582D">
        <w:rPr>
          <w:rFonts w:ascii="Arial" w:hAnsi="Arial" w:cs="Arial"/>
        </w:rPr>
        <w:t>Determine how much money can be recovered using all available methods.</w:t>
      </w:r>
    </w:p>
    <w:p w14:paraId="0A71BD0B" w14:textId="02168075" w:rsidR="00D40769" w:rsidRPr="0010582D" w:rsidRDefault="00D40769" w:rsidP="008A6419">
      <w:pPr>
        <w:pStyle w:val="ListParagraph"/>
        <w:numPr>
          <w:ilvl w:val="1"/>
          <w:numId w:val="8"/>
        </w:numPr>
        <w:rPr>
          <w:rFonts w:ascii="Arial" w:hAnsi="Arial" w:cs="Arial"/>
        </w:rPr>
      </w:pPr>
      <w:r w:rsidRPr="0010582D">
        <w:rPr>
          <w:rFonts w:ascii="Arial" w:hAnsi="Arial" w:cs="Arial"/>
        </w:rPr>
        <w:t xml:space="preserve">Decide how much the </w:t>
      </w:r>
      <w:r w:rsidR="00B7624B" w:rsidRPr="0010582D">
        <w:rPr>
          <w:rFonts w:ascii="Arial" w:hAnsi="Arial" w:cs="Arial"/>
        </w:rPr>
        <w:t xml:space="preserve">Organization </w:t>
      </w:r>
      <w:r w:rsidRPr="0010582D">
        <w:rPr>
          <w:rFonts w:ascii="Arial" w:hAnsi="Arial" w:cs="Arial"/>
        </w:rPr>
        <w:t xml:space="preserve">is legally required to return to </w:t>
      </w:r>
      <w:r w:rsidR="00D31708" w:rsidRPr="0010582D">
        <w:rPr>
          <w:rFonts w:ascii="Arial" w:hAnsi="Arial" w:cs="Arial"/>
        </w:rPr>
        <w:t xml:space="preserve">constituent </w:t>
      </w:r>
      <w:r w:rsidRPr="0010582D">
        <w:rPr>
          <w:rFonts w:ascii="Arial" w:hAnsi="Arial" w:cs="Arial"/>
        </w:rPr>
        <w:t xml:space="preserve">and then the amount the </w:t>
      </w:r>
      <w:r w:rsidR="00B7624B" w:rsidRPr="0010582D">
        <w:rPr>
          <w:rFonts w:ascii="Arial" w:hAnsi="Arial" w:cs="Arial"/>
        </w:rPr>
        <w:t xml:space="preserve">Organization </w:t>
      </w:r>
      <w:r w:rsidRPr="0010582D">
        <w:rPr>
          <w:rFonts w:ascii="Arial" w:hAnsi="Arial" w:cs="Arial"/>
        </w:rPr>
        <w:t>is willing to return in addition to the required amount.</w:t>
      </w:r>
    </w:p>
    <w:p w14:paraId="486DF330" w14:textId="344AC2B9" w:rsidR="00D40769" w:rsidRPr="0010582D" w:rsidRDefault="00D40769" w:rsidP="008A6419">
      <w:pPr>
        <w:pStyle w:val="ListParagraph"/>
        <w:numPr>
          <w:ilvl w:val="1"/>
          <w:numId w:val="8"/>
        </w:numPr>
        <w:rPr>
          <w:rFonts w:ascii="Arial" w:hAnsi="Arial" w:cs="Arial"/>
        </w:rPr>
      </w:pPr>
      <w:r w:rsidRPr="0010582D">
        <w:rPr>
          <w:rFonts w:ascii="Arial" w:hAnsi="Arial" w:cs="Arial"/>
        </w:rPr>
        <w:t xml:space="preserve">Advise </w:t>
      </w:r>
      <w:r w:rsidR="00D31708" w:rsidRPr="0010582D">
        <w:rPr>
          <w:rFonts w:ascii="Arial" w:hAnsi="Arial" w:cs="Arial"/>
        </w:rPr>
        <w:t xml:space="preserve">constituent </w:t>
      </w:r>
      <w:r w:rsidRPr="0010582D">
        <w:rPr>
          <w:rFonts w:ascii="Arial" w:hAnsi="Arial" w:cs="Arial"/>
        </w:rPr>
        <w:t>to have computer and mobile device analyzed by an IT specialist to ensure that any malware has been removed.</w:t>
      </w:r>
    </w:p>
    <w:p w14:paraId="3D174803" w14:textId="77777777" w:rsidR="00D40769" w:rsidRPr="0010582D" w:rsidRDefault="00D40769" w:rsidP="00650B38">
      <w:pPr>
        <w:pStyle w:val="Heading3"/>
      </w:pPr>
      <w:r w:rsidRPr="0010582D">
        <w:br/>
      </w:r>
      <w:bookmarkStart w:id="54" w:name="_Toc451338071"/>
      <w:bookmarkStart w:id="55" w:name="_Toc155183217"/>
      <w:r w:rsidRPr="0010582D">
        <w:t>Catalyst: Vendors</w:t>
      </w:r>
      <w:bookmarkEnd w:id="54"/>
      <w:bookmarkEnd w:id="55"/>
    </w:p>
    <w:p w14:paraId="4132712F" w14:textId="6E5780D3" w:rsidR="00D40769" w:rsidRPr="0010582D" w:rsidRDefault="00D40769" w:rsidP="00D40769">
      <w:pPr>
        <w:rPr>
          <w:rFonts w:ascii="Arial" w:hAnsi="Arial" w:cs="Arial"/>
        </w:rPr>
      </w:pPr>
      <w:r w:rsidRPr="0010582D">
        <w:rPr>
          <w:rFonts w:ascii="Arial" w:hAnsi="Arial" w:cs="Arial"/>
        </w:rPr>
        <w:t>These procedures should be followed if the incident pertains to a vendor. Such incidents include the following</w:t>
      </w:r>
      <w:r w:rsidR="00C756E9">
        <w:rPr>
          <w:rFonts w:ascii="Arial" w:hAnsi="Arial" w:cs="Arial"/>
        </w:rPr>
        <w:t>:</w:t>
      </w:r>
      <w:r w:rsidR="00CD26A3">
        <w:rPr>
          <w:rFonts w:ascii="Arial" w:hAnsi="Arial" w:cs="Arial"/>
        </w:rPr>
        <w:t xml:space="preserve"> </w:t>
      </w:r>
    </w:p>
    <w:p w14:paraId="472CE699" w14:textId="77777777" w:rsidR="00D40769" w:rsidRPr="0010582D" w:rsidRDefault="00D40769" w:rsidP="00D40769">
      <w:pPr>
        <w:rPr>
          <w:rFonts w:ascii="Arial" w:hAnsi="Arial" w:cs="Arial"/>
        </w:rPr>
      </w:pPr>
    </w:p>
    <w:tbl>
      <w:tblPr>
        <w:tblStyle w:val="TableGrid"/>
        <w:tblW w:w="0" w:type="auto"/>
        <w:jc w:val="center"/>
        <w:tblLook w:val="04A0" w:firstRow="1" w:lastRow="0" w:firstColumn="1" w:lastColumn="0" w:noHBand="0" w:noVBand="1"/>
      </w:tblPr>
      <w:tblGrid>
        <w:gridCol w:w="3960"/>
        <w:gridCol w:w="3960"/>
      </w:tblGrid>
      <w:tr w:rsidR="00B7624B" w:rsidRPr="0010582D" w14:paraId="6AC5CA1C" w14:textId="77777777" w:rsidTr="00B7624B">
        <w:trPr>
          <w:jc w:val="center"/>
        </w:trPr>
        <w:tc>
          <w:tcPr>
            <w:tcW w:w="7920" w:type="dxa"/>
            <w:gridSpan w:val="2"/>
            <w:shd w:val="clear" w:color="auto" w:fill="43505A"/>
          </w:tcPr>
          <w:p w14:paraId="20976336" w14:textId="77777777" w:rsidR="00D40769" w:rsidRPr="0010582D" w:rsidRDefault="00D40769" w:rsidP="00735778">
            <w:pPr>
              <w:jc w:val="center"/>
              <w:rPr>
                <w:rFonts w:ascii="Arial" w:hAnsi="Arial" w:cs="Arial"/>
                <w:b/>
                <w:color w:val="FFFFFF" w:themeColor="background1"/>
                <w:sz w:val="22"/>
                <w:szCs w:val="22"/>
              </w:rPr>
            </w:pPr>
            <w:r w:rsidRPr="0010582D">
              <w:rPr>
                <w:rFonts w:ascii="Arial" w:hAnsi="Arial" w:cs="Arial"/>
                <w:b/>
                <w:color w:val="FFFFFF" w:themeColor="background1"/>
              </w:rPr>
              <w:t>Possible Incidents</w:t>
            </w:r>
          </w:p>
        </w:tc>
      </w:tr>
      <w:tr w:rsidR="00D40769" w:rsidRPr="0010582D" w14:paraId="665D2BA2" w14:textId="77777777" w:rsidTr="00735778">
        <w:trPr>
          <w:trHeight w:val="288"/>
          <w:jc w:val="center"/>
        </w:trPr>
        <w:tc>
          <w:tcPr>
            <w:tcW w:w="3960" w:type="dxa"/>
            <w:vAlign w:val="center"/>
          </w:tcPr>
          <w:p w14:paraId="40E7768E" w14:textId="77777777" w:rsidR="00D40769" w:rsidRPr="0010582D" w:rsidRDefault="00D40769" w:rsidP="008A6419">
            <w:pPr>
              <w:pStyle w:val="ListParagraph"/>
              <w:numPr>
                <w:ilvl w:val="0"/>
                <w:numId w:val="5"/>
              </w:numPr>
              <w:ind w:left="342" w:hanging="270"/>
              <w:rPr>
                <w:rFonts w:ascii="Arial" w:hAnsi="Arial" w:cs="Arial"/>
                <w:sz w:val="22"/>
                <w:szCs w:val="22"/>
              </w:rPr>
            </w:pPr>
            <w:r w:rsidRPr="0010582D">
              <w:rPr>
                <w:rFonts w:ascii="Arial" w:hAnsi="Arial" w:cs="Arial"/>
              </w:rPr>
              <w:t>Security breach</w:t>
            </w:r>
          </w:p>
        </w:tc>
        <w:tc>
          <w:tcPr>
            <w:tcW w:w="3960" w:type="dxa"/>
            <w:vAlign w:val="center"/>
          </w:tcPr>
          <w:p w14:paraId="0ABBEC19" w14:textId="77777777" w:rsidR="00D40769" w:rsidRPr="0010582D" w:rsidRDefault="00D40769" w:rsidP="008A6419">
            <w:pPr>
              <w:pStyle w:val="ListParagraph"/>
              <w:numPr>
                <w:ilvl w:val="0"/>
                <w:numId w:val="5"/>
              </w:numPr>
              <w:ind w:left="342" w:hanging="270"/>
              <w:rPr>
                <w:rFonts w:ascii="Arial" w:hAnsi="Arial" w:cs="Arial"/>
                <w:sz w:val="22"/>
                <w:szCs w:val="22"/>
              </w:rPr>
            </w:pPr>
            <w:r w:rsidRPr="0010582D">
              <w:rPr>
                <w:rFonts w:ascii="Arial" w:hAnsi="Arial" w:cs="Arial"/>
              </w:rPr>
              <w:t>Zero-day vulnerability</w:t>
            </w:r>
          </w:p>
        </w:tc>
      </w:tr>
      <w:tr w:rsidR="00C629CA" w:rsidRPr="0010582D" w14:paraId="7D63B395" w14:textId="77777777" w:rsidTr="00735778">
        <w:trPr>
          <w:trHeight w:val="288"/>
          <w:jc w:val="center"/>
        </w:trPr>
        <w:tc>
          <w:tcPr>
            <w:tcW w:w="3960" w:type="dxa"/>
            <w:vAlign w:val="center"/>
          </w:tcPr>
          <w:p w14:paraId="11D573D5" w14:textId="0A93ABEF" w:rsidR="00C629CA" w:rsidRPr="0010582D" w:rsidRDefault="00C629CA" w:rsidP="008A6419">
            <w:pPr>
              <w:pStyle w:val="ListParagraph"/>
              <w:numPr>
                <w:ilvl w:val="0"/>
                <w:numId w:val="5"/>
              </w:numPr>
              <w:ind w:left="342" w:hanging="270"/>
              <w:rPr>
                <w:rFonts w:ascii="Arial" w:hAnsi="Arial" w:cs="Arial"/>
              </w:rPr>
            </w:pPr>
            <w:r w:rsidRPr="0010582D">
              <w:rPr>
                <w:rFonts w:ascii="Arial" w:hAnsi="Arial" w:cs="Arial"/>
              </w:rPr>
              <w:t>Ransomware at vendor location</w:t>
            </w:r>
          </w:p>
        </w:tc>
        <w:tc>
          <w:tcPr>
            <w:tcW w:w="3960" w:type="dxa"/>
            <w:vAlign w:val="center"/>
          </w:tcPr>
          <w:p w14:paraId="44C9663B" w14:textId="77777777" w:rsidR="00C629CA" w:rsidRPr="0010582D" w:rsidRDefault="00C629CA" w:rsidP="00C45C59">
            <w:pPr>
              <w:ind w:left="72"/>
              <w:rPr>
                <w:rFonts w:ascii="Arial" w:hAnsi="Arial" w:cs="Arial"/>
              </w:rPr>
            </w:pPr>
          </w:p>
        </w:tc>
      </w:tr>
    </w:tbl>
    <w:p w14:paraId="1F5FDAAB" w14:textId="77777777" w:rsidR="00D40769" w:rsidRPr="0010582D" w:rsidRDefault="00D40769" w:rsidP="00D40769">
      <w:pPr>
        <w:pStyle w:val="ListParagraph"/>
        <w:rPr>
          <w:rFonts w:ascii="Arial" w:hAnsi="Arial" w:cs="Arial"/>
        </w:rPr>
      </w:pPr>
    </w:p>
    <w:p w14:paraId="3B548C6A" w14:textId="77777777" w:rsidR="00D40769" w:rsidRPr="0010582D" w:rsidRDefault="00D40769" w:rsidP="008A6419">
      <w:pPr>
        <w:pStyle w:val="ListParagraph"/>
        <w:numPr>
          <w:ilvl w:val="0"/>
          <w:numId w:val="9"/>
        </w:numPr>
        <w:rPr>
          <w:rFonts w:ascii="Arial" w:hAnsi="Arial" w:cs="Arial"/>
        </w:rPr>
      </w:pPr>
      <w:r w:rsidRPr="0010582D">
        <w:rPr>
          <w:rFonts w:ascii="Arial" w:hAnsi="Arial" w:cs="Arial"/>
        </w:rPr>
        <w:t>Investigate</w:t>
      </w:r>
    </w:p>
    <w:p w14:paraId="359BA47C" w14:textId="77777777" w:rsidR="00D40769" w:rsidRPr="0010582D" w:rsidRDefault="00D40769" w:rsidP="008A6419">
      <w:pPr>
        <w:pStyle w:val="ListParagraph"/>
        <w:numPr>
          <w:ilvl w:val="1"/>
          <w:numId w:val="9"/>
        </w:numPr>
        <w:rPr>
          <w:rFonts w:ascii="Arial" w:hAnsi="Arial" w:cs="Arial"/>
        </w:rPr>
      </w:pPr>
      <w:r w:rsidRPr="0010582D">
        <w:rPr>
          <w:rFonts w:ascii="Arial" w:hAnsi="Arial" w:cs="Arial"/>
        </w:rPr>
        <w:t>Review the notification details the vendor provided.</w:t>
      </w:r>
    </w:p>
    <w:p w14:paraId="2F020B0E" w14:textId="5569908C" w:rsidR="00D40769" w:rsidRPr="0010582D" w:rsidRDefault="00D40769" w:rsidP="008A6419">
      <w:pPr>
        <w:pStyle w:val="ListParagraph"/>
        <w:numPr>
          <w:ilvl w:val="1"/>
          <w:numId w:val="9"/>
        </w:numPr>
        <w:rPr>
          <w:rFonts w:ascii="Arial" w:hAnsi="Arial" w:cs="Arial"/>
        </w:rPr>
      </w:pPr>
      <w:r w:rsidRPr="0010582D">
        <w:rPr>
          <w:rFonts w:ascii="Arial" w:hAnsi="Arial" w:cs="Arial"/>
        </w:rPr>
        <w:t xml:space="preserve">Determine if any of the internal systems are </w:t>
      </w:r>
      <w:r w:rsidR="00D31708" w:rsidRPr="0010582D">
        <w:rPr>
          <w:rFonts w:ascii="Arial" w:hAnsi="Arial" w:cs="Arial"/>
        </w:rPr>
        <w:t>affected</w:t>
      </w:r>
      <w:r w:rsidRPr="0010582D">
        <w:rPr>
          <w:rFonts w:ascii="Arial" w:hAnsi="Arial" w:cs="Arial"/>
        </w:rPr>
        <w:t>.</w:t>
      </w:r>
      <w:r w:rsidR="00CD26A3">
        <w:rPr>
          <w:rFonts w:ascii="Arial" w:hAnsi="Arial" w:cs="Arial"/>
        </w:rPr>
        <w:t xml:space="preserve"> </w:t>
      </w:r>
    </w:p>
    <w:p w14:paraId="7C6EE209" w14:textId="77777777" w:rsidR="00D40769" w:rsidRPr="0010582D" w:rsidRDefault="00D40769" w:rsidP="008A6419">
      <w:pPr>
        <w:pStyle w:val="ListParagraph"/>
        <w:numPr>
          <w:ilvl w:val="1"/>
          <w:numId w:val="9"/>
        </w:numPr>
        <w:rPr>
          <w:rFonts w:ascii="Arial" w:hAnsi="Arial" w:cs="Arial"/>
        </w:rPr>
      </w:pPr>
      <w:r w:rsidRPr="0010582D">
        <w:rPr>
          <w:rFonts w:ascii="Arial" w:hAnsi="Arial" w:cs="Arial"/>
        </w:rPr>
        <w:t>Define a plan to contain the incident and resolve the issue.</w:t>
      </w:r>
    </w:p>
    <w:p w14:paraId="44E27E30" w14:textId="77777777" w:rsidR="00D40769" w:rsidRPr="0010582D" w:rsidRDefault="00D40769" w:rsidP="008A6419">
      <w:pPr>
        <w:pStyle w:val="ListParagraph"/>
        <w:numPr>
          <w:ilvl w:val="0"/>
          <w:numId w:val="9"/>
        </w:numPr>
        <w:rPr>
          <w:rFonts w:ascii="Arial" w:hAnsi="Arial" w:cs="Arial"/>
        </w:rPr>
      </w:pPr>
      <w:r w:rsidRPr="0010582D">
        <w:rPr>
          <w:rFonts w:ascii="Arial" w:hAnsi="Arial" w:cs="Arial"/>
        </w:rPr>
        <w:t>Containment</w:t>
      </w:r>
    </w:p>
    <w:p w14:paraId="400FC849" w14:textId="6C2CCC69" w:rsidR="00D40769" w:rsidRPr="0010582D" w:rsidRDefault="00D40769" w:rsidP="008A6419">
      <w:pPr>
        <w:pStyle w:val="ListParagraph"/>
        <w:numPr>
          <w:ilvl w:val="1"/>
          <w:numId w:val="9"/>
        </w:numPr>
        <w:rPr>
          <w:rFonts w:ascii="Arial" w:hAnsi="Arial" w:cs="Arial"/>
        </w:rPr>
      </w:pPr>
      <w:r w:rsidRPr="0010582D">
        <w:rPr>
          <w:rFonts w:ascii="Arial" w:hAnsi="Arial" w:cs="Arial"/>
        </w:rPr>
        <w:t>If internal systems are affected, immediately remove systems from the network.</w:t>
      </w:r>
      <w:r w:rsidR="00CD26A3">
        <w:rPr>
          <w:rFonts w:ascii="Arial" w:hAnsi="Arial" w:cs="Arial"/>
        </w:rPr>
        <w:t xml:space="preserve"> </w:t>
      </w:r>
    </w:p>
    <w:p w14:paraId="388371FC" w14:textId="2E03FAAC" w:rsidR="00D40769" w:rsidRPr="0010582D" w:rsidRDefault="00D40769" w:rsidP="008A6419">
      <w:pPr>
        <w:pStyle w:val="ListParagraph"/>
        <w:numPr>
          <w:ilvl w:val="1"/>
          <w:numId w:val="9"/>
        </w:numPr>
        <w:rPr>
          <w:rFonts w:ascii="Arial" w:hAnsi="Arial" w:cs="Arial"/>
        </w:rPr>
      </w:pPr>
      <w:r w:rsidRPr="0010582D">
        <w:rPr>
          <w:rFonts w:ascii="Arial" w:hAnsi="Arial" w:cs="Arial"/>
        </w:rPr>
        <w:t xml:space="preserve">If necessary, disconnect the connection from the </w:t>
      </w:r>
      <w:r w:rsidR="00B7624B" w:rsidRPr="0010582D">
        <w:rPr>
          <w:rFonts w:ascii="Arial" w:hAnsi="Arial" w:cs="Arial"/>
        </w:rPr>
        <w:t xml:space="preserve">Organization </w:t>
      </w:r>
      <w:r w:rsidRPr="0010582D">
        <w:rPr>
          <w:rFonts w:ascii="Arial" w:hAnsi="Arial" w:cs="Arial"/>
        </w:rPr>
        <w:t>to the vendor.</w:t>
      </w:r>
    </w:p>
    <w:p w14:paraId="25B8A5BE" w14:textId="77777777" w:rsidR="00D40769" w:rsidRPr="0010582D" w:rsidRDefault="00D40769" w:rsidP="008A6419">
      <w:pPr>
        <w:pStyle w:val="ListParagraph"/>
        <w:numPr>
          <w:ilvl w:val="1"/>
          <w:numId w:val="9"/>
        </w:numPr>
        <w:rPr>
          <w:rFonts w:ascii="Arial" w:hAnsi="Arial" w:cs="Arial"/>
        </w:rPr>
      </w:pPr>
      <w:r w:rsidRPr="0010582D">
        <w:rPr>
          <w:rFonts w:ascii="Arial" w:hAnsi="Arial" w:cs="Arial"/>
        </w:rPr>
        <w:t xml:space="preserve">If feasible, change the firewall rules or enforce highly limited policies for incoming and outgoing traffic. </w:t>
      </w:r>
    </w:p>
    <w:p w14:paraId="37BB31A8" w14:textId="77777777" w:rsidR="00D40769" w:rsidRPr="0010582D" w:rsidRDefault="00D40769" w:rsidP="008A6419">
      <w:pPr>
        <w:pStyle w:val="ListParagraph"/>
        <w:numPr>
          <w:ilvl w:val="1"/>
          <w:numId w:val="9"/>
        </w:numPr>
        <w:rPr>
          <w:rFonts w:ascii="Arial" w:hAnsi="Arial" w:cs="Arial"/>
        </w:rPr>
      </w:pPr>
      <w:r w:rsidRPr="0010582D">
        <w:rPr>
          <w:rFonts w:ascii="Arial" w:hAnsi="Arial" w:cs="Arial"/>
        </w:rPr>
        <w:t>Monitor vendor’s incident response activities to ensure appropriate actions are taking place.</w:t>
      </w:r>
    </w:p>
    <w:p w14:paraId="236CC663" w14:textId="77777777" w:rsidR="00D40769" w:rsidRPr="0010582D" w:rsidRDefault="00D40769" w:rsidP="008A6419">
      <w:pPr>
        <w:pStyle w:val="ListParagraph"/>
        <w:numPr>
          <w:ilvl w:val="0"/>
          <w:numId w:val="9"/>
        </w:numPr>
        <w:rPr>
          <w:rFonts w:ascii="Arial" w:hAnsi="Arial" w:cs="Arial"/>
        </w:rPr>
      </w:pPr>
      <w:r w:rsidRPr="0010582D">
        <w:rPr>
          <w:rFonts w:ascii="Arial" w:hAnsi="Arial" w:cs="Arial"/>
        </w:rPr>
        <w:t>Analysis</w:t>
      </w:r>
    </w:p>
    <w:p w14:paraId="1F037AF7" w14:textId="3E2926A7" w:rsidR="00D40769" w:rsidRPr="0010582D" w:rsidRDefault="00D40769" w:rsidP="008A6419">
      <w:pPr>
        <w:pStyle w:val="ListParagraph"/>
        <w:numPr>
          <w:ilvl w:val="1"/>
          <w:numId w:val="9"/>
        </w:numPr>
        <w:rPr>
          <w:rFonts w:ascii="Arial" w:hAnsi="Arial" w:cs="Arial"/>
        </w:rPr>
      </w:pPr>
      <w:r w:rsidRPr="0010582D">
        <w:rPr>
          <w:rFonts w:ascii="Arial" w:hAnsi="Arial" w:cs="Arial"/>
        </w:rPr>
        <w:t xml:space="preserve">Review vendor’s actions and determine if the incident has been contained. </w:t>
      </w:r>
    </w:p>
    <w:p w14:paraId="639115A4" w14:textId="77777777" w:rsidR="00D40769" w:rsidRPr="0010582D" w:rsidRDefault="00D40769" w:rsidP="008A6419">
      <w:pPr>
        <w:pStyle w:val="ListParagraph"/>
        <w:numPr>
          <w:ilvl w:val="1"/>
          <w:numId w:val="9"/>
        </w:numPr>
        <w:rPr>
          <w:rFonts w:ascii="Arial" w:hAnsi="Arial" w:cs="Arial"/>
        </w:rPr>
      </w:pPr>
      <w:r w:rsidRPr="0010582D">
        <w:rPr>
          <w:rFonts w:ascii="Arial" w:hAnsi="Arial" w:cs="Arial"/>
        </w:rPr>
        <w:t>Work with vendor to determine next recovery steps.</w:t>
      </w:r>
    </w:p>
    <w:p w14:paraId="4FF83275" w14:textId="77777777" w:rsidR="00D40769" w:rsidRPr="0010582D" w:rsidRDefault="00D40769" w:rsidP="008A6419">
      <w:pPr>
        <w:pStyle w:val="ListParagraph"/>
        <w:numPr>
          <w:ilvl w:val="0"/>
          <w:numId w:val="9"/>
        </w:numPr>
        <w:rPr>
          <w:rFonts w:ascii="Arial" w:hAnsi="Arial" w:cs="Arial"/>
        </w:rPr>
      </w:pPr>
      <w:r w:rsidRPr="0010582D">
        <w:rPr>
          <w:rFonts w:ascii="Arial" w:hAnsi="Arial" w:cs="Arial"/>
        </w:rPr>
        <w:t>Recovery</w:t>
      </w:r>
    </w:p>
    <w:p w14:paraId="7FB49255" w14:textId="4BBC9D20" w:rsidR="00D40769" w:rsidRPr="0010582D" w:rsidRDefault="00D40769" w:rsidP="008A6419">
      <w:pPr>
        <w:pStyle w:val="ListParagraph"/>
        <w:numPr>
          <w:ilvl w:val="1"/>
          <w:numId w:val="9"/>
        </w:numPr>
        <w:rPr>
          <w:rFonts w:ascii="Arial" w:hAnsi="Arial" w:cs="Arial"/>
        </w:rPr>
      </w:pPr>
      <w:r w:rsidRPr="0010582D">
        <w:rPr>
          <w:rFonts w:ascii="Arial" w:hAnsi="Arial" w:cs="Arial"/>
        </w:rPr>
        <w:t>If incident has been resolved, the affected system(s) can be brought back online.</w:t>
      </w:r>
    </w:p>
    <w:p w14:paraId="4D5ED34B" w14:textId="1DE4A0E8" w:rsidR="00D40769" w:rsidRPr="0010582D" w:rsidRDefault="00D40769" w:rsidP="008A6419">
      <w:pPr>
        <w:pStyle w:val="ListParagraph"/>
        <w:numPr>
          <w:ilvl w:val="1"/>
          <w:numId w:val="9"/>
        </w:numPr>
        <w:rPr>
          <w:rFonts w:ascii="Arial" w:hAnsi="Arial" w:cs="Arial"/>
        </w:rPr>
      </w:pPr>
      <w:r w:rsidRPr="0010582D">
        <w:rPr>
          <w:rFonts w:ascii="Arial" w:hAnsi="Arial" w:cs="Arial"/>
        </w:rPr>
        <w:t xml:space="preserve">If new systems </w:t>
      </w:r>
      <w:r w:rsidR="002B26B1" w:rsidRPr="0010582D">
        <w:rPr>
          <w:rFonts w:ascii="Arial" w:hAnsi="Arial" w:cs="Arial"/>
        </w:rPr>
        <w:t>must</w:t>
      </w:r>
      <w:r w:rsidRPr="0010582D">
        <w:rPr>
          <w:rFonts w:ascii="Arial" w:hAnsi="Arial" w:cs="Arial"/>
        </w:rPr>
        <w:t xml:space="preserve"> be implemented and restore processes conducted, the Business Continuity and Disaster Recovery procedures should be referenced.</w:t>
      </w:r>
    </w:p>
    <w:p w14:paraId="49DCCD5F" w14:textId="292F8519" w:rsidR="00D40769" w:rsidRPr="0010582D" w:rsidRDefault="00193A68" w:rsidP="008A6419">
      <w:pPr>
        <w:pStyle w:val="ListParagraph"/>
        <w:numPr>
          <w:ilvl w:val="2"/>
          <w:numId w:val="9"/>
        </w:numPr>
        <w:rPr>
          <w:rFonts w:ascii="Arial" w:hAnsi="Arial" w:cs="Arial"/>
        </w:rPr>
      </w:pPr>
      <w:r w:rsidRPr="0010582D">
        <w:rPr>
          <w:rFonts w:ascii="Arial" w:hAnsi="Arial" w:cs="Arial"/>
        </w:rPr>
        <w:t xml:space="preserve">Hold </w:t>
      </w:r>
      <w:r w:rsidR="00D40769" w:rsidRPr="0010582D">
        <w:rPr>
          <w:rFonts w:ascii="Arial" w:hAnsi="Arial" w:cs="Arial"/>
        </w:rPr>
        <w:t>original system until the forensic holding period has been reached.</w:t>
      </w:r>
    </w:p>
    <w:p w14:paraId="36BF8948" w14:textId="77777777" w:rsidR="00D40769" w:rsidRPr="0010582D" w:rsidRDefault="00D40769" w:rsidP="008A6419">
      <w:pPr>
        <w:pStyle w:val="ListParagraph"/>
        <w:numPr>
          <w:ilvl w:val="2"/>
          <w:numId w:val="9"/>
        </w:numPr>
        <w:rPr>
          <w:rFonts w:ascii="Arial" w:hAnsi="Arial" w:cs="Arial"/>
        </w:rPr>
      </w:pPr>
      <w:r w:rsidRPr="0010582D">
        <w:rPr>
          <w:rFonts w:ascii="Arial" w:hAnsi="Arial" w:cs="Arial"/>
        </w:rPr>
        <w:t>The system will undergo appropriate procedures to ensure all issues have been eliminated.</w:t>
      </w:r>
    </w:p>
    <w:p w14:paraId="6D026BD7" w14:textId="77777777" w:rsidR="00D40769" w:rsidRPr="0010582D" w:rsidRDefault="00D40769" w:rsidP="008A6419">
      <w:pPr>
        <w:pStyle w:val="ListParagraph"/>
        <w:numPr>
          <w:ilvl w:val="1"/>
          <w:numId w:val="9"/>
        </w:numPr>
        <w:rPr>
          <w:rFonts w:ascii="Arial" w:hAnsi="Arial" w:cs="Arial"/>
        </w:rPr>
      </w:pPr>
      <w:r w:rsidRPr="0010582D">
        <w:rPr>
          <w:rFonts w:ascii="Arial" w:hAnsi="Arial" w:cs="Arial"/>
        </w:rPr>
        <w:t xml:space="preserve">The vendor should be contacted for further instructions. </w:t>
      </w:r>
    </w:p>
    <w:p w14:paraId="10F00B66" w14:textId="04288647" w:rsidR="00D40769" w:rsidRPr="0010582D" w:rsidRDefault="00D40769" w:rsidP="00650B38">
      <w:pPr>
        <w:pStyle w:val="Heading3"/>
      </w:pPr>
    </w:p>
    <w:p w14:paraId="63F1F7EF" w14:textId="164DECC2" w:rsidR="00D40769" w:rsidRPr="0010582D" w:rsidRDefault="00D40769" w:rsidP="00650B38">
      <w:pPr>
        <w:pStyle w:val="Heading3"/>
      </w:pPr>
      <w:bookmarkStart w:id="56" w:name="_Toc451338072"/>
      <w:bookmarkStart w:id="57" w:name="_Toc155183218"/>
      <w:r w:rsidRPr="0010582D">
        <w:t xml:space="preserve">Catalyst: </w:t>
      </w:r>
      <w:bookmarkEnd w:id="56"/>
      <w:r w:rsidR="00B7624B" w:rsidRPr="0010582D">
        <w:t>Organization</w:t>
      </w:r>
      <w:bookmarkEnd w:id="57"/>
    </w:p>
    <w:p w14:paraId="54C16849" w14:textId="0414F649" w:rsidR="00D40769" w:rsidRPr="0010582D" w:rsidRDefault="00D40769" w:rsidP="00D40769">
      <w:pPr>
        <w:rPr>
          <w:rFonts w:ascii="Arial" w:hAnsi="Arial" w:cs="Arial"/>
        </w:rPr>
      </w:pPr>
      <w:r w:rsidRPr="0010582D">
        <w:rPr>
          <w:rFonts w:ascii="Arial" w:hAnsi="Arial" w:cs="Arial"/>
        </w:rPr>
        <w:t xml:space="preserve">These procedures should be followed for incidents directly affecting the </w:t>
      </w:r>
      <w:r w:rsidR="00B7624B" w:rsidRPr="0010582D">
        <w:rPr>
          <w:rFonts w:ascii="Arial" w:hAnsi="Arial" w:cs="Arial"/>
        </w:rPr>
        <w:t xml:space="preserve">Organization </w:t>
      </w:r>
      <w:r w:rsidRPr="0010582D">
        <w:rPr>
          <w:rFonts w:ascii="Arial" w:hAnsi="Arial" w:cs="Arial"/>
        </w:rPr>
        <w:t xml:space="preserve">or incidents initiated by an employee of the </w:t>
      </w:r>
      <w:r w:rsidR="00B7624B" w:rsidRPr="0010582D">
        <w:rPr>
          <w:rFonts w:ascii="Arial" w:hAnsi="Arial" w:cs="Arial"/>
        </w:rPr>
        <w:t>Organization</w:t>
      </w:r>
      <w:r w:rsidRPr="0010582D">
        <w:rPr>
          <w:rFonts w:ascii="Arial" w:hAnsi="Arial" w:cs="Arial"/>
        </w:rPr>
        <w:t>. Examples of such incidents include the following</w:t>
      </w:r>
      <w:r w:rsidR="00C756E9">
        <w:rPr>
          <w:rFonts w:ascii="Arial" w:hAnsi="Arial" w:cs="Arial"/>
        </w:rPr>
        <w:t>:</w:t>
      </w:r>
    </w:p>
    <w:p w14:paraId="1ACA97E8" w14:textId="77777777" w:rsidR="00D40769" w:rsidRPr="0010582D" w:rsidRDefault="00D40769" w:rsidP="00D40769">
      <w:pPr>
        <w:rPr>
          <w:rFonts w:ascii="Arial" w:hAnsi="Arial" w:cs="Arial"/>
        </w:rPr>
      </w:pPr>
    </w:p>
    <w:tbl>
      <w:tblPr>
        <w:tblStyle w:val="TableGrid"/>
        <w:tblW w:w="0" w:type="auto"/>
        <w:jc w:val="center"/>
        <w:tblLook w:val="04A0" w:firstRow="1" w:lastRow="0" w:firstColumn="1" w:lastColumn="0" w:noHBand="0" w:noVBand="1"/>
      </w:tblPr>
      <w:tblGrid>
        <w:gridCol w:w="3960"/>
        <w:gridCol w:w="3960"/>
      </w:tblGrid>
      <w:tr w:rsidR="00B7624B" w:rsidRPr="0010582D" w14:paraId="4BEDFF04" w14:textId="77777777" w:rsidTr="00B7624B">
        <w:trPr>
          <w:jc w:val="center"/>
        </w:trPr>
        <w:tc>
          <w:tcPr>
            <w:tcW w:w="7920" w:type="dxa"/>
            <w:gridSpan w:val="2"/>
            <w:shd w:val="clear" w:color="auto" w:fill="43505A"/>
          </w:tcPr>
          <w:p w14:paraId="69325B85" w14:textId="77777777" w:rsidR="00D40769" w:rsidRPr="0010582D" w:rsidRDefault="00D40769" w:rsidP="00735778">
            <w:pPr>
              <w:jc w:val="center"/>
              <w:rPr>
                <w:rFonts w:ascii="Arial" w:hAnsi="Arial" w:cs="Arial"/>
                <w:b/>
                <w:color w:val="FFFFFF" w:themeColor="background1"/>
                <w:sz w:val="22"/>
                <w:szCs w:val="22"/>
              </w:rPr>
            </w:pPr>
            <w:r w:rsidRPr="0010582D">
              <w:rPr>
                <w:rFonts w:ascii="Arial" w:hAnsi="Arial" w:cs="Arial"/>
                <w:b/>
                <w:color w:val="FFFFFF" w:themeColor="background1"/>
              </w:rPr>
              <w:t>Possible Incidents</w:t>
            </w:r>
          </w:p>
        </w:tc>
      </w:tr>
      <w:tr w:rsidR="00D40769" w:rsidRPr="0010582D" w14:paraId="32785B41" w14:textId="77777777" w:rsidTr="00735778">
        <w:trPr>
          <w:trHeight w:val="288"/>
          <w:jc w:val="center"/>
        </w:trPr>
        <w:tc>
          <w:tcPr>
            <w:tcW w:w="3960" w:type="dxa"/>
            <w:vAlign w:val="center"/>
          </w:tcPr>
          <w:p w14:paraId="045D2668" w14:textId="77777777" w:rsidR="00D40769" w:rsidRPr="0010582D" w:rsidRDefault="00D40769" w:rsidP="008A6419">
            <w:pPr>
              <w:pStyle w:val="ListParagraph"/>
              <w:numPr>
                <w:ilvl w:val="0"/>
                <w:numId w:val="5"/>
              </w:numPr>
              <w:ind w:left="342" w:hanging="270"/>
              <w:rPr>
                <w:rFonts w:ascii="Arial" w:hAnsi="Arial" w:cs="Arial"/>
                <w:sz w:val="22"/>
                <w:szCs w:val="22"/>
              </w:rPr>
            </w:pPr>
            <w:r w:rsidRPr="0010582D">
              <w:rPr>
                <w:rFonts w:ascii="Arial" w:hAnsi="Arial" w:cs="Arial"/>
              </w:rPr>
              <w:t>Employee leaks data</w:t>
            </w:r>
          </w:p>
        </w:tc>
        <w:tc>
          <w:tcPr>
            <w:tcW w:w="3960" w:type="dxa"/>
            <w:vAlign w:val="center"/>
          </w:tcPr>
          <w:p w14:paraId="0497111E" w14:textId="2DC4AFE9" w:rsidR="00D40769" w:rsidRPr="0010582D" w:rsidRDefault="00C629CA" w:rsidP="008A6419">
            <w:pPr>
              <w:pStyle w:val="ListParagraph"/>
              <w:numPr>
                <w:ilvl w:val="0"/>
                <w:numId w:val="5"/>
              </w:numPr>
              <w:ind w:left="342" w:hanging="270"/>
              <w:rPr>
                <w:rFonts w:ascii="Arial" w:hAnsi="Arial" w:cs="Arial"/>
                <w:sz w:val="22"/>
                <w:szCs w:val="22"/>
              </w:rPr>
            </w:pPr>
            <w:r w:rsidRPr="0010582D">
              <w:rPr>
                <w:rFonts w:ascii="Arial" w:hAnsi="Arial" w:cs="Arial"/>
              </w:rPr>
              <w:t>Property theft</w:t>
            </w:r>
          </w:p>
        </w:tc>
      </w:tr>
      <w:tr w:rsidR="00C629CA" w:rsidRPr="0010582D" w14:paraId="43C4DD53" w14:textId="77777777" w:rsidTr="00735778">
        <w:trPr>
          <w:trHeight w:val="288"/>
          <w:jc w:val="center"/>
        </w:trPr>
        <w:tc>
          <w:tcPr>
            <w:tcW w:w="3960" w:type="dxa"/>
            <w:vAlign w:val="center"/>
          </w:tcPr>
          <w:p w14:paraId="4E519EA9" w14:textId="3FFA9374" w:rsidR="00C629CA" w:rsidRPr="00DA16E0" w:rsidRDefault="00C45C59" w:rsidP="008A6419">
            <w:pPr>
              <w:pStyle w:val="ListParagraph"/>
              <w:numPr>
                <w:ilvl w:val="0"/>
                <w:numId w:val="5"/>
              </w:numPr>
              <w:ind w:left="342" w:hanging="270"/>
              <w:rPr>
                <w:rFonts w:ascii="Arial" w:hAnsi="Arial" w:cs="Arial"/>
              </w:rPr>
            </w:pPr>
            <w:r w:rsidRPr="00DA16E0">
              <w:rPr>
                <w:rFonts w:ascii="Arial" w:hAnsi="Arial" w:cs="Arial"/>
              </w:rPr>
              <w:t>System abuse</w:t>
            </w:r>
          </w:p>
        </w:tc>
        <w:tc>
          <w:tcPr>
            <w:tcW w:w="3960" w:type="dxa"/>
            <w:vAlign w:val="center"/>
          </w:tcPr>
          <w:p w14:paraId="2C408F44" w14:textId="26C31098" w:rsidR="00C629CA" w:rsidRPr="0010582D" w:rsidRDefault="00C45C59" w:rsidP="008A6419">
            <w:pPr>
              <w:pStyle w:val="ListParagraph"/>
              <w:numPr>
                <w:ilvl w:val="0"/>
                <w:numId w:val="5"/>
              </w:numPr>
              <w:ind w:left="342" w:hanging="270"/>
              <w:rPr>
                <w:rFonts w:ascii="Arial" w:hAnsi="Arial" w:cs="Arial"/>
                <w:sz w:val="22"/>
                <w:szCs w:val="22"/>
              </w:rPr>
            </w:pPr>
            <w:r w:rsidRPr="0010582D">
              <w:rPr>
                <w:rFonts w:ascii="Arial" w:hAnsi="Arial" w:cs="Arial"/>
              </w:rPr>
              <w:t>System failure</w:t>
            </w:r>
          </w:p>
        </w:tc>
      </w:tr>
      <w:tr w:rsidR="00C45C59" w:rsidRPr="0010582D" w14:paraId="027D1034" w14:textId="77777777" w:rsidTr="00735778">
        <w:trPr>
          <w:trHeight w:val="288"/>
          <w:jc w:val="center"/>
        </w:trPr>
        <w:tc>
          <w:tcPr>
            <w:tcW w:w="3960" w:type="dxa"/>
            <w:vAlign w:val="center"/>
          </w:tcPr>
          <w:p w14:paraId="726B86C6" w14:textId="1A9CB6A6" w:rsidR="00C45C59" w:rsidRPr="0010582D" w:rsidRDefault="00C45C59" w:rsidP="008A6419">
            <w:pPr>
              <w:pStyle w:val="ListParagraph"/>
              <w:numPr>
                <w:ilvl w:val="0"/>
                <w:numId w:val="5"/>
              </w:numPr>
              <w:ind w:left="342" w:hanging="270"/>
              <w:rPr>
                <w:rFonts w:ascii="Arial" w:hAnsi="Arial" w:cs="Arial"/>
                <w:sz w:val="22"/>
                <w:szCs w:val="22"/>
              </w:rPr>
            </w:pPr>
            <w:r w:rsidRPr="0010582D">
              <w:rPr>
                <w:rFonts w:ascii="Arial" w:hAnsi="Arial" w:cs="Arial"/>
              </w:rPr>
              <w:lastRenderedPageBreak/>
              <w:t xml:space="preserve">Employee clicks phishing link and installs malware, ransomware, etc. or provides login credentials </w:t>
            </w:r>
          </w:p>
        </w:tc>
        <w:tc>
          <w:tcPr>
            <w:tcW w:w="3960" w:type="dxa"/>
            <w:vAlign w:val="center"/>
          </w:tcPr>
          <w:p w14:paraId="221E6107" w14:textId="68A521DB" w:rsidR="00C45C59" w:rsidRPr="0010582D" w:rsidRDefault="00C45C59" w:rsidP="008A6419">
            <w:pPr>
              <w:pStyle w:val="ListParagraph"/>
              <w:numPr>
                <w:ilvl w:val="0"/>
                <w:numId w:val="5"/>
              </w:numPr>
              <w:ind w:left="333" w:hanging="270"/>
              <w:rPr>
                <w:rFonts w:ascii="Arial" w:hAnsi="Arial" w:cs="Arial"/>
                <w:sz w:val="22"/>
                <w:szCs w:val="22"/>
              </w:rPr>
            </w:pPr>
            <w:r w:rsidRPr="0010582D">
              <w:rPr>
                <w:rFonts w:ascii="Arial" w:hAnsi="Arial" w:cs="Arial"/>
              </w:rPr>
              <w:t xml:space="preserve">Employee allows unauthorized access to the internal network </w:t>
            </w:r>
          </w:p>
        </w:tc>
      </w:tr>
    </w:tbl>
    <w:p w14:paraId="12E35962" w14:textId="77777777" w:rsidR="00D40769" w:rsidRPr="0010582D" w:rsidRDefault="00D40769" w:rsidP="00D40769">
      <w:pPr>
        <w:rPr>
          <w:rFonts w:ascii="Arial" w:hAnsi="Arial" w:cs="Arial"/>
        </w:rPr>
      </w:pPr>
    </w:p>
    <w:p w14:paraId="36E8CAD0" w14:textId="77777777" w:rsidR="00D40769" w:rsidRPr="0010582D" w:rsidRDefault="00D40769" w:rsidP="008A6419">
      <w:pPr>
        <w:pStyle w:val="ListParagraph"/>
        <w:numPr>
          <w:ilvl w:val="0"/>
          <w:numId w:val="13"/>
        </w:numPr>
        <w:rPr>
          <w:rFonts w:ascii="Arial" w:hAnsi="Arial" w:cs="Arial"/>
        </w:rPr>
      </w:pPr>
      <w:r w:rsidRPr="0010582D">
        <w:rPr>
          <w:rFonts w:ascii="Arial" w:hAnsi="Arial" w:cs="Arial"/>
        </w:rPr>
        <w:t>Investigate</w:t>
      </w:r>
    </w:p>
    <w:p w14:paraId="1BB95F9D" w14:textId="77777777" w:rsidR="00D40769" w:rsidRPr="0010582D" w:rsidRDefault="00D40769" w:rsidP="008A6419">
      <w:pPr>
        <w:pStyle w:val="ListParagraph"/>
        <w:numPr>
          <w:ilvl w:val="1"/>
          <w:numId w:val="13"/>
        </w:numPr>
        <w:rPr>
          <w:rFonts w:ascii="Arial" w:hAnsi="Arial" w:cs="Arial"/>
        </w:rPr>
      </w:pPr>
      <w:r w:rsidRPr="0010582D">
        <w:rPr>
          <w:rFonts w:ascii="Arial" w:hAnsi="Arial" w:cs="Arial"/>
        </w:rPr>
        <w:t>Interview the affected users and employees.</w:t>
      </w:r>
    </w:p>
    <w:p w14:paraId="3195B98A" w14:textId="77777777" w:rsidR="00D40769" w:rsidRPr="0010582D" w:rsidRDefault="00D40769" w:rsidP="008A6419">
      <w:pPr>
        <w:pStyle w:val="ListParagraph"/>
        <w:numPr>
          <w:ilvl w:val="1"/>
          <w:numId w:val="13"/>
        </w:numPr>
        <w:rPr>
          <w:rFonts w:ascii="Arial" w:hAnsi="Arial" w:cs="Arial"/>
        </w:rPr>
      </w:pPr>
      <w:r w:rsidRPr="0010582D">
        <w:rPr>
          <w:rFonts w:ascii="Arial" w:hAnsi="Arial" w:cs="Arial"/>
        </w:rPr>
        <w:t>Analyze all information (interviews, logs, reports, etc.).</w:t>
      </w:r>
    </w:p>
    <w:p w14:paraId="57FBC31D" w14:textId="77777777" w:rsidR="00D40769" w:rsidRPr="0010582D" w:rsidRDefault="00D40769" w:rsidP="008A6419">
      <w:pPr>
        <w:pStyle w:val="ListParagraph"/>
        <w:numPr>
          <w:ilvl w:val="1"/>
          <w:numId w:val="13"/>
        </w:numPr>
        <w:rPr>
          <w:rFonts w:ascii="Arial" w:hAnsi="Arial" w:cs="Arial"/>
        </w:rPr>
      </w:pPr>
      <w:r w:rsidRPr="0010582D">
        <w:rPr>
          <w:rFonts w:ascii="Arial" w:hAnsi="Arial" w:cs="Arial"/>
        </w:rPr>
        <w:t>Determine which employee(s) is the culprit.</w:t>
      </w:r>
    </w:p>
    <w:p w14:paraId="70792386" w14:textId="77777777" w:rsidR="00D40769" w:rsidRPr="0010582D" w:rsidRDefault="00D40769" w:rsidP="008A6419">
      <w:pPr>
        <w:pStyle w:val="ListParagraph"/>
        <w:numPr>
          <w:ilvl w:val="1"/>
          <w:numId w:val="13"/>
        </w:numPr>
        <w:rPr>
          <w:rFonts w:ascii="Arial" w:hAnsi="Arial" w:cs="Arial"/>
        </w:rPr>
      </w:pPr>
      <w:r w:rsidRPr="0010582D">
        <w:rPr>
          <w:rFonts w:ascii="Arial" w:hAnsi="Arial" w:cs="Arial"/>
        </w:rPr>
        <w:t xml:space="preserve">Define plan to contain the incident and resolve the issue or provide alternative system. </w:t>
      </w:r>
    </w:p>
    <w:p w14:paraId="7254AC69" w14:textId="77777777" w:rsidR="00D40769" w:rsidRPr="0010582D" w:rsidRDefault="00D40769" w:rsidP="008A6419">
      <w:pPr>
        <w:pStyle w:val="ListParagraph"/>
        <w:numPr>
          <w:ilvl w:val="0"/>
          <w:numId w:val="13"/>
        </w:numPr>
        <w:rPr>
          <w:rFonts w:ascii="Arial" w:hAnsi="Arial" w:cs="Arial"/>
        </w:rPr>
      </w:pPr>
      <w:r w:rsidRPr="0010582D">
        <w:rPr>
          <w:rFonts w:ascii="Arial" w:hAnsi="Arial" w:cs="Arial"/>
        </w:rPr>
        <w:t>Containment</w:t>
      </w:r>
    </w:p>
    <w:p w14:paraId="3567252B" w14:textId="6A9A34A0" w:rsidR="00D40769" w:rsidRPr="0010582D" w:rsidRDefault="00D40769" w:rsidP="008A6419">
      <w:pPr>
        <w:pStyle w:val="ListParagraph"/>
        <w:numPr>
          <w:ilvl w:val="1"/>
          <w:numId w:val="13"/>
        </w:numPr>
        <w:rPr>
          <w:rFonts w:ascii="Arial" w:hAnsi="Arial" w:cs="Arial"/>
        </w:rPr>
      </w:pPr>
      <w:r w:rsidRPr="0010582D">
        <w:rPr>
          <w:rFonts w:ascii="Arial" w:hAnsi="Arial" w:cs="Arial"/>
        </w:rPr>
        <w:t>If the employee(s) perform</w:t>
      </w:r>
      <w:r w:rsidR="00961F87">
        <w:rPr>
          <w:rFonts w:ascii="Arial" w:hAnsi="Arial" w:cs="Arial"/>
        </w:rPr>
        <w:t>ed</w:t>
      </w:r>
      <w:r w:rsidRPr="0010582D">
        <w:rPr>
          <w:rFonts w:ascii="Arial" w:hAnsi="Arial" w:cs="Arial"/>
        </w:rPr>
        <w:t xml:space="preserve"> any action that is grounds for dismissal, escort the employee </w:t>
      </w:r>
      <w:r w:rsidR="002B26B1" w:rsidRPr="0010582D">
        <w:rPr>
          <w:rFonts w:ascii="Arial" w:hAnsi="Arial" w:cs="Arial"/>
        </w:rPr>
        <w:t>off</w:t>
      </w:r>
      <w:r w:rsidRPr="0010582D">
        <w:rPr>
          <w:rFonts w:ascii="Arial" w:hAnsi="Arial" w:cs="Arial"/>
        </w:rPr>
        <w:t xml:space="preserve"> the premises immediately.</w:t>
      </w:r>
    </w:p>
    <w:p w14:paraId="5109A12F" w14:textId="4365A4CD" w:rsidR="00D40769" w:rsidRPr="0010582D" w:rsidRDefault="00D40769" w:rsidP="008A6419">
      <w:pPr>
        <w:pStyle w:val="ListParagraph"/>
        <w:numPr>
          <w:ilvl w:val="1"/>
          <w:numId w:val="13"/>
        </w:numPr>
        <w:rPr>
          <w:rFonts w:ascii="Arial" w:hAnsi="Arial" w:cs="Arial"/>
        </w:rPr>
      </w:pPr>
      <w:r w:rsidRPr="0010582D">
        <w:rPr>
          <w:rFonts w:ascii="Arial" w:hAnsi="Arial" w:cs="Arial"/>
        </w:rPr>
        <w:t xml:space="preserve">If system(s) </w:t>
      </w:r>
      <w:r w:rsidR="004B43E8">
        <w:rPr>
          <w:rFonts w:ascii="Arial" w:hAnsi="Arial" w:cs="Arial"/>
        </w:rPr>
        <w:t>is</w:t>
      </w:r>
      <w:r w:rsidR="004B43E8" w:rsidRPr="0010582D">
        <w:rPr>
          <w:rFonts w:ascii="Arial" w:hAnsi="Arial" w:cs="Arial"/>
        </w:rPr>
        <w:t xml:space="preserve"> </w:t>
      </w:r>
      <w:r w:rsidRPr="0010582D">
        <w:rPr>
          <w:rFonts w:ascii="Arial" w:hAnsi="Arial" w:cs="Arial"/>
        </w:rPr>
        <w:t xml:space="preserve">hosted at </w:t>
      </w:r>
      <w:r w:rsidR="00B7624B" w:rsidRPr="0010582D">
        <w:rPr>
          <w:rFonts w:ascii="Arial" w:hAnsi="Arial" w:cs="Arial"/>
        </w:rPr>
        <w:t>the Organization</w:t>
      </w:r>
      <w:r w:rsidRPr="0010582D">
        <w:rPr>
          <w:rFonts w:ascii="Arial" w:hAnsi="Arial" w:cs="Arial"/>
        </w:rPr>
        <w:t xml:space="preserve">, disconnect any affected systems and devices from the network to prevent further unauthorized access and to prevent the potentially compromised system from affecting other network resources. </w:t>
      </w:r>
      <w:r w:rsidR="00C629CA" w:rsidRPr="0010582D">
        <w:rPr>
          <w:rFonts w:ascii="Arial" w:hAnsi="Arial" w:cs="Arial"/>
        </w:rPr>
        <w:t>Do not turn off the system</w:t>
      </w:r>
      <w:r w:rsidRPr="0010582D">
        <w:rPr>
          <w:rFonts w:ascii="Arial" w:hAnsi="Arial" w:cs="Arial"/>
        </w:rPr>
        <w:t xml:space="preserve"> as this may compromise data within the system.</w:t>
      </w:r>
    </w:p>
    <w:p w14:paraId="79797B9C" w14:textId="3067B7C2" w:rsidR="00D40769" w:rsidRPr="0010582D" w:rsidRDefault="00D40769" w:rsidP="008A6419">
      <w:pPr>
        <w:pStyle w:val="ListParagraph"/>
        <w:numPr>
          <w:ilvl w:val="1"/>
          <w:numId w:val="13"/>
        </w:numPr>
        <w:rPr>
          <w:rFonts w:ascii="Arial" w:hAnsi="Arial" w:cs="Arial"/>
        </w:rPr>
      </w:pPr>
      <w:r w:rsidRPr="0010582D">
        <w:rPr>
          <w:rFonts w:ascii="Arial" w:hAnsi="Arial" w:cs="Arial"/>
        </w:rPr>
        <w:t>If system(s)</w:t>
      </w:r>
      <w:r w:rsidR="00E31802" w:rsidRPr="0010582D">
        <w:rPr>
          <w:rFonts w:ascii="Arial" w:hAnsi="Arial" w:cs="Arial"/>
        </w:rPr>
        <w:t xml:space="preserve"> is</w:t>
      </w:r>
      <w:r w:rsidRPr="0010582D">
        <w:rPr>
          <w:rFonts w:ascii="Arial" w:hAnsi="Arial" w:cs="Arial"/>
        </w:rPr>
        <w:t xml:space="preserve"> hosted at </w:t>
      </w:r>
      <w:r w:rsidR="004B43E8">
        <w:rPr>
          <w:rFonts w:ascii="Arial" w:hAnsi="Arial" w:cs="Arial"/>
        </w:rPr>
        <w:t xml:space="preserve">the </w:t>
      </w:r>
      <w:r w:rsidRPr="0010582D">
        <w:rPr>
          <w:rFonts w:ascii="Arial" w:hAnsi="Arial" w:cs="Arial"/>
        </w:rPr>
        <w:t>vendor, contact the vendor to discuss strategies for ceasing operation of the affected system/device.</w:t>
      </w:r>
    </w:p>
    <w:p w14:paraId="44881352" w14:textId="77777777" w:rsidR="00D40769" w:rsidRPr="0010582D" w:rsidRDefault="00D40769" w:rsidP="008A6419">
      <w:pPr>
        <w:pStyle w:val="ListParagraph"/>
        <w:numPr>
          <w:ilvl w:val="1"/>
          <w:numId w:val="13"/>
        </w:numPr>
        <w:rPr>
          <w:rFonts w:ascii="Arial" w:hAnsi="Arial" w:cs="Arial"/>
        </w:rPr>
      </w:pPr>
      <w:r w:rsidRPr="0010582D">
        <w:rPr>
          <w:rFonts w:ascii="Arial" w:hAnsi="Arial" w:cs="Arial"/>
        </w:rPr>
        <w:t xml:space="preserve">If feasible, change the firewall rules or enforce highly limited policies for incoming and outgoing traffic. </w:t>
      </w:r>
    </w:p>
    <w:p w14:paraId="335A102D" w14:textId="77777777" w:rsidR="00D40769" w:rsidRPr="0010582D" w:rsidRDefault="00D40769" w:rsidP="008A6419">
      <w:pPr>
        <w:pStyle w:val="ListParagraph"/>
        <w:numPr>
          <w:ilvl w:val="1"/>
          <w:numId w:val="13"/>
        </w:numPr>
        <w:rPr>
          <w:rFonts w:ascii="Arial" w:hAnsi="Arial" w:cs="Arial"/>
        </w:rPr>
      </w:pPr>
      <w:r w:rsidRPr="0010582D">
        <w:rPr>
          <w:rFonts w:ascii="Arial" w:hAnsi="Arial" w:cs="Arial"/>
        </w:rPr>
        <w:t>Change any system password that could have been compromised or utilized during the incident.</w:t>
      </w:r>
    </w:p>
    <w:p w14:paraId="212B4A98" w14:textId="41F93AC6" w:rsidR="00D40769" w:rsidRPr="0010582D" w:rsidRDefault="00D40769" w:rsidP="008A6419">
      <w:pPr>
        <w:pStyle w:val="ListParagraph"/>
        <w:numPr>
          <w:ilvl w:val="1"/>
          <w:numId w:val="13"/>
        </w:numPr>
        <w:rPr>
          <w:rFonts w:ascii="Arial" w:hAnsi="Arial" w:cs="Arial"/>
        </w:rPr>
      </w:pPr>
      <w:r w:rsidRPr="0010582D">
        <w:rPr>
          <w:rFonts w:ascii="Arial" w:hAnsi="Arial" w:cs="Arial"/>
        </w:rPr>
        <w:t>Start the change password process for all systems and physical locks.</w:t>
      </w:r>
    </w:p>
    <w:p w14:paraId="11509719" w14:textId="507E84A5" w:rsidR="00C629CA" w:rsidRPr="0010582D" w:rsidRDefault="00C629CA" w:rsidP="008A6419">
      <w:pPr>
        <w:pStyle w:val="ListParagraph"/>
        <w:numPr>
          <w:ilvl w:val="1"/>
          <w:numId w:val="13"/>
        </w:numPr>
        <w:rPr>
          <w:rFonts w:ascii="Arial" w:hAnsi="Arial" w:cs="Arial"/>
        </w:rPr>
      </w:pPr>
      <w:r w:rsidRPr="0010582D">
        <w:rPr>
          <w:rFonts w:ascii="Arial" w:hAnsi="Arial" w:cs="Arial"/>
        </w:rPr>
        <w:t>If email account was compromised, check for changes in email forwarding rules</w:t>
      </w:r>
      <w:r w:rsidR="00DA16E0">
        <w:rPr>
          <w:rFonts w:ascii="Arial" w:hAnsi="Arial" w:cs="Arial"/>
        </w:rPr>
        <w:t xml:space="preserve"> or other configurations within the system. </w:t>
      </w:r>
    </w:p>
    <w:p w14:paraId="14D95E32" w14:textId="77777777" w:rsidR="00D40769" w:rsidRPr="0010582D" w:rsidRDefault="00D40769" w:rsidP="008A6419">
      <w:pPr>
        <w:pStyle w:val="ListParagraph"/>
        <w:numPr>
          <w:ilvl w:val="0"/>
          <w:numId w:val="13"/>
        </w:numPr>
        <w:rPr>
          <w:rFonts w:ascii="Arial" w:hAnsi="Arial" w:cs="Arial"/>
        </w:rPr>
      </w:pPr>
      <w:r w:rsidRPr="0010582D">
        <w:rPr>
          <w:rFonts w:ascii="Arial" w:hAnsi="Arial" w:cs="Arial"/>
        </w:rPr>
        <w:t>Analysis</w:t>
      </w:r>
    </w:p>
    <w:p w14:paraId="71FF67BF" w14:textId="26C37C9B" w:rsidR="00D40769" w:rsidRPr="0010582D" w:rsidRDefault="00D31708" w:rsidP="008A6419">
      <w:pPr>
        <w:pStyle w:val="ListParagraph"/>
        <w:numPr>
          <w:ilvl w:val="1"/>
          <w:numId w:val="13"/>
        </w:numPr>
        <w:rPr>
          <w:rFonts w:ascii="Arial" w:hAnsi="Arial" w:cs="Arial"/>
        </w:rPr>
      </w:pPr>
      <w:r w:rsidRPr="0010582D">
        <w:rPr>
          <w:rFonts w:ascii="Arial" w:hAnsi="Arial" w:cs="Arial"/>
        </w:rPr>
        <w:t xml:space="preserve">The </w:t>
      </w:r>
      <w:r w:rsidR="00D40769" w:rsidRPr="0010582D">
        <w:rPr>
          <w:rFonts w:ascii="Arial" w:hAnsi="Arial" w:cs="Arial"/>
        </w:rPr>
        <w:t xml:space="preserve">IT department </w:t>
      </w:r>
      <w:r w:rsidR="00193A68" w:rsidRPr="0010582D">
        <w:rPr>
          <w:rFonts w:ascii="Arial" w:hAnsi="Arial" w:cs="Arial"/>
        </w:rPr>
        <w:t xml:space="preserve">will </w:t>
      </w:r>
      <w:r w:rsidR="00D40769" w:rsidRPr="0010582D">
        <w:rPr>
          <w:rFonts w:ascii="Arial" w:hAnsi="Arial" w:cs="Arial"/>
        </w:rPr>
        <w:t xml:space="preserve">review the affected systems that are isolated to determine if sensitive data was accessed, leaked, </w:t>
      </w:r>
      <w:r w:rsidR="00EB6BA1" w:rsidRPr="0010582D">
        <w:rPr>
          <w:rFonts w:ascii="Arial" w:hAnsi="Arial" w:cs="Arial"/>
        </w:rPr>
        <w:t>deleted,</w:t>
      </w:r>
      <w:r w:rsidR="00D40769" w:rsidRPr="0010582D">
        <w:rPr>
          <w:rFonts w:ascii="Arial" w:hAnsi="Arial" w:cs="Arial"/>
        </w:rPr>
        <w:t xml:space="preserve"> or manipulated.</w:t>
      </w:r>
    </w:p>
    <w:p w14:paraId="6E3C0471" w14:textId="77777777" w:rsidR="00D40769" w:rsidRPr="0010582D" w:rsidRDefault="00D40769" w:rsidP="008A6419">
      <w:pPr>
        <w:pStyle w:val="ListParagraph"/>
        <w:numPr>
          <w:ilvl w:val="1"/>
          <w:numId w:val="13"/>
        </w:numPr>
        <w:rPr>
          <w:rFonts w:ascii="Arial" w:hAnsi="Arial" w:cs="Arial"/>
        </w:rPr>
      </w:pPr>
      <w:r w:rsidRPr="0010582D">
        <w:rPr>
          <w:rFonts w:ascii="Arial" w:hAnsi="Arial" w:cs="Arial"/>
        </w:rPr>
        <w:t>External IT forensic firm should be utilized to determine the exact problem and ensure that system has been cleared of all issues.</w:t>
      </w:r>
    </w:p>
    <w:p w14:paraId="0F835F36" w14:textId="15C58F1C" w:rsidR="00D40769" w:rsidRPr="0010582D" w:rsidRDefault="00D40769" w:rsidP="008A6419">
      <w:pPr>
        <w:pStyle w:val="ListParagraph"/>
        <w:numPr>
          <w:ilvl w:val="1"/>
          <w:numId w:val="13"/>
        </w:numPr>
        <w:rPr>
          <w:rFonts w:ascii="Arial" w:hAnsi="Arial" w:cs="Arial"/>
        </w:rPr>
      </w:pPr>
      <w:r w:rsidRPr="0010582D">
        <w:rPr>
          <w:rFonts w:ascii="Arial" w:hAnsi="Arial" w:cs="Arial"/>
        </w:rPr>
        <w:t>If the incident is vendor</w:t>
      </w:r>
      <w:r w:rsidR="00D31708" w:rsidRPr="0010582D">
        <w:rPr>
          <w:rFonts w:ascii="Arial" w:hAnsi="Arial" w:cs="Arial"/>
        </w:rPr>
        <w:t>-</w:t>
      </w:r>
      <w:r w:rsidRPr="0010582D">
        <w:rPr>
          <w:rFonts w:ascii="Arial" w:hAnsi="Arial" w:cs="Arial"/>
        </w:rPr>
        <w:t>related, the IT department will work closely with the vendor and ensure the root of the problem has been identified.</w:t>
      </w:r>
    </w:p>
    <w:p w14:paraId="3DE84D58" w14:textId="77777777" w:rsidR="00D40769" w:rsidRPr="0010582D" w:rsidRDefault="00D40769" w:rsidP="008A6419">
      <w:pPr>
        <w:pStyle w:val="ListParagraph"/>
        <w:numPr>
          <w:ilvl w:val="0"/>
          <w:numId w:val="13"/>
        </w:numPr>
        <w:rPr>
          <w:rFonts w:ascii="Arial" w:hAnsi="Arial" w:cs="Arial"/>
        </w:rPr>
      </w:pPr>
      <w:r w:rsidRPr="0010582D">
        <w:rPr>
          <w:rFonts w:ascii="Arial" w:hAnsi="Arial" w:cs="Arial"/>
        </w:rPr>
        <w:t>Recovery (concurrent with other phases)</w:t>
      </w:r>
    </w:p>
    <w:p w14:paraId="13EC01B0" w14:textId="71BA29C0" w:rsidR="00D40769" w:rsidRPr="0010582D" w:rsidRDefault="00D40769" w:rsidP="008A6419">
      <w:pPr>
        <w:pStyle w:val="ListParagraph"/>
        <w:numPr>
          <w:ilvl w:val="1"/>
          <w:numId w:val="13"/>
        </w:numPr>
        <w:rPr>
          <w:rFonts w:ascii="Arial" w:hAnsi="Arial" w:cs="Arial"/>
        </w:rPr>
      </w:pPr>
      <w:r w:rsidRPr="0010582D">
        <w:rPr>
          <w:rFonts w:ascii="Arial" w:hAnsi="Arial" w:cs="Arial"/>
        </w:rPr>
        <w:t>If incident has been resolved, the affected system(s) can be brought back online.</w:t>
      </w:r>
    </w:p>
    <w:p w14:paraId="600972CF" w14:textId="0BB4849D" w:rsidR="00D40769" w:rsidRPr="0010582D" w:rsidRDefault="00D40769" w:rsidP="008A6419">
      <w:pPr>
        <w:pStyle w:val="ListParagraph"/>
        <w:numPr>
          <w:ilvl w:val="1"/>
          <w:numId w:val="13"/>
        </w:numPr>
        <w:rPr>
          <w:rFonts w:ascii="Arial" w:hAnsi="Arial" w:cs="Arial"/>
        </w:rPr>
      </w:pPr>
      <w:r w:rsidRPr="0010582D">
        <w:rPr>
          <w:rFonts w:ascii="Arial" w:hAnsi="Arial" w:cs="Arial"/>
        </w:rPr>
        <w:t xml:space="preserve">If new systems </w:t>
      </w:r>
      <w:r w:rsidR="002B26B1" w:rsidRPr="0010582D">
        <w:rPr>
          <w:rFonts w:ascii="Arial" w:hAnsi="Arial" w:cs="Arial"/>
        </w:rPr>
        <w:t>must</w:t>
      </w:r>
      <w:r w:rsidRPr="0010582D">
        <w:rPr>
          <w:rFonts w:ascii="Arial" w:hAnsi="Arial" w:cs="Arial"/>
        </w:rPr>
        <w:t xml:space="preserve"> be implemented and restore processes conducted, the Business Continuity and Disaster Recovery procedures should be referenced for exact procedure.</w:t>
      </w:r>
    </w:p>
    <w:p w14:paraId="6586600A" w14:textId="0B539ABC" w:rsidR="00D40769" w:rsidRPr="0010582D" w:rsidRDefault="00193A68" w:rsidP="008A6419">
      <w:pPr>
        <w:pStyle w:val="ListParagraph"/>
        <w:numPr>
          <w:ilvl w:val="2"/>
          <w:numId w:val="13"/>
        </w:numPr>
        <w:rPr>
          <w:rFonts w:ascii="Arial" w:hAnsi="Arial" w:cs="Arial"/>
        </w:rPr>
      </w:pPr>
      <w:r w:rsidRPr="0010582D">
        <w:rPr>
          <w:rFonts w:ascii="Arial" w:hAnsi="Arial" w:cs="Arial"/>
        </w:rPr>
        <w:t xml:space="preserve">Hold </w:t>
      </w:r>
      <w:r w:rsidR="00D40769" w:rsidRPr="0010582D">
        <w:rPr>
          <w:rFonts w:ascii="Arial" w:hAnsi="Arial" w:cs="Arial"/>
        </w:rPr>
        <w:t>original system until the forensic holding period has been reached.</w:t>
      </w:r>
    </w:p>
    <w:p w14:paraId="6F1F4E99" w14:textId="77777777" w:rsidR="00D40769" w:rsidRPr="0010582D" w:rsidRDefault="00D40769" w:rsidP="008A6419">
      <w:pPr>
        <w:pStyle w:val="ListParagraph"/>
        <w:numPr>
          <w:ilvl w:val="2"/>
          <w:numId w:val="13"/>
        </w:numPr>
        <w:rPr>
          <w:rFonts w:ascii="Arial" w:hAnsi="Arial" w:cs="Arial"/>
        </w:rPr>
      </w:pPr>
      <w:r w:rsidRPr="0010582D">
        <w:rPr>
          <w:rFonts w:ascii="Arial" w:hAnsi="Arial" w:cs="Arial"/>
        </w:rPr>
        <w:t>The system will undergo appropriate procedures to ensure all issues have been eliminated.</w:t>
      </w:r>
    </w:p>
    <w:p w14:paraId="1F174429" w14:textId="2163E089" w:rsidR="00D40769" w:rsidRPr="0010582D" w:rsidRDefault="00D40769" w:rsidP="008A6419">
      <w:pPr>
        <w:pStyle w:val="ListParagraph"/>
        <w:numPr>
          <w:ilvl w:val="1"/>
          <w:numId w:val="13"/>
        </w:numPr>
        <w:rPr>
          <w:rFonts w:ascii="Arial" w:hAnsi="Arial" w:cs="Arial"/>
        </w:rPr>
      </w:pPr>
      <w:r w:rsidRPr="0010582D">
        <w:rPr>
          <w:rFonts w:ascii="Arial" w:hAnsi="Arial" w:cs="Arial"/>
        </w:rPr>
        <w:t>If the incident is vendor</w:t>
      </w:r>
      <w:r w:rsidR="00D31708" w:rsidRPr="0010582D">
        <w:rPr>
          <w:rFonts w:ascii="Arial" w:hAnsi="Arial" w:cs="Arial"/>
        </w:rPr>
        <w:t>-</w:t>
      </w:r>
      <w:r w:rsidRPr="0010582D">
        <w:rPr>
          <w:rFonts w:ascii="Arial" w:hAnsi="Arial" w:cs="Arial"/>
        </w:rPr>
        <w:t xml:space="preserve">related, then the vendor should be contacted to determine best recovery methods. </w:t>
      </w:r>
    </w:p>
    <w:p w14:paraId="5A9EA70B" w14:textId="77777777" w:rsidR="00D40769" w:rsidRPr="0010582D" w:rsidRDefault="00D40769" w:rsidP="00B55CDC">
      <w:pPr>
        <w:pStyle w:val="Heading2"/>
      </w:pPr>
    </w:p>
    <w:p w14:paraId="137B3C26" w14:textId="094F2248" w:rsidR="00D40769" w:rsidRPr="0010582D" w:rsidRDefault="001046E1" w:rsidP="00650B38">
      <w:pPr>
        <w:pStyle w:val="Heading3"/>
      </w:pPr>
      <w:bookmarkStart w:id="58" w:name="_Toc451338073"/>
      <w:bookmarkStart w:id="59" w:name="_Toc155183219"/>
      <w:r>
        <w:br w:type="column"/>
      </w:r>
      <w:r w:rsidR="00D40769" w:rsidRPr="0010582D">
        <w:lastRenderedPageBreak/>
        <w:t>Notification (All Catalysts)</w:t>
      </w:r>
      <w:bookmarkEnd w:id="58"/>
      <w:bookmarkEnd w:id="59"/>
    </w:p>
    <w:p w14:paraId="79BF2789" w14:textId="2D317A21" w:rsidR="00D40769" w:rsidRPr="0010582D" w:rsidRDefault="00D40769" w:rsidP="00D40769">
      <w:pPr>
        <w:rPr>
          <w:rFonts w:ascii="Arial" w:hAnsi="Arial" w:cs="Arial"/>
        </w:rPr>
      </w:pPr>
      <w:r w:rsidRPr="0010582D">
        <w:rPr>
          <w:rFonts w:ascii="Arial" w:hAnsi="Arial" w:cs="Arial"/>
        </w:rPr>
        <w:t xml:space="preserve">The </w:t>
      </w:r>
      <w:r w:rsidR="000F3A08" w:rsidRPr="0010582D">
        <w:rPr>
          <w:rFonts w:ascii="Arial" w:hAnsi="Arial" w:cs="Arial"/>
        </w:rPr>
        <w:t>Organization</w:t>
      </w:r>
      <w:r w:rsidRPr="0010582D">
        <w:rPr>
          <w:rFonts w:ascii="Arial" w:hAnsi="Arial" w:cs="Arial"/>
        </w:rPr>
        <w:t xml:space="preserve"> has several stakeholders with direct interest in an incident. Notification is at the discretion of the Incident Response Team (IRT); however, in some instances</w:t>
      </w:r>
      <w:r w:rsidR="009432DB" w:rsidRPr="0010582D">
        <w:rPr>
          <w:rFonts w:ascii="Arial" w:hAnsi="Arial" w:cs="Arial"/>
        </w:rPr>
        <w:t>,</w:t>
      </w:r>
      <w:r w:rsidRPr="0010582D">
        <w:rPr>
          <w:rFonts w:ascii="Arial" w:hAnsi="Arial" w:cs="Arial"/>
        </w:rPr>
        <w:t xml:space="preserve"> notification is required based on the severity and context of the incident. </w:t>
      </w:r>
    </w:p>
    <w:p w14:paraId="355CB9A4" w14:textId="77777777" w:rsidR="00D40769" w:rsidRPr="0010582D" w:rsidRDefault="00D40769" w:rsidP="00D40769">
      <w:pPr>
        <w:rPr>
          <w:rFonts w:ascii="Arial" w:hAnsi="Arial" w:cs="Arial"/>
        </w:rPr>
      </w:pPr>
    </w:p>
    <w:tbl>
      <w:tblPr>
        <w:tblStyle w:val="TableGrid"/>
        <w:tblW w:w="9360" w:type="dxa"/>
        <w:tblInd w:w="108" w:type="dxa"/>
        <w:tblLook w:val="04A0" w:firstRow="1" w:lastRow="0" w:firstColumn="1" w:lastColumn="0" w:noHBand="0" w:noVBand="1"/>
      </w:tblPr>
      <w:tblGrid>
        <w:gridCol w:w="2340"/>
        <w:gridCol w:w="7020"/>
      </w:tblGrid>
      <w:tr w:rsidR="00B7624B" w:rsidRPr="0010582D" w14:paraId="21922483" w14:textId="77777777" w:rsidTr="00B7624B">
        <w:tc>
          <w:tcPr>
            <w:tcW w:w="2340" w:type="dxa"/>
            <w:shd w:val="clear" w:color="auto" w:fill="43505A"/>
          </w:tcPr>
          <w:p w14:paraId="414AA09E" w14:textId="77777777" w:rsidR="00D40769" w:rsidRPr="0010582D" w:rsidRDefault="00D40769" w:rsidP="00735778">
            <w:pPr>
              <w:jc w:val="center"/>
              <w:rPr>
                <w:rFonts w:ascii="Arial" w:hAnsi="Arial" w:cs="Arial"/>
                <w:b/>
                <w:color w:val="FFFFFF" w:themeColor="background1"/>
                <w:sz w:val="22"/>
                <w:szCs w:val="22"/>
              </w:rPr>
            </w:pPr>
            <w:r w:rsidRPr="0010582D">
              <w:rPr>
                <w:rFonts w:ascii="Arial" w:hAnsi="Arial" w:cs="Arial"/>
                <w:b/>
                <w:color w:val="FFFFFF" w:themeColor="background1"/>
              </w:rPr>
              <w:t>Stakeholders</w:t>
            </w:r>
          </w:p>
        </w:tc>
        <w:tc>
          <w:tcPr>
            <w:tcW w:w="7020" w:type="dxa"/>
            <w:shd w:val="clear" w:color="auto" w:fill="43505A"/>
          </w:tcPr>
          <w:p w14:paraId="6700B7A5" w14:textId="77777777" w:rsidR="00D40769" w:rsidRPr="0010582D" w:rsidRDefault="00D40769" w:rsidP="00735778">
            <w:pPr>
              <w:jc w:val="center"/>
              <w:rPr>
                <w:rFonts w:ascii="Arial" w:hAnsi="Arial" w:cs="Arial"/>
                <w:b/>
                <w:color w:val="FFFFFF" w:themeColor="background1"/>
                <w:sz w:val="22"/>
                <w:szCs w:val="22"/>
              </w:rPr>
            </w:pPr>
            <w:r w:rsidRPr="0010582D">
              <w:rPr>
                <w:rFonts w:ascii="Arial" w:hAnsi="Arial" w:cs="Arial"/>
                <w:b/>
                <w:color w:val="FFFFFF" w:themeColor="background1"/>
              </w:rPr>
              <w:t>Notification</w:t>
            </w:r>
          </w:p>
        </w:tc>
      </w:tr>
      <w:tr w:rsidR="00D40769" w:rsidRPr="0010582D" w14:paraId="4BBBB0DC" w14:textId="77777777" w:rsidTr="00C629CA">
        <w:tc>
          <w:tcPr>
            <w:tcW w:w="2340" w:type="dxa"/>
            <w:vAlign w:val="center"/>
          </w:tcPr>
          <w:p w14:paraId="7E8F7AD2" w14:textId="77777777" w:rsidR="00D40769" w:rsidRPr="0010582D" w:rsidRDefault="00D40769" w:rsidP="00C629CA">
            <w:pPr>
              <w:rPr>
                <w:rFonts w:ascii="Arial" w:hAnsi="Arial" w:cs="Arial"/>
                <w:sz w:val="22"/>
                <w:szCs w:val="22"/>
              </w:rPr>
            </w:pPr>
            <w:r w:rsidRPr="0010582D">
              <w:rPr>
                <w:rFonts w:ascii="Arial" w:hAnsi="Arial" w:cs="Arial"/>
              </w:rPr>
              <w:t>Employees</w:t>
            </w:r>
          </w:p>
        </w:tc>
        <w:tc>
          <w:tcPr>
            <w:tcW w:w="7020" w:type="dxa"/>
          </w:tcPr>
          <w:p w14:paraId="6167C432" w14:textId="4783D349" w:rsidR="00D40769" w:rsidRPr="0010582D" w:rsidRDefault="00D40769" w:rsidP="008A6419">
            <w:pPr>
              <w:pStyle w:val="ListParagraph"/>
              <w:numPr>
                <w:ilvl w:val="0"/>
                <w:numId w:val="10"/>
              </w:numPr>
              <w:ind w:left="228" w:hanging="270"/>
              <w:rPr>
                <w:rFonts w:ascii="Arial" w:hAnsi="Arial" w:cs="Arial"/>
                <w:sz w:val="22"/>
                <w:szCs w:val="22"/>
              </w:rPr>
            </w:pPr>
            <w:r w:rsidRPr="0010582D">
              <w:rPr>
                <w:rFonts w:ascii="Arial" w:hAnsi="Arial" w:cs="Arial"/>
              </w:rPr>
              <w:t xml:space="preserve">Employees should be kept on a need-to-know basis during the incident. Employees risk relaying inaccurate information </w:t>
            </w:r>
            <w:r w:rsidR="002B26B1" w:rsidRPr="0010582D">
              <w:rPr>
                <w:rFonts w:ascii="Arial" w:hAnsi="Arial" w:cs="Arial"/>
              </w:rPr>
              <w:t>and</w:t>
            </w:r>
            <w:r w:rsidRPr="0010582D">
              <w:rPr>
                <w:rFonts w:ascii="Arial" w:hAnsi="Arial" w:cs="Arial"/>
              </w:rPr>
              <w:t xml:space="preserve"> risk discretion of notification.</w:t>
            </w:r>
          </w:p>
          <w:p w14:paraId="64DEA062" w14:textId="77777777" w:rsidR="00D40769" w:rsidRPr="0010582D" w:rsidRDefault="00D40769" w:rsidP="008A6419">
            <w:pPr>
              <w:pStyle w:val="ListParagraph"/>
              <w:numPr>
                <w:ilvl w:val="0"/>
                <w:numId w:val="10"/>
              </w:numPr>
              <w:ind w:left="228" w:hanging="270"/>
              <w:rPr>
                <w:rFonts w:ascii="Arial" w:hAnsi="Arial" w:cs="Arial"/>
                <w:sz w:val="22"/>
                <w:szCs w:val="22"/>
              </w:rPr>
            </w:pPr>
            <w:r w:rsidRPr="0010582D">
              <w:rPr>
                <w:rFonts w:ascii="Arial" w:hAnsi="Arial" w:cs="Arial"/>
              </w:rPr>
              <w:t>After the incident, the IRT will decide if and what the internal explanation will include.</w:t>
            </w:r>
          </w:p>
        </w:tc>
      </w:tr>
      <w:tr w:rsidR="00D40769" w:rsidRPr="0010582D" w14:paraId="64D7D617" w14:textId="77777777" w:rsidTr="00C629CA">
        <w:tc>
          <w:tcPr>
            <w:tcW w:w="2340" w:type="dxa"/>
            <w:vAlign w:val="center"/>
          </w:tcPr>
          <w:p w14:paraId="7A7CB8EB" w14:textId="0FA9B121" w:rsidR="00D40769" w:rsidRPr="0010582D" w:rsidRDefault="00691237" w:rsidP="00C629CA">
            <w:pPr>
              <w:rPr>
                <w:rFonts w:ascii="Arial" w:hAnsi="Arial" w:cs="Arial"/>
                <w:sz w:val="22"/>
                <w:szCs w:val="22"/>
              </w:rPr>
            </w:pPr>
            <w:r w:rsidRPr="0010582D">
              <w:rPr>
                <w:rFonts w:ascii="Arial" w:hAnsi="Arial" w:cs="Arial"/>
              </w:rPr>
              <w:t>Constituents</w:t>
            </w:r>
            <w:r w:rsidR="00D31708" w:rsidRPr="0010582D">
              <w:rPr>
                <w:rFonts w:ascii="Arial" w:hAnsi="Arial" w:cs="Arial"/>
              </w:rPr>
              <w:t xml:space="preserve"> (non-employee)</w:t>
            </w:r>
          </w:p>
        </w:tc>
        <w:tc>
          <w:tcPr>
            <w:tcW w:w="7020" w:type="dxa"/>
          </w:tcPr>
          <w:p w14:paraId="1DCEF6C6" w14:textId="27BDEC0C" w:rsidR="00D40769" w:rsidRPr="0010582D" w:rsidRDefault="00691237" w:rsidP="008A6419">
            <w:pPr>
              <w:pStyle w:val="ListParagraph"/>
              <w:numPr>
                <w:ilvl w:val="0"/>
                <w:numId w:val="11"/>
              </w:numPr>
              <w:ind w:left="228" w:hanging="270"/>
              <w:rPr>
                <w:rFonts w:ascii="Arial" w:hAnsi="Arial" w:cs="Arial"/>
                <w:sz w:val="22"/>
                <w:szCs w:val="22"/>
              </w:rPr>
            </w:pPr>
            <w:r w:rsidRPr="0010582D">
              <w:rPr>
                <w:rFonts w:ascii="Arial" w:hAnsi="Arial" w:cs="Arial"/>
              </w:rPr>
              <w:t xml:space="preserve">Constituents </w:t>
            </w:r>
            <w:r w:rsidR="00D40769" w:rsidRPr="0010582D">
              <w:rPr>
                <w:rFonts w:ascii="Arial" w:hAnsi="Arial" w:cs="Arial"/>
              </w:rPr>
              <w:t xml:space="preserve">will be directly notified if </w:t>
            </w:r>
            <w:r w:rsidRPr="0010582D">
              <w:rPr>
                <w:rFonts w:ascii="Arial" w:hAnsi="Arial" w:cs="Arial"/>
              </w:rPr>
              <w:t xml:space="preserve">constituent </w:t>
            </w:r>
            <w:r w:rsidR="00D40769" w:rsidRPr="0010582D">
              <w:rPr>
                <w:rFonts w:ascii="Arial" w:hAnsi="Arial" w:cs="Arial"/>
              </w:rPr>
              <w:t xml:space="preserve">information was disclosed during the incident, transactions involving </w:t>
            </w:r>
            <w:r w:rsidRPr="0010582D">
              <w:rPr>
                <w:rFonts w:ascii="Arial" w:hAnsi="Arial" w:cs="Arial"/>
              </w:rPr>
              <w:t xml:space="preserve">constituent </w:t>
            </w:r>
            <w:r w:rsidR="00D40769" w:rsidRPr="0010582D">
              <w:rPr>
                <w:rFonts w:ascii="Arial" w:hAnsi="Arial" w:cs="Arial"/>
              </w:rPr>
              <w:t>funds were involved</w:t>
            </w:r>
            <w:r w:rsidR="006537B6">
              <w:rPr>
                <w:rFonts w:ascii="Arial" w:hAnsi="Arial" w:cs="Arial"/>
              </w:rPr>
              <w:t>,</w:t>
            </w:r>
            <w:r w:rsidR="00D40769" w:rsidRPr="0010582D">
              <w:rPr>
                <w:rFonts w:ascii="Arial" w:hAnsi="Arial" w:cs="Arial"/>
              </w:rPr>
              <w:t xml:space="preserve"> or if </w:t>
            </w:r>
            <w:r w:rsidRPr="0010582D">
              <w:rPr>
                <w:rFonts w:ascii="Arial" w:hAnsi="Arial" w:cs="Arial"/>
              </w:rPr>
              <w:t xml:space="preserve">constituent </w:t>
            </w:r>
            <w:r w:rsidR="00D40769" w:rsidRPr="0010582D">
              <w:rPr>
                <w:rFonts w:ascii="Arial" w:hAnsi="Arial" w:cs="Arial"/>
              </w:rPr>
              <w:t>credentials</w:t>
            </w:r>
            <w:r w:rsidRPr="0010582D">
              <w:rPr>
                <w:rFonts w:ascii="Arial" w:hAnsi="Arial" w:cs="Arial"/>
              </w:rPr>
              <w:t>/accounts</w:t>
            </w:r>
            <w:r w:rsidR="00D40769" w:rsidRPr="0010582D">
              <w:rPr>
                <w:rFonts w:ascii="Arial" w:hAnsi="Arial" w:cs="Arial"/>
              </w:rPr>
              <w:t xml:space="preserve"> were compromised. </w:t>
            </w:r>
            <w:r w:rsidRPr="0010582D">
              <w:rPr>
                <w:rFonts w:ascii="Arial" w:hAnsi="Arial" w:cs="Arial"/>
              </w:rPr>
              <w:t xml:space="preserve">Constituent </w:t>
            </w:r>
            <w:r w:rsidR="00D40769" w:rsidRPr="0010582D">
              <w:rPr>
                <w:rFonts w:ascii="Arial" w:hAnsi="Arial" w:cs="Arial"/>
              </w:rPr>
              <w:t xml:space="preserve">information is defined in this as a </w:t>
            </w:r>
            <w:r w:rsidRPr="0010582D">
              <w:rPr>
                <w:rFonts w:ascii="Arial" w:hAnsi="Arial" w:cs="Arial"/>
              </w:rPr>
              <w:t xml:space="preserve">constituent </w:t>
            </w:r>
            <w:r w:rsidR="00D40769" w:rsidRPr="0010582D">
              <w:rPr>
                <w:rFonts w:ascii="Arial" w:hAnsi="Arial" w:cs="Arial"/>
              </w:rPr>
              <w:t xml:space="preserve">name, </w:t>
            </w:r>
            <w:r w:rsidR="00EB6BA1" w:rsidRPr="0010582D">
              <w:rPr>
                <w:rFonts w:ascii="Arial" w:hAnsi="Arial" w:cs="Arial"/>
              </w:rPr>
              <w:t>address,</w:t>
            </w:r>
            <w:r w:rsidR="00D40769" w:rsidRPr="0010582D">
              <w:rPr>
                <w:rFonts w:ascii="Arial" w:hAnsi="Arial" w:cs="Arial"/>
              </w:rPr>
              <w:t xml:space="preserve"> or phone number together with the SSN, account number, debit/credit card number, PIN</w:t>
            </w:r>
            <w:r w:rsidR="006537B6">
              <w:rPr>
                <w:rFonts w:ascii="Arial" w:hAnsi="Arial" w:cs="Arial"/>
              </w:rPr>
              <w:t>,</w:t>
            </w:r>
            <w:r w:rsidR="00D40769" w:rsidRPr="0010582D">
              <w:rPr>
                <w:rFonts w:ascii="Arial" w:hAnsi="Arial" w:cs="Arial"/>
              </w:rPr>
              <w:t xml:space="preserve"> or password that would permit access to a </w:t>
            </w:r>
            <w:r w:rsidRPr="0010582D">
              <w:rPr>
                <w:rFonts w:ascii="Arial" w:hAnsi="Arial" w:cs="Arial"/>
              </w:rPr>
              <w:t>constituent</w:t>
            </w:r>
            <w:r w:rsidR="00F839E2" w:rsidRPr="0010582D">
              <w:rPr>
                <w:rFonts w:ascii="Arial" w:hAnsi="Arial" w:cs="Arial"/>
              </w:rPr>
              <w:t>’s</w:t>
            </w:r>
            <w:r w:rsidRPr="0010582D">
              <w:rPr>
                <w:rFonts w:ascii="Arial" w:hAnsi="Arial" w:cs="Arial"/>
              </w:rPr>
              <w:t xml:space="preserve"> </w:t>
            </w:r>
            <w:r w:rsidR="00D40769" w:rsidRPr="0010582D">
              <w:rPr>
                <w:rFonts w:ascii="Arial" w:hAnsi="Arial" w:cs="Arial"/>
              </w:rPr>
              <w:t>account.</w:t>
            </w:r>
          </w:p>
          <w:p w14:paraId="27DDD6E2" w14:textId="1CB95F2B" w:rsidR="00D40769" w:rsidRPr="0010582D" w:rsidRDefault="00D40769" w:rsidP="008A6419">
            <w:pPr>
              <w:pStyle w:val="ListParagraph"/>
              <w:numPr>
                <w:ilvl w:val="0"/>
                <w:numId w:val="11"/>
              </w:numPr>
              <w:ind w:left="228" w:hanging="270"/>
              <w:rPr>
                <w:rFonts w:ascii="Arial" w:hAnsi="Arial" w:cs="Arial"/>
                <w:sz w:val="22"/>
                <w:szCs w:val="22"/>
              </w:rPr>
            </w:pPr>
            <w:r w:rsidRPr="0010582D">
              <w:rPr>
                <w:rFonts w:ascii="Arial" w:hAnsi="Arial" w:cs="Arial"/>
              </w:rPr>
              <w:t xml:space="preserve">A Sample </w:t>
            </w:r>
            <w:r w:rsidR="00D31708" w:rsidRPr="0010582D">
              <w:rPr>
                <w:rFonts w:ascii="Arial" w:hAnsi="Arial" w:cs="Arial"/>
              </w:rPr>
              <w:t xml:space="preserve">Constituent </w:t>
            </w:r>
            <w:r w:rsidRPr="0010582D">
              <w:rPr>
                <w:rFonts w:ascii="Arial" w:hAnsi="Arial" w:cs="Arial"/>
              </w:rPr>
              <w:t xml:space="preserve">Alert Letter is included in </w:t>
            </w:r>
            <w:r w:rsidRPr="0010582D">
              <w:rPr>
                <w:rFonts w:ascii="Arial" w:hAnsi="Arial" w:cs="Arial"/>
                <w:b/>
              </w:rPr>
              <w:t xml:space="preserve">Appendix </w:t>
            </w:r>
            <w:r w:rsidR="00284DE9" w:rsidRPr="0010582D">
              <w:rPr>
                <w:rFonts w:ascii="Arial" w:hAnsi="Arial" w:cs="Arial"/>
                <w:b/>
              </w:rPr>
              <w:t>D</w:t>
            </w:r>
            <w:r w:rsidRPr="0010582D">
              <w:rPr>
                <w:rFonts w:ascii="Arial" w:hAnsi="Arial" w:cs="Arial"/>
              </w:rPr>
              <w:t xml:space="preserve">; however, this </w:t>
            </w:r>
            <w:r w:rsidR="004D579C">
              <w:rPr>
                <w:rFonts w:ascii="Arial" w:hAnsi="Arial" w:cs="Arial"/>
              </w:rPr>
              <w:t>sample</w:t>
            </w:r>
            <w:r w:rsidRPr="0010582D">
              <w:rPr>
                <w:rFonts w:ascii="Arial" w:hAnsi="Arial" w:cs="Arial"/>
              </w:rPr>
              <w:t xml:space="preserve"> should be edited to reflect the current incident accurately. The marketing department and legal counsel should review this letter prior to mailing. At a minimum, notification to the </w:t>
            </w:r>
            <w:r w:rsidR="005E34C3" w:rsidRPr="0010582D">
              <w:rPr>
                <w:rFonts w:ascii="Arial" w:hAnsi="Arial" w:cs="Arial"/>
              </w:rPr>
              <w:t>constituent</w:t>
            </w:r>
            <w:r w:rsidRPr="0010582D">
              <w:rPr>
                <w:rFonts w:ascii="Arial" w:hAnsi="Arial" w:cs="Arial"/>
              </w:rPr>
              <w:t xml:space="preserve"> should include the following:</w:t>
            </w:r>
          </w:p>
          <w:p w14:paraId="0489647C" w14:textId="77777777" w:rsidR="00D40769" w:rsidRPr="0010582D" w:rsidRDefault="00D40769" w:rsidP="008A6419">
            <w:pPr>
              <w:pStyle w:val="ListParagraph"/>
              <w:numPr>
                <w:ilvl w:val="1"/>
                <w:numId w:val="11"/>
              </w:numPr>
              <w:ind w:left="588"/>
              <w:rPr>
                <w:rFonts w:ascii="Arial" w:hAnsi="Arial" w:cs="Arial"/>
                <w:sz w:val="22"/>
                <w:szCs w:val="22"/>
              </w:rPr>
            </w:pPr>
            <w:r w:rsidRPr="0010582D">
              <w:rPr>
                <w:rFonts w:ascii="Arial" w:hAnsi="Arial" w:cs="Arial"/>
              </w:rPr>
              <w:t>Description of the incident</w:t>
            </w:r>
          </w:p>
          <w:p w14:paraId="25E0AE5C" w14:textId="77777777" w:rsidR="00D40769" w:rsidRPr="0010582D" w:rsidRDefault="00D40769" w:rsidP="008A6419">
            <w:pPr>
              <w:pStyle w:val="ListParagraph"/>
              <w:numPr>
                <w:ilvl w:val="1"/>
                <w:numId w:val="11"/>
              </w:numPr>
              <w:ind w:left="588"/>
              <w:rPr>
                <w:rFonts w:ascii="Arial" w:hAnsi="Arial" w:cs="Arial"/>
                <w:sz w:val="22"/>
                <w:szCs w:val="22"/>
              </w:rPr>
            </w:pPr>
            <w:r w:rsidRPr="0010582D">
              <w:rPr>
                <w:rFonts w:ascii="Arial" w:hAnsi="Arial" w:cs="Arial"/>
              </w:rPr>
              <w:t>Type of information accessed or misused</w:t>
            </w:r>
          </w:p>
          <w:p w14:paraId="378DB393" w14:textId="4E40109A" w:rsidR="00D40769" w:rsidRPr="0010582D" w:rsidRDefault="00D40769" w:rsidP="008A6419">
            <w:pPr>
              <w:pStyle w:val="ListParagraph"/>
              <w:numPr>
                <w:ilvl w:val="1"/>
                <w:numId w:val="11"/>
              </w:numPr>
              <w:ind w:left="588"/>
              <w:rPr>
                <w:rFonts w:ascii="Arial" w:hAnsi="Arial" w:cs="Arial"/>
                <w:sz w:val="22"/>
                <w:szCs w:val="22"/>
              </w:rPr>
            </w:pPr>
            <w:r w:rsidRPr="0010582D">
              <w:rPr>
                <w:rFonts w:ascii="Arial" w:hAnsi="Arial" w:cs="Arial"/>
              </w:rPr>
              <w:t xml:space="preserve">Measures taken by the </w:t>
            </w:r>
            <w:r w:rsidR="000F3A08" w:rsidRPr="0010582D">
              <w:rPr>
                <w:rFonts w:ascii="Arial" w:hAnsi="Arial" w:cs="Arial"/>
              </w:rPr>
              <w:t>Organization</w:t>
            </w:r>
            <w:r w:rsidRPr="0010582D">
              <w:rPr>
                <w:rFonts w:ascii="Arial" w:hAnsi="Arial" w:cs="Arial"/>
              </w:rPr>
              <w:t xml:space="preserve"> to protect </w:t>
            </w:r>
            <w:r w:rsidR="00D31708" w:rsidRPr="0010582D">
              <w:rPr>
                <w:rFonts w:ascii="Arial" w:hAnsi="Arial" w:cs="Arial"/>
              </w:rPr>
              <w:t xml:space="preserve">constituent information </w:t>
            </w:r>
            <w:r w:rsidRPr="0010582D">
              <w:rPr>
                <w:rFonts w:ascii="Arial" w:hAnsi="Arial" w:cs="Arial"/>
              </w:rPr>
              <w:t>from further unauthorized access</w:t>
            </w:r>
          </w:p>
          <w:p w14:paraId="522ED210" w14:textId="0AC9BB3E" w:rsidR="00D40769" w:rsidRPr="0010582D" w:rsidRDefault="00D40769" w:rsidP="008A6419">
            <w:pPr>
              <w:pStyle w:val="ListParagraph"/>
              <w:numPr>
                <w:ilvl w:val="1"/>
                <w:numId w:val="11"/>
              </w:numPr>
              <w:ind w:left="588"/>
              <w:rPr>
                <w:rFonts w:ascii="Arial" w:hAnsi="Arial" w:cs="Arial"/>
                <w:sz w:val="22"/>
                <w:szCs w:val="22"/>
              </w:rPr>
            </w:pPr>
            <w:r w:rsidRPr="0010582D">
              <w:rPr>
                <w:rFonts w:ascii="Arial" w:hAnsi="Arial" w:cs="Arial"/>
              </w:rPr>
              <w:t xml:space="preserve">Telephone number for the </w:t>
            </w:r>
            <w:r w:rsidR="00D31708" w:rsidRPr="0010582D">
              <w:rPr>
                <w:rFonts w:ascii="Arial" w:hAnsi="Arial" w:cs="Arial"/>
              </w:rPr>
              <w:t xml:space="preserve">constituent </w:t>
            </w:r>
            <w:r w:rsidRPr="0010582D">
              <w:rPr>
                <w:rFonts w:ascii="Arial" w:hAnsi="Arial" w:cs="Arial"/>
              </w:rPr>
              <w:t>to call for information and assistance</w:t>
            </w:r>
          </w:p>
          <w:p w14:paraId="693D8A79" w14:textId="7820DE16" w:rsidR="00D40769" w:rsidRPr="0010582D" w:rsidRDefault="00D40769" w:rsidP="008A6419">
            <w:pPr>
              <w:pStyle w:val="ListParagraph"/>
              <w:numPr>
                <w:ilvl w:val="1"/>
                <w:numId w:val="11"/>
              </w:numPr>
              <w:ind w:left="588"/>
              <w:rPr>
                <w:rFonts w:ascii="Arial" w:hAnsi="Arial" w:cs="Arial"/>
                <w:sz w:val="22"/>
                <w:szCs w:val="22"/>
              </w:rPr>
            </w:pPr>
            <w:r w:rsidRPr="0010582D">
              <w:rPr>
                <w:rFonts w:ascii="Arial" w:hAnsi="Arial" w:cs="Arial"/>
              </w:rPr>
              <w:t xml:space="preserve">Reminder to </w:t>
            </w:r>
            <w:r w:rsidR="00D31708" w:rsidRPr="0010582D">
              <w:rPr>
                <w:rFonts w:ascii="Arial" w:hAnsi="Arial" w:cs="Arial"/>
              </w:rPr>
              <w:t xml:space="preserve">constituent </w:t>
            </w:r>
            <w:r w:rsidRPr="0010582D">
              <w:rPr>
                <w:rFonts w:ascii="Arial" w:hAnsi="Arial" w:cs="Arial"/>
              </w:rPr>
              <w:t>to remain vigilant over the next one to two years and to report suspected identity theft</w:t>
            </w:r>
            <w:r w:rsidR="00D31708" w:rsidRPr="0010582D">
              <w:rPr>
                <w:rFonts w:ascii="Arial" w:hAnsi="Arial" w:cs="Arial"/>
              </w:rPr>
              <w:t xml:space="preserve"> or further compromise</w:t>
            </w:r>
            <w:r w:rsidRPr="0010582D">
              <w:rPr>
                <w:rFonts w:ascii="Arial" w:hAnsi="Arial" w:cs="Arial"/>
              </w:rPr>
              <w:t xml:space="preserve"> to the </w:t>
            </w:r>
            <w:r w:rsidR="000F3A08" w:rsidRPr="0010582D">
              <w:rPr>
                <w:rFonts w:ascii="Arial" w:hAnsi="Arial" w:cs="Arial"/>
              </w:rPr>
              <w:t>Organization</w:t>
            </w:r>
          </w:p>
          <w:p w14:paraId="78F63BEA" w14:textId="10EB51B6" w:rsidR="00D40769" w:rsidRPr="0010582D" w:rsidRDefault="00D40769" w:rsidP="008A6419">
            <w:pPr>
              <w:pStyle w:val="ListParagraph"/>
              <w:numPr>
                <w:ilvl w:val="0"/>
                <w:numId w:val="11"/>
              </w:numPr>
              <w:ind w:left="228" w:hanging="270"/>
              <w:rPr>
                <w:rFonts w:ascii="Arial" w:hAnsi="Arial" w:cs="Arial"/>
                <w:sz w:val="22"/>
                <w:szCs w:val="22"/>
              </w:rPr>
            </w:pPr>
            <w:r w:rsidRPr="0010582D">
              <w:rPr>
                <w:rFonts w:ascii="Arial" w:hAnsi="Arial" w:cs="Arial"/>
              </w:rPr>
              <w:t xml:space="preserve">The IRT should determine if a letter or personal calls are more appropriate </w:t>
            </w:r>
            <w:r w:rsidR="007F0CF9" w:rsidRPr="0010582D">
              <w:rPr>
                <w:rFonts w:ascii="Arial" w:hAnsi="Arial" w:cs="Arial"/>
              </w:rPr>
              <w:t>for maintaining the relationship with the constituent</w:t>
            </w:r>
            <w:r w:rsidRPr="0010582D">
              <w:rPr>
                <w:rFonts w:ascii="Arial" w:hAnsi="Arial" w:cs="Arial"/>
              </w:rPr>
              <w:t>.</w:t>
            </w:r>
          </w:p>
          <w:p w14:paraId="196578CB" w14:textId="6CFB8E5B" w:rsidR="00D40769" w:rsidRPr="0010582D" w:rsidRDefault="00D40769" w:rsidP="008A6419">
            <w:pPr>
              <w:pStyle w:val="ListParagraph"/>
              <w:numPr>
                <w:ilvl w:val="0"/>
                <w:numId w:val="11"/>
              </w:numPr>
              <w:ind w:left="228" w:hanging="270"/>
              <w:rPr>
                <w:rFonts w:ascii="Arial" w:eastAsiaTheme="majorEastAsia" w:hAnsi="Arial" w:cs="Arial"/>
                <w:color w:val="404040" w:themeColor="text1" w:themeTint="BF"/>
                <w:sz w:val="22"/>
                <w:szCs w:val="22"/>
              </w:rPr>
            </w:pPr>
            <w:r w:rsidRPr="0010582D">
              <w:rPr>
                <w:rFonts w:ascii="Arial" w:hAnsi="Arial" w:cs="Arial"/>
              </w:rPr>
              <w:t xml:space="preserve">The IRT will decide if the entire </w:t>
            </w:r>
            <w:r w:rsidR="007F0CF9" w:rsidRPr="0010582D">
              <w:rPr>
                <w:rFonts w:ascii="Arial" w:hAnsi="Arial" w:cs="Arial"/>
              </w:rPr>
              <w:t xml:space="preserve">constituent </w:t>
            </w:r>
            <w:r w:rsidRPr="0010582D">
              <w:rPr>
                <w:rFonts w:ascii="Arial" w:hAnsi="Arial" w:cs="Arial"/>
              </w:rPr>
              <w:t xml:space="preserve">base should be notified. Usually this is only necessary if it is known that the entire </w:t>
            </w:r>
            <w:r w:rsidR="007F0CF9" w:rsidRPr="0010582D">
              <w:rPr>
                <w:rFonts w:ascii="Arial" w:hAnsi="Arial" w:cs="Arial"/>
              </w:rPr>
              <w:t xml:space="preserve">constituent </w:t>
            </w:r>
            <w:r w:rsidRPr="0010582D">
              <w:rPr>
                <w:rFonts w:ascii="Arial" w:hAnsi="Arial" w:cs="Arial"/>
              </w:rPr>
              <w:t xml:space="preserve">base was compromised or if the incident is made public or was visible to </w:t>
            </w:r>
            <w:r w:rsidR="00B44C7C" w:rsidRPr="0010582D">
              <w:rPr>
                <w:rFonts w:ascii="Arial" w:hAnsi="Arial" w:cs="Arial"/>
              </w:rPr>
              <w:t>many</w:t>
            </w:r>
            <w:r w:rsidRPr="0010582D">
              <w:rPr>
                <w:rFonts w:ascii="Arial" w:hAnsi="Arial" w:cs="Arial"/>
              </w:rPr>
              <w:t xml:space="preserve"> </w:t>
            </w:r>
            <w:r w:rsidR="007F0CF9" w:rsidRPr="0010582D">
              <w:rPr>
                <w:rFonts w:ascii="Arial" w:hAnsi="Arial" w:cs="Arial"/>
              </w:rPr>
              <w:t>constituents</w:t>
            </w:r>
            <w:r w:rsidRPr="0010582D">
              <w:rPr>
                <w:rFonts w:ascii="Arial" w:hAnsi="Arial" w:cs="Arial"/>
              </w:rPr>
              <w:t xml:space="preserve">. Notification can be made through </w:t>
            </w:r>
            <w:r w:rsidR="002B26B1" w:rsidRPr="0010582D">
              <w:rPr>
                <w:rFonts w:ascii="Arial" w:hAnsi="Arial" w:cs="Arial"/>
              </w:rPr>
              <w:t>several</w:t>
            </w:r>
            <w:r w:rsidRPr="0010582D">
              <w:rPr>
                <w:rFonts w:ascii="Arial" w:hAnsi="Arial" w:cs="Arial"/>
              </w:rPr>
              <w:t xml:space="preserve"> communication methods or a combination of methods, such as email, postal </w:t>
            </w:r>
            <w:r w:rsidR="00EB6BA1" w:rsidRPr="0010582D">
              <w:rPr>
                <w:rFonts w:ascii="Arial" w:hAnsi="Arial" w:cs="Arial"/>
              </w:rPr>
              <w:t>mail,</w:t>
            </w:r>
            <w:r w:rsidRPr="0010582D">
              <w:rPr>
                <w:rFonts w:ascii="Arial" w:hAnsi="Arial" w:cs="Arial"/>
              </w:rPr>
              <w:t xml:space="preserve"> or phone call.</w:t>
            </w:r>
            <w:r w:rsidR="00CD26A3">
              <w:rPr>
                <w:rFonts w:ascii="Arial" w:hAnsi="Arial" w:cs="Arial"/>
              </w:rPr>
              <w:t xml:space="preserve"> </w:t>
            </w:r>
          </w:p>
        </w:tc>
      </w:tr>
      <w:tr w:rsidR="00D40769" w:rsidRPr="0010582D" w14:paraId="54546B41" w14:textId="77777777" w:rsidTr="00C629CA">
        <w:tc>
          <w:tcPr>
            <w:tcW w:w="2340" w:type="dxa"/>
            <w:vAlign w:val="center"/>
          </w:tcPr>
          <w:p w14:paraId="473D2219" w14:textId="77777777" w:rsidR="00D40769" w:rsidRPr="0010582D" w:rsidRDefault="00D40769" w:rsidP="00C629CA">
            <w:pPr>
              <w:rPr>
                <w:rFonts w:ascii="Arial" w:hAnsi="Arial" w:cs="Arial"/>
                <w:sz w:val="22"/>
                <w:szCs w:val="22"/>
              </w:rPr>
            </w:pPr>
            <w:r w:rsidRPr="0010582D">
              <w:rPr>
                <w:rFonts w:ascii="Arial" w:hAnsi="Arial" w:cs="Arial"/>
              </w:rPr>
              <w:t>Vendors</w:t>
            </w:r>
          </w:p>
        </w:tc>
        <w:tc>
          <w:tcPr>
            <w:tcW w:w="7020" w:type="dxa"/>
          </w:tcPr>
          <w:p w14:paraId="0F51E896" w14:textId="3DD56342" w:rsidR="00D40769" w:rsidRPr="0010582D" w:rsidRDefault="00D40769" w:rsidP="008A6419">
            <w:pPr>
              <w:pStyle w:val="ListParagraph"/>
              <w:numPr>
                <w:ilvl w:val="0"/>
                <w:numId w:val="12"/>
              </w:numPr>
              <w:ind w:left="228" w:hanging="270"/>
              <w:rPr>
                <w:rFonts w:ascii="Arial" w:hAnsi="Arial" w:cs="Arial"/>
                <w:sz w:val="22"/>
                <w:szCs w:val="22"/>
              </w:rPr>
            </w:pPr>
            <w:r w:rsidRPr="0010582D">
              <w:rPr>
                <w:rFonts w:ascii="Arial" w:hAnsi="Arial" w:cs="Arial"/>
              </w:rPr>
              <w:t xml:space="preserve">Vendors, such as core processors or card processors, should be notified if the incident directly affects their systems due to the network connection between the </w:t>
            </w:r>
            <w:r w:rsidR="000F3A08" w:rsidRPr="0010582D">
              <w:rPr>
                <w:rFonts w:ascii="Arial" w:hAnsi="Arial" w:cs="Arial"/>
              </w:rPr>
              <w:t>Organization</w:t>
            </w:r>
            <w:r w:rsidRPr="0010582D">
              <w:rPr>
                <w:rFonts w:ascii="Arial" w:hAnsi="Arial" w:cs="Arial"/>
              </w:rPr>
              <w:t xml:space="preserve"> and the vendors. Vendor notification will not be necessary in most scenarios; however, the </w:t>
            </w:r>
            <w:r w:rsidR="003B2445" w:rsidRPr="0010582D">
              <w:rPr>
                <w:rFonts w:ascii="Arial" w:hAnsi="Arial" w:cs="Arial"/>
              </w:rPr>
              <w:t>Organization’s</w:t>
            </w:r>
            <w:r w:rsidRPr="0010582D">
              <w:rPr>
                <w:rFonts w:ascii="Arial" w:hAnsi="Arial" w:cs="Arial"/>
              </w:rPr>
              <w:t xml:space="preserve"> vendors should be considered for notification after each incident.</w:t>
            </w:r>
          </w:p>
        </w:tc>
      </w:tr>
      <w:tr w:rsidR="00D40769" w:rsidRPr="0010582D" w14:paraId="7BC47C72" w14:textId="77777777" w:rsidTr="00C629CA">
        <w:tc>
          <w:tcPr>
            <w:tcW w:w="2340" w:type="dxa"/>
            <w:vAlign w:val="center"/>
          </w:tcPr>
          <w:p w14:paraId="45A36F42" w14:textId="77777777" w:rsidR="00D40769" w:rsidRPr="0010582D" w:rsidRDefault="00D40769" w:rsidP="00C629CA">
            <w:pPr>
              <w:rPr>
                <w:rFonts w:ascii="Arial" w:hAnsi="Arial" w:cs="Arial"/>
                <w:sz w:val="22"/>
                <w:szCs w:val="22"/>
              </w:rPr>
            </w:pPr>
            <w:r w:rsidRPr="0010582D">
              <w:rPr>
                <w:rFonts w:ascii="Arial" w:hAnsi="Arial" w:cs="Arial"/>
              </w:rPr>
              <w:t>Partners</w:t>
            </w:r>
          </w:p>
        </w:tc>
        <w:tc>
          <w:tcPr>
            <w:tcW w:w="7020" w:type="dxa"/>
          </w:tcPr>
          <w:p w14:paraId="29F01E3B" w14:textId="2873614A" w:rsidR="00D40769" w:rsidRPr="0010582D" w:rsidRDefault="00D40769" w:rsidP="00121117">
            <w:pPr>
              <w:pStyle w:val="ListParagraph"/>
              <w:ind w:left="228"/>
              <w:rPr>
                <w:rFonts w:ascii="Arial" w:hAnsi="Arial" w:cs="Arial"/>
                <w:sz w:val="22"/>
                <w:szCs w:val="22"/>
              </w:rPr>
            </w:pPr>
            <w:r w:rsidRPr="0010582D">
              <w:rPr>
                <w:rFonts w:ascii="Arial" w:hAnsi="Arial" w:cs="Arial"/>
              </w:rPr>
              <w:t xml:space="preserve">The IRT will decide if any of the </w:t>
            </w:r>
            <w:r w:rsidR="000F3A08" w:rsidRPr="0010582D">
              <w:rPr>
                <w:rFonts w:ascii="Arial" w:hAnsi="Arial" w:cs="Arial"/>
              </w:rPr>
              <w:t>Organization’s</w:t>
            </w:r>
            <w:r w:rsidRPr="0010582D">
              <w:rPr>
                <w:rFonts w:ascii="Arial" w:hAnsi="Arial" w:cs="Arial"/>
              </w:rPr>
              <w:t xml:space="preserve"> business partners should be notified. Usually this is only necessary if the incident becomes public knowledge; however, in most instances, notification will not be necessary.</w:t>
            </w:r>
          </w:p>
        </w:tc>
      </w:tr>
      <w:tr w:rsidR="00D40769" w:rsidRPr="0010582D" w14:paraId="312CB761" w14:textId="77777777" w:rsidTr="00C629CA">
        <w:tc>
          <w:tcPr>
            <w:tcW w:w="2340" w:type="dxa"/>
            <w:vAlign w:val="center"/>
          </w:tcPr>
          <w:p w14:paraId="3BE71867" w14:textId="77777777" w:rsidR="00D40769" w:rsidRPr="0010582D" w:rsidRDefault="00D40769" w:rsidP="00C629CA">
            <w:pPr>
              <w:rPr>
                <w:rFonts w:ascii="Arial" w:hAnsi="Arial" w:cs="Arial"/>
                <w:sz w:val="22"/>
                <w:szCs w:val="22"/>
              </w:rPr>
            </w:pPr>
            <w:r w:rsidRPr="0010582D">
              <w:rPr>
                <w:rFonts w:ascii="Arial" w:hAnsi="Arial" w:cs="Arial"/>
              </w:rPr>
              <w:t>Public (Media)</w:t>
            </w:r>
          </w:p>
        </w:tc>
        <w:tc>
          <w:tcPr>
            <w:tcW w:w="7020" w:type="dxa"/>
          </w:tcPr>
          <w:p w14:paraId="2B9FEBFB" w14:textId="663C747D" w:rsidR="00D40769" w:rsidRPr="0010582D" w:rsidRDefault="00D40769" w:rsidP="008A6419">
            <w:pPr>
              <w:pStyle w:val="ListParagraph"/>
              <w:numPr>
                <w:ilvl w:val="0"/>
                <w:numId w:val="12"/>
              </w:numPr>
              <w:ind w:left="228" w:hanging="270"/>
              <w:rPr>
                <w:rFonts w:ascii="Arial" w:hAnsi="Arial" w:cs="Arial"/>
                <w:sz w:val="22"/>
                <w:szCs w:val="22"/>
              </w:rPr>
            </w:pPr>
            <w:r w:rsidRPr="0010582D">
              <w:rPr>
                <w:rFonts w:ascii="Arial" w:hAnsi="Arial" w:cs="Arial"/>
              </w:rPr>
              <w:t xml:space="preserve">The IRT will decide if the incident was severe enough to warrant public notification. This is rare; however, in some instances is required to restore the </w:t>
            </w:r>
            <w:r w:rsidR="000F3A08" w:rsidRPr="0010582D">
              <w:rPr>
                <w:rFonts w:ascii="Arial" w:hAnsi="Arial" w:cs="Arial"/>
              </w:rPr>
              <w:t>Organization’s</w:t>
            </w:r>
            <w:r w:rsidRPr="0010582D">
              <w:rPr>
                <w:rFonts w:ascii="Arial" w:hAnsi="Arial" w:cs="Arial"/>
              </w:rPr>
              <w:t xml:space="preserve"> image.</w:t>
            </w:r>
          </w:p>
        </w:tc>
      </w:tr>
      <w:tr w:rsidR="00D40769" w:rsidRPr="0010582D" w14:paraId="3D47F6C9" w14:textId="77777777" w:rsidTr="00C629CA">
        <w:tc>
          <w:tcPr>
            <w:tcW w:w="2340" w:type="dxa"/>
            <w:vAlign w:val="center"/>
          </w:tcPr>
          <w:p w14:paraId="1B83CAC0" w14:textId="77777777" w:rsidR="00D40769" w:rsidRPr="0010582D" w:rsidRDefault="00D40769" w:rsidP="00C629CA">
            <w:pPr>
              <w:rPr>
                <w:rFonts w:ascii="Arial" w:hAnsi="Arial" w:cs="Arial"/>
                <w:sz w:val="22"/>
                <w:szCs w:val="22"/>
              </w:rPr>
            </w:pPr>
            <w:r w:rsidRPr="0010582D">
              <w:rPr>
                <w:rFonts w:ascii="Arial" w:hAnsi="Arial" w:cs="Arial"/>
              </w:rPr>
              <w:t>Insurance</w:t>
            </w:r>
          </w:p>
        </w:tc>
        <w:tc>
          <w:tcPr>
            <w:tcW w:w="7020" w:type="dxa"/>
          </w:tcPr>
          <w:p w14:paraId="2A05D84E" w14:textId="2C4F0015" w:rsidR="00D40769" w:rsidRPr="0010582D" w:rsidRDefault="00D40769" w:rsidP="008A6419">
            <w:pPr>
              <w:pStyle w:val="ListParagraph"/>
              <w:numPr>
                <w:ilvl w:val="0"/>
                <w:numId w:val="12"/>
              </w:numPr>
              <w:ind w:left="228" w:hanging="270"/>
              <w:rPr>
                <w:rFonts w:ascii="Arial" w:hAnsi="Arial" w:cs="Arial"/>
                <w:sz w:val="22"/>
                <w:szCs w:val="22"/>
              </w:rPr>
            </w:pPr>
            <w:r w:rsidRPr="0010582D">
              <w:rPr>
                <w:rFonts w:ascii="Arial" w:hAnsi="Arial" w:cs="Arial"/>
              </w:rPr>
              <w:t>The insurance provider should be notified</w:t>
            </w:r>
            <w:r w:rsidR="009432DB" w:rsidRPr="0010582D">
              <w:rPr>
                <w:rFonts w:ascii="Arial" w:hAnsi="Arial" w:cs="Arial"/>
              </w:rPr>
              <w:t>,</w:t>
            </w:r>
            <w:r w:rsidRPr="0010582D">
              <w:rPr>
                <w:rFonts w:ascii="Arial" w:hAnsi="Arial" w:cs="Arial"/>
              </w:rPr>
              <w:t xml:space="preserve"> and a claim should be filed for any incidents </w:t>
            </w:r>
            <w:r w:rsidR="00A315CC" w:rsidRPr="0010582D">
              <w:rPr>
                <w:rFonts w:ascii="Arial" w:hAnsi="Arial" w:cs="Arial"/>
              </w:rPr>
              <w:t>involv</w:t>
            </w:r>
            <w:r w:rsidR="00A315CC">
              <w:rPr>
                <w:rFonts w:ascii="Arial" w:hAnsi="Arial" w:cs="Arial"/>
              </w:rPr>
              <w:t>ing</w:t>
            </w:r>
            <w:r w:rsidR="00A315CC" w:rsidRPr="0010582D">
              <w:rPr>
                <w:rFonts w:ascii="Arial" w:hAnsi="Arial" w:cs="Arial"/>
              </w:rPr>
              <w:t xml:space="preserve"> </w:t>
            </w:r>
            <w:r w:rsidRPr="0010582D">
              <w:rPr>
                <w:rFonts w:ascii="Arial" w:hAnsi="Arial" w:cs="Arial"/>
              </w:rPr>
              <w:t>electronic or physical theft/damage.</w:t>
            </w:r>
          </w:p>
        </w:tc>
      </w:tr>
      <w:tr w:rsidR="00D40769" w:rsidRPr="0010582D" w14:paraId="405270CD" w14:textId="77777777" w:rsidTr="00C629CA">
        <w:tc>
          <w:tcPr>
            <w:tcW w:w="2340" w:type="dxa"/>
            <w:vAlign w:val="center"/>
          </w:tcPr>
          <w:p w14:paraId="0CD35DAE" w14:textId="77777777" w:rsidR="00D40769" w:rsidRPr="0010582D" w:rsidRDefault="00D40769" w:rsidP="008A6419">
            <w:pPr>
              <w:pStyle w:val="ListParagraph"/>
              <w:numPr>
                <w:ilvl w:val="0"/>
                <w:numId w:val="12"/>
              </w:numPr>
              <w:ind w:left="180" w:hanging="180"/>
              <w:rPr>
                <w:rFonts w:ascii="Arial" w:hAnsi="Arial" w:cs="Arial"/>
                <w:sz w:val="22"/>
                <w:szCs w:val="22"/>
              </w:rPr>
            </w:pPr>
            <w:r w:rsidRPr="0010582D">
              <w:rPr>
                <w:rFonts w:ascii="Arial" w:hAnsi="Arial" w:cs="Arial"/>
              </w:rPr>
              <w:lastRenderedPageBreak/>
              <w:t>Local Police</w:t>
            </w:r>
          </w:p>
          <w:p w14:paraId="23BD9BD4" w14:textId="77777777" w:rsidR="00D40769" w:rsidRPr="0010582D" w:rsidRDefault="00D40769" w:rsidP="008A6419">
            <w:pPr>
              <w:pStyle w:val="ListParagraph"/>
              <w:numPr>
                <w:ilvl w:val="0"/>
                <w:numId w:val="12"/>
              </w:numPr>
              <w:ind w:left="180" w:hanging="180"/>
              <w:rPr>
                <w:rFonts w:ascii="Arial" w:hAnsi="Arial" w:cs="Arial"/>
                <w:sz w:val="22"/>
                <w:szCs w:val="22"/>
              </w:rPr>
            </w:pPr>
            <w:r w:rsidRPr="0010582D">
              <w:rPr>
                <w:rFonts w:ascii="Arial" w:hAnsi="Arial" w:cs="Arial"/>
              </w:rPr>
              <w:t>FBI Field Office</w:t>
            </w:r>
          </w:p>
          <w:p w14:paraId="3C0FCFA9" w14:textId="77777777" w:rsidR="00D40769" w:rsidRPr="0010582D" w:rsidRDefault="00D40769" w:rsidP="008A6419">
            <w:pPr>
              <w:pStyle w:val="ListParagraph"/>
              <w:numPr>
                <w:ilvl w:val="0"/>
                <w:numId w:val="12"/>
              </w:numPr>
              <w:ind w:left="180" w:hanging="180"/>
              <w:rPr>
                <w:rFonts w:ascii="Arial" w:hAnsi="Arial" w:cs="Arial"/>
                <w:sz w:val="22"/>
                <w:szCs w:val="22"/>
              </w:rPr>
            </w:pPr>
            <w:r w:rsidRPr="0010582D">
              <w:rPr>
                <w:rFonts w:ascii="Arial" w:hAnsi="Arial" w:cs="Arial"/>
              </w:rPr>
              <w:t>Internet Crime Complaint Center</w:t>
            </w:r>
          </w:p>
          <w:p w14:paraId="459E5059" w14:textId="77777777" w:rsidR="00D40769" w:rsidRPr="0010582D" w:rsidRDefault="00D40769" w:rsidP="008A6419">
            <w:pPr>
              <w:pStyle w:val="ListParagraph"/>
              <w:numPr>
                <w:ilvl w:val="0"/>
                <w:numId w:val="12"/>
              </w:numPr>
              <w:ind w:left="180" w:hanging="180"/>
              <w:rPr>
                <w:rFonts w:ascii="Arial" w:hAnsi="Arial" w:cs="Arial"/>
                <w:sz w:val="22"/>
                <w:szCs w:val="22"/>
              </w:rPr>
            </w:pPr>
            <w:r w:rsidRPr="0010582D">
              <w:rPr>
                <w:rFonts w:ascii="Arial" w:hAnsi="Arial" w:cs="Arial"/>
              </w:rPr>
              <w:t>U.S. Secret Service</w:t>
            </w:r>
          </w:p>
          <w:p w14:paraId="657D4AE2" w14:textId="77777777" w:rsidR="00D40769" w:rsidRPr="0010582D" w:rsidRDefault="00D40769" w:rsidP="008A6419">
            <w:pPr>
              <w:pStyle w:val="ListParagraph"/>
              <w:numPr>
                <w:ilvl w:val="0"/>
                <w:numId w:val="12"/>
              </w:numPr>
              <w:ind w:left="180" w:hanging="180"/>
              <w:rPr>
                <w:rFonts w:ascii="Arial" w:hAnsi="Arial" w:cs="Arial"/>
                <w:sz w:val="22"/>
                <w:szCs w:val="22"/>
              </w:rPr>
            </w:pPr>
            <w:r w:rsidRPr="0010582D">
              <w:rPr>
                <w:rFonts w:ascii="Arial" w:hAnsi="Arial" w:cs="Arial"/>
              </w:rPr>
              <w:t>Electronic Crimes Task Force</w:t>
            </w:r>
          </w:p>
          <w:p w14:paraId="12AEB72A" w14:textId="77777777" w:rsidR="00D40769" w:rsidRPr="0010582D" w:rsidRDefault="00D40769" w:rsidP="008A6419">
            <w:pPr>
              <w:pStyle w:val="ListParagraph"/>
              <w:numPr>
                <w:ilvl w:val="0"/>
                <w:numId w:val="12"/>
              </w:numPr>
              <w:ind w:left="180" w:hanging="180"/>
              <w:rPr>
                <w:rFonts w:ascii="Arial" w:hAnsi="Arial" w:cs="Arial"/>
                <w:sz w:val="22"/>
                <w:szCs w:val="22"/>
              </w:rPr>
            </w:pPr>
            <w:r w:rsidRPr="0010582D">
              <w:rPr>
                <w:rFonts w:ascii="Arial" w:hAnsi="Arial" w:cs="Arial"/>
              </w:rPr>
              <w:t>U.S. Secret Service Field Office</w:t>
            </w:r>
          </w:p>
          <w:p w14:paraId="53B591C9" w14:textId="68E7C3A4" w:rsidR="00D40769" w:rsidRPr="0010582D" w:rsidRDefault="00D40769" w:rsidP="008A6419">
            <w:pPr>
              <w:pStyle w:val="ListParagraph"/>
              <w:numPr>
                <w:ilvl w:val="0"/>
                <w:numId w:val="12"/>
              </w:numPr>
              <w:ind w:left="180" w:hanging="180"/>
              <w:rPr>
                <w:rFonts w:ascii="Arial" w:hAnsi="Arial" w:cs="Arial"/>
                <w:sz w:val="22"/>
                <w:szCs w:val="22"/>
              </w:rPr>
            </w:pPr>
            <w:r w:rsidRPr="0010582D">
              <w:rPr>
                <w:rFonts w:ascii="Arial" w:hAnsi="Arial" w:cs="Arial"/>
              </w:rPr>
              <w:t xml:space="preserve">Federal Reserve </w:t>
            </w:r>
          </w:p>
          <w:p w14:paraId="77A6A974" w14:textId="77777777" w:rsidR="00D40769" w:rsidRPr="0010582D" w:rsidRDefault="00D40769" w:rsidP="008A6419">
            <w:pPr>
              <w:pStyle w:val="ListParagraph"/>
              <w:numPr>
                <w:ilvl w:val="0"/>
                <w:numId w:val="12"/>
              </w:numPr>
              <w:ind w:left="180" w:hanging="180"/>
              <w:rPr>
                <w:rFonts w:ascii="Arial" w:hAnsi="Arial" w:cs="Arial"/>
                <w:sz w:val="22"/>
                <w:szCs w:val="22"/>
              </w:rPr>
            </w:pPr>
            <w:r w:rsidRPr="0010582D">
              <w:rPr>
                <w:rFonts w:ascii="Arial" w:hAnsi="Arial" w:cs="Arial"/>
              </w:rPr>
              <w:t>Federal Regulator</w:t>
            </w:r>
          </w:p>
          <w:p w14:paraId="56D8A2EB" w14:textId="77777777" w:rsidR="00D40769" w:rsidRPr="00980A8C" w:rsidRDefault="00D40769" w:rsidP="008A6419">
            <w:pPr>
              <w:pStyle w:val="ListParagraph"/>
              <w:numPr>
                <w:ilvl w:val="0"/>
                <w:numId w:val="12"/>
              </w:numPr>
              <w:ind w:left="180" w:hanging="180"/>
              <w:rPr>
                <w:rFonts w:ascii="Arial" w:hAnsi="Arial" w:cs="Arial"/>
                <w:sz w:val="22"/>
                <w:szCs w:val="22"/>
              </w:rPr>
            </w:pPr>
            <w:r w:rsidRPr="0010582D">
              <w:rPr>
                <w:rFonts w:ascii="Arial" w:hAnsi="Arial" w:cs="Arial"/>
              </w:rPr>
              <w:t>State Regulator</w:t>
            </w:r>
          </w:p>
          <w:p w14:paraId="4FBFB463" w14:textId="21E1DB47" w:rsidR="00980A8C" w:rsidRPr="0010582D" w:rsidRDefault="00980A8C" w:rsidP="008A6419">
            <w:pPr>
              <w:pStyle w:val="ListParagraph"/>
              <w:numPr>
                <w:ilvl w:val="0"/>
                <w:numId w:val="12"/>
              </w:numPr>
              <w:ind w:left="180" w:hanging="180"/>
              <w:rPr>
                <w:rFonts w:ascii="Arial" w:hAnsi="Arial" w:cs="Arial"/>
                <w:sz w:val="22"/>
                <w:szCs w:val="22"/>
              </w:rPr>
            </w:pPr>
            <w:r>
              <w:rPr>
                <w:rFonts w:ascii="Arial" w:hAnsi="Arial" w:cs="Arial"/>
              </w:rPr>
              <w:t>Federal Student Aid Office</w:t>
            </w:r>
          </w:p>
        </w:tc>
        <w:tc>
          <w:tcPr>
            <w:tcW w:w="7020" w:type="dxa"/>
          </w:tcPr>
          <w:p w14:paraId="08780D83" w14:textId="2219A5E1" w:rsidR="00D40769" w:rsidRPr="00980A8C" w:rsidRDefault="00D40769" w:rsidP="008A6419">
            <w:pPr>
              <w:pStyle w:val="ListParagraph"/>
              <w:numPr>
                <w:ilvl w:val="0"/>
                <w:numId w:val="12"/>
              </w:numPr>
              <w:ind w:left="252" w:hanging="294"/>
              <w:rPr>
                <w:rFonts w:ascii="Arial" w:hAnsi="Arial" w:cs="Arial"/>
              </w:rPr>
            </w:pPr>
            <w:r w:rsidRPr="00980A8C">
              <w:rPr>
                <w:rFonts w:ascii="Arial" w:hAnsi="Arial" w:cs="Arial"/>
              </w:rPr>
              <w:t xml:space="preserve">Appropriate law enforcement and regulatory </w:t>
            </w:r>
            <w:r w:rsidR="007F0CF9" w:rsidRPr="00980A8C">
              <w:rPr>
                <w:rFonts w:ascii="Arial" w:hAnsi="Arial" w:cs="Arial"/>
              </w:rPr>
              <w:t xml:space="preserve">agencies </w:t>
            </w:r>
            <w:r w:rsidRPr="00980A8C">
              <w:rPr>
                <w:rFonts w:ascii="Arial" w:hAnsi="Arial" w:cs="Arial"/>
              </w:rPr>
              <w:t xml:space="preserve">should be notified at the discretion of the IRT. </w:t>
            </w:r>
          </w:p>
          <w:p w14:paraId="0A9FECAA" w14:textId="14FF5417" w:rsidR="00D40769" w:rsidRPr="00980A8C" w:rsidRDefault="00981B1B" w:rsidP="008A6419">
            <w:pPr>
              <w:pStyle w:val="ListParagraph"/>
              <w:numPr>
                <w:ilvl w:val="0"/>
                <w:numId w:val="12"/>
              </w:numPr>
              <w:ind w:left="252" w:hanging="294"/>
              <w:rPr>
                <w:rFonts w:ascii="Arial" w:hAnsi="Arial" w:cs="Arial"/>
              </w:rPr>
            </w:pPr>
            <w:r w:rsidRPr="00980A8C">
              <w:rPr>
                <w:rFonts w:ascii="Arial" w:hAnsi="Arial" w:cs="Arial"/>
              </w:rPr>
              <w:t>&lt;</w:t>
            </w:r>
            <w:r w:rsidRPr="00CE080E">
              <w:rPr>
                <w:rFonts w:ascii="Arial" w:hAnsi="Arial" w:cs="Arial"/>
                <w:i/>
                <w:iCs/>
              </w:rPr>
              <w:t>If a</w:t>
            </w:r>
            <w:r w:rsidR="006B526D">
              <w:rPr>
                <w:rFonts w:ascii="Arial" w:hAnsi="Arial" w:cs="Arial"/>
                <w:i/>
                <w:iCs/>
              </w:rPr>
              <w:t xml:space="preserve"> banking</w:t>
            </w:r>
            <w:r w:rsidRPr="00CE080E">
              <w:rPr>
                <w:rFonts w:ascii="Arial" w:hAnsi="Arial" w:cs="Arial"/>
                <w:i/>
                <w:iCs/>
              </w:rPr>
              <w:t xml:space="preserve"> financial institution</w:t>
            </w:r>
            <w:r w:rsidRPr="00980A8C">
              <w:rPr>
                <w:rFonts w:ascii="Arial" w:hAnsi="Arial" w:cs="Arial"/>
              </w:rPr>
              <w:t xml:space="preserve">&gt; </w:t>
            </w:r>
            <w:r w:rsidR="00D40769" w:rsidRPr="00980A8C">
              <w:rPr>
                <w:rFonts w:ascii="Arial" w:hAnsi="Arial" w:cs="Arial"/>
              </w:rPr>
              <w:t>A Suspicious Activity Report (SAR) should be filed with the Financial Crimes Enforcement Network (FinCEN) utilizing the online BSA E-Filing System (</w:t>
            </w:r>
            <w:hyperlink r:id="rId22" w:history="1">
              <w:r w:rsidR="00D40769" w:rsidRPr="00980A8C">
                <w:rPr>
                  <w:rStyle w:val="Hyperlink"/>
                  <w:rFonts w:ascii="Arial" w:hAnsi="Arial" w:cs="Arial"/>
                </w:rPr>
                <w:t>http://bsaefiling.fincen.treas.gov</w:t>
              </w:r>
            </w:hyperlink>
            <w:r w:rsidR="00D40769" w:rsidRPr="00980A8C">
              <w:rPr>
                <w:rFonts w:ascii="Arial" w:hAnsi="Arial" w:cs="Arial"/>
              </w:rPr>
              <w:t xml:space="preserve">). The </w:t>
            </w:r>
            <w:r w:rsidR="00045D74" w:rsidRPr="00980A8C">
              <w:rPr>
                <w:rFonts w:ascii="Arial" w:hAnsi="Arial" w:cs="Arial"/>
              </w:rPr>
              <w:t xml:space="preserve">Organization </w:t>
            </w:r>
            <w:r w:rsidR="00D40769" w:rsidRPr="00980A8C">
              <w:rPr>
                <w:rFonts w:ascii="Arial" w:hAnsi="Arial" w:cs="Arial"/>
              </w:rPr>
              <w:t>should already have an account set up on the BSA E-Filing System.</w:t>
            </w:r>
          </w:p>
          <w:p w14:paraId="1B2A92C6" w14:textId="1BC4A209" w:rsidR="008D3E52" w:rsidRPr="0067610E" w:rsidRDefault="00342311" w:rsidP="008A6419">
            <w:pPr>
              <w:pStyle w:val="ListParagraph"/>
              <w:numPr>
                <w:ilvl w:val="0"/>
                <w:numId w:val="12"/>
              </w:numPr>
              <w:ind w:left="252" w:hanging="294"/>
              <w:rPr>
                <w:rFonts w:ascii="Arial" w:hAnsi="Arial" w:cs="Arial"/>
              </w:rPr>
            </w:pPr>
            <w:r w:rsidRPr="00980A8C">
              <w:rPr>
                <w:rFonts w:ascii="Arial" w:hAnsi="Arial" w:cs="Arial"/>
              </w:rPr>
              <w:t>&lt;</w:t>
            </w:r>
            <w:r w:rsidRPr="00CE080E">
              <w:rPr>
                <w:rFonts w:ascii="Arial" w:hAnsi="Arial" w:cs="Arial"/>
                <w:i/>
                <w:iCs/>
              </w:rPr>
              <w:t>If a</w:t>
            </w:r>
            <w:r w:rsidR="006B526D">
              <w:rPr>
                <w:rFonts w:ascii="Arial" w:hAnsi="Arial" w:cs="Arial"/>
                <w:i/>
                <w:iCs/>
              </w:rPr>
              <w:t xml:space="preserve"> banking</w:t>
            </w:r>
            <w:r w:rsidRPr="00CE080E">
              <w:rPr>
                <w:rFonts w:ascii="Arial" w:hAnsi="Arial" w:cs="Arial"/>
                <w:i/>
                <w:iCs/>
              </w:rPr>
              <w:t xml:space="preserve"> financial institution</w:t>
            </w:r>
            <w:r w:rsidRPr="00980A8C">
              <w:rPr>
                <w:rFonts w:ascii="Arial" w:hAnsi="Arial" w:cs="Arial"/>
              </w:rPr>
              <w:t>&gt; If it is determined that a qualifying computer security incident has occurred, the primary regulator should be notified as soon as possible, but no later than 36 hours after the event.</w:t>
            </w:r>
            <w:r w:rsidR="00C33DDE" w:rsidRPr="00980A8C">
              <w:rPr>
                <w:rFonts w:ascii="Arial" w:hAnsi="Arial" w:cs="Arial"/>
              </w:rPr>
              <w:t xml:space="preserve"> A qualifying computer security incident is an incident that has materially affected or is reasonably likely to materially affect the viability of </w:t>
            </w:r>
            <w:r w:rsidR="00C33DDE" w:rsidRPr="0067610E">
              <w:rPr>
                <w:rFonts w:ascii="Arial" w:hAnsi="Arial" w:cs="Arial"/>
              </w:rPr>
              <w:t>operations, its ability to deliver banking products and services, or the stability of the financial sector.</w:t>
            </w:r>
          </w:p>
          <w:p w14:paraId="6FF2FEE3" w14:textId="72B894C0" w:rsidR="006B526D" w:rsidRPr="0067610E" w:rsidRDefault="006B526D" w:rsidP="008A6419">
            <w:pPr>
              <w:pStyle w:val="ListParagraph"/>
              <w:numPr>
                <w:ilvl w:val="0"/>
                <w:numId w:val="12"/>
              </w:numPr>
              <w:ind w:left="252" w:hanging="294"/>
              <w:rPr>
                <w:rFonts w:ascii="Arial" w:hAnsi="Arial" w:cs="Arial"/>
                <w:i/>
                <w:iCs/>
              </w:rPr>
            </w:pPr>
            <w:r w:rsidRPr="00C96B2A">
              <w:rPr>
                <w:rFonts w:ascii="Arial" w:hAnsi="Arial" w:cs="Arial"/>
                <w:i/>
                <w:iCs/>
              </w:rPr>
              <w:t xml:space="preserve">&lt;If a non-banking financial institution&gt; </w:t>
            </w:r>
            <w:r w:rsidR="001046E1" w:rsidRPr="00C96B2A">
              <w:rPr>
                <w:rFonts w:ascii="Arial" w:hAnsi="Arial" w:cs="Arial"/>
              </w:rPr>
              <w:t>If it is discovered that a security breach involves the information of at least 500 consumers, the FTC should be notified as soon as possible, and no later than 30 days after discovery.</w:t>
            </w:r>
            <w:r w:rsidR="001046E1" w:rsidRPr="0067610E">
              <w:rPr>
                <w:rFonts w:ascii="Arial" w:hAnsi="Arial" w:cs="Arial"/>
                <w:i/>
                <w:iCs/>
              </w:rPr>
              <w:t xml:space="preserve"> </w:t>
            </w:r>
          </w:p>
          <w:p w14:paraId="586D0DEA" w14:textId="77777777" w:rsidR="00FA3766" w:rsidRPr="00C96B2A" w:rsidRDefault="00FA3766" w:rsidP="008A6419">
            <w:pPr>
              <w:pStyle w:val="ListParagraph"/>
              <w:numPr>
                <w:ilvl w:val="0"/>
                <w:numId w:val="12"/>
              </w:numPr>
              <w:ind w:left="252" w:hanging="294"/>
              <w:rPr>
                <w:rFonts w:ascii="Arial" w:hAnsi="Arial" w:cs="Arial"/>
                <w:sz w:val="22"/>
                <w:szCs w:val="22"/>
              </w:rPr>
            </w:pPr>
            <w:r w:rsidRPr="0067610E">
              <w:rPr>
                <w:rFonts w:ascii="Arial" w:hAnsi="Arial" w:cs="Arial"/>
              </w:rPr>
              <w:t>&lt;</w:t>
            </w:r>
            <w:r w:rsidRPr="0067610E">
              <w:rPr>
                <w:rFonts w:ascii="Arial" w:hAnsi="Arial" w:cs="Arial"/>
                <w:i/>
                <w:iCs/>
              </w:rPr>
              <w:t>If a higher education institution</w:t>
            </w:r>
            <w:r w:rsidRPr="00980A8C">
              <w:rPr>
                <w:rFonts w:ascii="Arial" w:hAnsi="Arial" w:cs="Arial"/>
              </w:rPr>
              <w:t xml:space="preserve">&gt; </w:t>
            </w:r>
            <w:r w:rsidR="00980A8C" w:rsidRPr="00980A8C">
              <w:rPr>
                <w:rFonts w:ascii="Arial" w:hAnsi="Arial" w:cs="Arial"/>
              </w:rPr>
              <w:t>If required, the</w:t>
            </w:r>
            <w:r w:rsidRPr="00980A8C">
              <w:rPr>
                <w:rFonts w:ascii="Arial" w:hAnsi="Arial" w:cs="Arial"/>
              </w:rPr>
              <w:t xml:space="preserve"> Federal Student Aid office can be notified of a breach</w:t>
            </w:r>
            <w:r w:rsidR="00980A8C" w:rsidRPr="00980A8C">
              <w:rPr>
                <w:rFonts w:ascii="Arial" w:hAnsi="Arial" w:cs="Arial"/>
              </w:rPr>
              <w:t xml:space="preserve"> using the Cybersecurity Intake Form (</w:t>
            </w:r>
            <w:hyperlink r:id="rId23" w:history="1">
              <w:r w:rsidR="00980A8C" w:rsidRPr="00980A8C">
                <w:rPr>
                  <w:rStyle w:val="Hyperlink"/>
                  <w:rFonts w:ascii="Arial" w:hAnsi="Arial" w:cs="Arial"/>
                </w:rPr>
                <w:t>https://fsapartners.ed.gov/title-iv-program-eligibility/cybersecurity</w:t>
              </w:r>
            </w:hyperlink>
            <w:r w:rsidR="00980A8C" w:rsidRPr="00980A8C">
              <w:rPr>
                <w:rFonts w:ascii="Arial" w:hAnsi="Arial" w:cs="Arial"/>
              </w:rPr>
              <w:t xml:space="preserve">). </w:t>
            </w:r>
          </w:p>
          <w:p w14:paraId="00AB2260" w14:textId="7738909B" w:rsidR="001046E1" w:rsidRPr="00C96B2A" w:rsidRDefault="001046E1" w:rsidP="008A6419">
            <w:pPr>
              <w:pStyle w:val="ListParagraph"/>
              <w:numPr>
                <w:ilvl w:val="0"/>
                <w:numId w:val="12"/>
              </w:numPr>
              <w:ind w:left="252" w:hanging="294"/>
              <w:rPr>
                <w:rFonts w:ascii="Arial" w:hAnsi="Arial" w:cs="Arial"/>
                <w:i/>
                <w:iCs/>
                <w:sz w:val="22"/>
                <w:szCs w:val="22"/>
              </w:rPr>
            </w:pPr>
            <w:r w:rsidRPr="00C96B2A">
              <w:rPr>
                <w:rFonts w:ascii="Arial" w:hAnsi="Arial" w:cs="Arial"/>
                <w:i/>
                <w:iCs/>
              </w:rPr>
              <w:t xml:space="preserve">&lt;Incorporate any additional notification requirements that could impact your </w:t>
            </w:r>
            <w:proofErr w:type="gramStart"/>
            <w:r w:rsidRPr="00C96B2A">
              <w:rPr>
                <w:rFonts w:ascii="Arial" w:hAnsi="Arial" w:cs="Arial"/>
                <w:i/>
                <w:iCs/>
              </w:rPr>
              <w:t>Organization</w:t>
            </w:r>
            <w:proofErr w:type="gramEnd"/>
            <w:r w:rsidRPr="00C96B2A">
              <w:rPr>
                <w:rFonts w:ascii="Arial" w:hAnsi="Arial" w:cs="Arial"/>
                <w:i/>
                <w:iCs/>
              </w:rPr>
              <w:t>&gt;</w:t>
            </w:r>
          </w:p>
        </w:tc>
      </w:tr>
    </w:tbl>
    <w:p w14:paraId="35BE3D98" w14:textId="77777777" w:rsidR="00D40769" w:rsidRPr="0010582D" w:rsidRDefault="00D40769" w:rsidP="00D40769">
      <w:pPr>
        <w:rPr>
          <w:rFonts w:ascii="Arial" w:hAnsi="Arial" w:cs="Arial"/>
        </w:rPr>
      </w:pPr>
    </w:p>
    <w:p w14:paraId="5E4DBC58" w14:textId="77777777" w:rsidR="00D40769" w:rsidRPr="0010582D" w:rsidRDefault="00D40769" w:rsidP="00650B38">
      <w:pPr>
        <w:pStyle w:val="Heading3"/>
      </w:pPr>
      <w:bookmarkStart w:id="60" w:name="_Toc451338074"/>
      <w:bookmarkStart w:id="61" w:name="_Toc155183220"/>
      <w:r w:rsidRPr="0010582D">
        <w:t>Closure (All Catalysts)</w:t>
      </w:r>
      <w:bookmarkEnd w:id="60"/>
      <w:bookmarkEnd w:id="61"/>
    </w:p>
    <w:p w14:paraId="673F6AC9" w14:textId="77777777" w:rsidR="00D40769" w:rsidRPr="0010582D" w:rsidRDefault="00D40769" w:rsidP="008A6419">
      <w:pPr>
        <w:pStyle w:val="ListParagraph"/>
        <w:numPr>
          <w:ilvl w:val="0"/>
          <w:numId w:val="26"/>
        </w:numPr>
        <w:rPr>
          <w:rFonts w:ascii="Arial" w:hAnsi="Arial" w:cs="Arial"/>
        </w:rPr>
      </w:pPr>
      <w:r w:rsidRPr="0010582D">
        <w:rPr>
          <w:rFonts w:ascii="Arial" w:hAnsi="Arial" w:cs="Arial"/>
        </w:rPr>
        <w:t xml:space="preserve">After the recovery and notification stages are complete, the IRT members should compile and organize the incident documentation. </w:t>
      </w:r>
    </w:p>
    <w:p w14:paraId="06F093AA" w14:textId="3752B221" w:rsidR="00D40769" w:rsidRPr="0010582D" w:rsidRDefault="00D40769" w:rsidP="008A6419">
      <w:pPr>
        <w:pStyle w:val="ListParagraph"/>
        <w:numPr>
          <w:ilvl w:val="0"/>
          <w:numId w:val="26"/>
        </w:numPr>
        <w:rPr>
          <w:rFonts w:ascii="Arial" w:hAnsi="Arial" w:cs="Arial"/>
        </w:rPr>
      </w:pPr>
      <w:r w:rsidRPr="0010582D">
        <w:rPr>
          <w:rFonts w:ascii="Arial" w:hAnsi="Arial" w:cs="Arial"/>
        </w:rPr>
        <w:t xml:space="preserve">The documentation will be analyzed to assess the incident damage and </w:t>
      </w:r>
      <w:r w:rsidR="00A315CC">
        <w:rPr>
          <w:rFonts w:ascii="Arial" w:hAnsi="Arial" w:cs="Arial"/>
        </w:rPr>
        <w:t>whether</w:t>
      </w:r>
      <w:r w:rsidR="00A315CC" w:rsidRPr="0010582D">
        <w:rPr>
          <w:rFonts w:ascii="Arial" w:hAnsi="Arial" w:cs="Arial"/>
        </w:rPr>
        <w:t xml:space="preserve"> </w:t>
      </w:r>
      <w:r w:rsidRPr="0010582D">
        <w:rPr>
          <w:rFonts w:ascii="Arial" w:hAnsi="Arial" w:cs="Arial"/>
        </w:rPr>
        <w:t xml:space="preserve">any financial loss to the </w:t>
      </w:r>
      <w:r w:rsidR="000F3A08" w:rsidRPr="0010582D">
        <w:rPr>
          <w:rFonts w:ascii="Arial" w:hAnsi="Arial" w:cs="Arial"/>
        </w:rPr>
        <w:t>Organization</w:t>
      </w:r>
      <w:r w:rsidRPr="0010582D">
        <w:rPr>
          <w:rFonts w:ascii="Arial" w:hAnsi="Arial" w:cs="Arial"/>
        </w:rPr>
        <w:t xml:space="preserve"> has occurred.</w:t>
      </w:r>
    </w:p>
    <w:p w14:paraId="565D90C9" w14:textId="22CD36FC" w:rsidR="00D40769" w:rsidRPr="0010582D" w:rsidRDefault="00D40769" w:rsidP="008A6419">
      <w:pPr>
        <w:pStyle w:val="ListParagraph"/>
        <w:numPr>
          <w:ilvl w:val="0"/>
          <w:numId w:val="26"/>
        </w:numPr>
        <w:rPr>
          <w:rFonts w:ascii="Arial" w:hAnsi="Arial" w:cs="Arial"/>
        </w:rPr>
      </w:pPr>
      <w:r w:rsidRPr="0010582D">
        <w:rPr>
          <w:rFonts w:ascii="Arial" w:hAnsi="Arial" w:cs="Arial"/>
        </w:rPr>
        <w:t>Any forensic evidence will be retained in a secure area until the evidence is no longer needed. It is imperative that the evidence is not tampered with so that the integrity of the evidence is maintained for future forensic testing and/or for legal purposes.</w:t>
      </w:r>
      <w:r w:rsidR="00CD26A3">
        <w:rPr>
          <w:rFonts w:ascii="Arial" w:hAnsi="Arial" w:cs="Arial"/>
        </w:rPr>
        <w:t xml:space="preserve"> </w:t>
      </w:r>
    </w:p>
    <w:p w14:paraId="5E88596B" w14:textId="191B6C91" w:rsidR="00D40769" w:rsidRPr="0010582D" w:rsidRDefault="00D40769" w:rsidP="008A6419">
      <w:pPr>
        <w:numPr>
          <w:ilvl w:val="0"/>
          <w:numId w:val="26"/>
        </w:numPr>
        <w:rPr>
          <w:rFonts w:ascii="Arial" w:hAnsi="Arial" w:cs="Arial"/>
        </w:rPr>
      </w:pPr>
      <w:r w:rsidRPr="0010582D">
        <w:rPr>
          <w:rFonts w:ascii="Arial" w:hAnsi="Arial" w:cs="Arial"/>
        </w:rPr>
        <w:t>The IRT will meet to discuss the incident and determine what needs to be done differently in the future and what was learned from the experience.</w:t>
      </w:r>
      <w:r w:rsidR="00CD26A3">
        <w:rPr>
          <w:rFonts w:ascii="Arial" w:hAnsi="Arial" w:cs="Arial"/>
        </w:rPr>
        <w:t xml:space="preserve"> </w:t>
      </w:r>
    </w:p>
    <w:p w14:paraId="2FDB3504" w14:textId="70D300DC" w:rsidR="00D40769" w:rsidRPr="0010582D" w:rsidRDefault="00D40769" w:rsidP="008A6419">
      <w:pPr>
        <w:numPr>
          <w:ilvl w:val="0"/>
          <w:numId w:val="26"/>
        </w:numPr>
        <w:rPr>
          <w:rFonts w:ascii="Arial" w:hAnsi="Arial" w:cs="Arial"/>
        </w:rPr>
      </w:pPr>
      <w:r w:rsidRPr="0010582D">
        <w:rPr>
          <w:rFonts w:ascii="Arial" w:hAnsi="Arial" w:cs="Arial"/>
        </w:rPr>
        <w:t xml:space="preserve">A lawyer will be retained if any legal action is held against the </w:t>
      </w:r>
      <w:r w:rsidR="000F3A08" w:rsidRPr="0010582D">
        <w:rPr>
          <w:rFonts w:ascii="Arial" w:hAnsi="Arial" w:cs="Arial"/>
        </w:rPr>
        <w:t xml:space="preserve">Organization </w:t>
      </w:r>
      <w:r w:rsidRPr="0010582D">
        <w:rPr>
          <w:rFonts w:ascii="Arial" w:hAnsi="Arial" w:cs="Arial"/>
        </w:rPr>
        <w:t xml:space="preserve">or if the </w:t>
      </w:r>
      <w:r w:rsidR="000F3A08" w:rsidRPr="0010582D">
        <w:rPr>
          <w:rFonts w:ascii="Arial" w:hAnsi="Arial" w:cs="Arial"/>
        </w:rPr>
        <w:t xml:space="preserve">Organization </w:t>
      </w:r>
      <w:r w:rsidRPr="0010582D">
        <w:rPr>
          <w:rFonts w:ascii="Arial" w:hAnsi="Arial" w:cs="Arial"/>
        </w:rPr>
        <w:t>carries out legal action against the catalyst.</w:t>
      </w:r>
    </w:p>
    <w:p w14:paraId="078D9773" w14:textId="20AD17FB" w:rsidR="00D40769" w:rsidRPr="0010582D" w:rsidRDefault="00D40769" w:rsidP="008A6419">
      <w:pPr>
        <w:numPr>
          <w:ilvl w:val="0"/>
          <w:numId w:val="26"/>
        </w:numPr>
        <w:rPr>
          <w:rFonts w:ascii="Arial" w:hAnsi="Arial" w:cs="Arial"/>
        </w:rPr>
      </w:pPr>
      <w:r w:rsidRPr="0010582D">
        <w:rPr>
          <w:rFonts w:ascii="Arial" w:hAnsi="Arial" w:cs="Arial"/>
        </w:rPr>
        <w:t xml:space="preserve">Necessary changes to the </w:t>
      </w:r>
      <w:r w:rsidR="000F3A08" w:rsidRPr="0010582D">
        <w:rPr>
          <w:rFonts w:ascii="Arial" w:hAnsi="Arial" w:cs="Arial"/>
        </w:rPr>
        <w:t xml:space="preserve">Organization’s </w:t>
      </w:r>
      <w:r w:rsidRPr="0010582D">
        <w:rPr>
          <w:rFonts w:ascii="Arial" w:hAnsi="Arial" w:cs="Arial"/>
        </w:rPr>
        <w:t>policies and operating procedures should be made immediately and reported back to the I</w:t>
      </w:r>
      <w:r w:rsidR="00981B1B" w:rsidRPr="0010582D">
        <w:rPr>
          <w:rFonts w:ascii="Arial" w:hAnsi="Arial" w:cs="Arial"/>
        </w:rPr>
        <w:t>T</w:t>
      </w:r>
      <w:r w:rsidRPr="0010582D">
        <w:rPr>
          <w:rFonts w:ascii="Arial" w:hAnsi="Arial" w:cs="Arial"/>
        </w:rPr>
        <w:t xml:space="preserve"> Committee and sent to the Board for approval if necessary.</w:t>
      </w:r>
      <w:r w:rsidR="00CD26A3">
        <w:rPr>
          <w:rFonts w:ascii="Arial" w:hAnsi="Arial" w:cs="Arial"/>
        </w:rPr>
        <w:t xml:space="preserve"> </w:t>
      </w:r>
    </w:p>
    <w:p w14:paraId="5DF7C4B5" w14:textId="146DA7AD" w:rsidR="00D40769" w:rsidRPr="0010582D" w:rsidRDefault="00D40769" w:rsidP="008A6419">
      <w:pPr>
        <w:numPr>
          <w:ilvl w:val="0"/>
          <w:numId w:val="26"/>
        </w:numPr>
        <w:rPr>
          <w:rFonts w:ascii="Arial" w:hAnsi="Arial" w:cs="Arial"/>
        </w:rPr>
      </w:pPr>
      <w:r w:rsidRPr="0010582D">
        <w:rPr>
          <w:rFonts w:ascii="Arial" w:hAnsi="Arial" w:cs="Arial"/>
        </w:rPr>
        <w:t>A final summary of the event will be presented to the I</w:t>
      </w:r>
      <w:r w:rsidR="00981B1B" w:rsidRPr="0010582D">
        <w:rPr>
          <w:rFonts w:ascii="Arial" w:hAnsi="Arial" w:cs="Arial"/>
        </w:rPr>
        <w:t>T</w:t>
      </w:r>
      <w:r w:rsidRPr="0010582D">
        <w:rPr>
          <w:rFonts w:ascii="Arial" w:hAnsi="Arial" w:cs="Arial"/>
        </w:rPr>
        <w:t xml:space="preserve"> Committee and </w:t>
      </w:r>
      <w:r w:rsidR="00981B1B" w:rsidRPr="0010582D">
        <w:rPr>
          <w:rFonts w:ascii="Arial" w:hAnsi="Arial" w:cs="Arial"/>
        </w:rPr>
        <w:t>&lt;</w:t>
      </w:r>
      <w:r w:rsidRPr="00CE080E">
        <w:rPr>
          <w:rFonts w:ascii="Arial" w:hAnsi="Arial" w:cs="Arial"/>
          <w:i/>
          <w:iCs/>
        </w:rPr>
        <w:t>Board of Directors</w:t>
      </w:r>
      <w:r w:rsidR="00981B1B" w:rsidRPr="00CE080E">
        <w:rPr>
          <w:rFonts w:ascii="Arial" w:hAnsi="Arial" w:cs="Arial"/>
          <w:i/>
          <w:iCs/>
        </w:rPr>
        <w:t xml:space="preserve"> or Board of Trustees</w:t>
      </w:r>
      <w:r w:rsidR="00981B1B" w:rsidRPr="0010582D">
        <w:rPr>
          <w:rFonts w:ascii="Arial" w:hAnsi="Arial" w:cs="Arial"/>
        </w:rPr>
        <w:t>&gt;</w:t>
      </w:r>
      <w:r w:rsidRPr="0010582D">
        <w:rPr>
          <w:rFonts w:ascii="Arial" w:hAnsi="Arial" w:cs="Arial"/>
        </w:rPr>
        <w:t xml:space="preserve">. The Incident Summary Form in </w:t>
      </w:r>
      <w:r w:rsidRPr="0010582D">
        <w:rPr>
          <w:rFonts w:ascii="Arial" w:hAnsi="Arial" w:cs="Arial"/>
          <w:b/>
        </w:rPr>
        <w:t xml:space="preserve">Appendix </w:t>
      </w:r>
      <w:r w:rsidR="00284DE9" w:rsidRPr="0010582D">
        <w:rPr>
          <w:rFonts w:ascii="Arial" w:hAnsi="Arial" w:cs="Arial"/>
          <w:b/>
        </w:rPr>
        <w:t>D</w:t>
      </w:r>
      <w:r w:rsidRPr="0010582D">
        <w:rPr>
          <w:rFonts w:ascii="Arial" w:hAnsi="Arial" w:cs="Arial"/>
        </w:rPr>
        <w:t xml:space="preserve"> will be used to document the incident.</w:t>
      </w:r>
      <w:r w:rsidR="00CD26A3">
        <w:rPr>
          <w:rFonts w:ascii="Arial" w:hAnsi="Arial" w:cs="Arial"/>
        </w:rPr>
        <w:t xml:space="preserve"> </w:t>
      </w:r>
    </w:p>
    <w:p w14:paraId="05423ADC" w14:textId="77777777" w:rsidR="00D40769" w:rsidRPr="0010582D" w:rsidRDefault="00D40769" w:rsidP="00D40769">
      <w:pPr>
        <w:rPr>
          <w:rFonts w:ascii="Arial" w:hAnsi="Arial" w:cs="Arial"/>
        </w:rPr>
      </w:pPr>
    </w:p>
    <w:p w14:paraId="58D8BB00" w14:textId="77777777" w:rsidR="00D40769" w:rsidRPr="0010582D" w:rsidRDefault="00D40769" w:rsidP="00D40769">
      <w:pPr>
        <w:rPr>
          <w:rFonts w:ascii="Arial" w:hAnsi="Arial" w:cs="Arial"/>
          <w:u w:val="single"/>
        </w:rPr>
      </w:pPr>
    </w:p>
    <w:p w14:paraId="0D8AC7DE" w14:textId="77777777" w:rsidR="00D40769" w:rsidRPr="0010582D" w:rsidRDefault="00D40769" w:rsidP="00D40769">
      <w:pPr>
        <w:rPr>
          <w:rFonts w:ascii="Arial" w:hAnsi="Arial" w:cs="Arial"/>
        </w:rPr>
      </w:pPr>
    </w:p>
    <w:p w14:paraId="20225376" w14:textId="77777777" w:rsidR="00D40769" w:rsidRPr="0010582D" w:rsidRDefault="00D40769" w:rsidP="00D40769">
      <w:pPr>
        <w:rPr>
          <w:rFonts w:ascii="Arial" w:hAnsi="Arial" w:cs="Arial"/>
        </w:rPr>
      </w:pPr>
    </w:p>
    <w:p w14:paraId="5FE8981A" w14:textId="77777777" w:rsidR="00D40769" w:rsidRPr="0010582D" w:rsidRDefault="00D40769" w:rsidP="00D40769">
      <w:pPr>
        <w:rPr>
          <w:rFonts w:ascii="Arial" w:hAnsi="Arial" w:cs="Arial"/>
          <w:b/>
          <w:bCs/>
        </w:rPr>
        <w:sectPr w:rsidR="00D40769" w:rsidRPr="0010582D" w:rsidSect="003B31D6">
          <w:headerReference w:type="default" r:id="rId24"/>
          <w:type w:val="continuous"/>
          <w:pgSz w:w="12240" w:h="15840"/>
          <w:pgMar w:top="1440" w:right="1440" w:bottom="1440" w:left="1440" w:header="720" w:footer="720" w:gutter="0"/>
          <w:cols w:space="720"/>
          <w:docGrid w:linePitch="360"/>
        </w:sectPr>
      </w:pPr>
    </w:p>
    <w:p w14:paraId="0F691EDE" w14:textId="7AB82333" w:rsidR="00C80FC4" w:rsidRPr="0010582D" w:rsidRDefault="00C80FC4" w:rsidP="00EF24B4">
      <w:pPr>
        <w:jc w:val="center"/>
        <w:rPr>
          <w:rFonts w:ascii="Arial" w:hAnsi="Arial" w:cs="Arial"/>
        </w:rPr>
      </w:pPr>
      <w:r w:rsidRPr="0010582D">
        <w:rPr>
          <w:rFonts w:ascii="Arial" w:hAnsi="Arial" w:cs="Arial"/>
          <w:bCs/>
          <w:i/>
          <w:color w:val="000000" w:themeColor="text1"/>
        </w:rPr>
        <w:lastRenderedPageBreak/>
        <w:t xml:space="preserve">&lt;The areas noted below should be updated to reflect applicable risks and threats to and mitigating controls, policies, and procedures in place at your </w:t>
      </w:r>
      <w:r w:rsidR="00EB6BA1" w:rsidRPr="0010582D">
        <w:rPr>
          <w:rFonts w:ascii="Arial" w:hAnsi="Arial" w:cs="Arial"/>
          <w:bCs/>
          <w:i/>
          <w:color w:val="000000" w:themeColor="text1"/>
        </w:rPr>
        <w:t>organization</w:t>
      </w:r>
      <w:r w:rsidRPr="0010582D">
        <w:rPr>
          <w:rFonts w:ascii="Arial" w:hAnsi="Arial" w:cs="Arial"/>
          <w:bCs/>
          <w:i/>
          <w:color w:val="000000" w:themeColor="text1"/>
        </w:rPr>
        <w:t>.</w:t>
      </w:r>
    </w:p>
    <w:p w14:paraId="490A90F1" w14:textId="35673F99" w:rsidR="00ED3DA9" w:rsidRPr="0010582D" w:rsidRDefault="00ED3DA9" w:rsidP="00ED3DA9">
      <w:pPr>
        <w:rPr>
          <w:rFonts w:ascii="Arial" w:hAnsi="Arial" w:cs="Arial"/>
        </w:rPr>
      </w:pPr>
    </w:p>
    <w:p w14:paraId="2F1B3D54" w14:textId="0A9DB5F0" w:rsidR="00ED3DA9" w:rsidRPr="0010582D" w:rsidRDefault="00046A89" w:rsidP="00046A89">
      <w:pPr>
        <w:pStyle w:val="Heading1"/>
      </w:pPr>
      <w:bookmarkStart w:id="62" w:name="_Toc155183221"/>
      <w:r w:rsidRPr="0010582D">
        <w:t>Appendix A – Risk Assessment Documentation</w:t>
      </w:r>
      <w:bookmarkEnd w:id="62"/>
    </w:p>
    <w:p w14:paraId="336B1314" w14:textId="77777777" w:rsidR="00EF24B4" w:rsidRPr="0010582D" w:rsidRDefault="00EF24B4" w:rsidP="00EF24B4">
      <w:pPr>
        <w:rPr>
          <w:rFonts w:ascii="Arial" w:hAnsi="Arial" w:cs="Arial"/>
        </w:rPr>
      </w:pPr>
    </w:p>
    <w:p w14:paraId="13624A22" w14:textId="169D8103" w:rsidR="00EF24B4" w:rsidRPr="0010582D" w:rsidRDefault="00EF24B4" w:rsidP="00EF24B4">
      <w:pPr>
        <w:pStyle w:val="Heading2"/>
        <w:jc w:val="center"/>
      </w:pPr>
      <w:bookmarkStart w:id="63" w:name="_Toc155183222"/>
      <w:r w:rsidRPr="0010582D">
        <w:t>Threat Risk Assessment</w:t>
      </w:r>
      <w:bookmarkEnd w:id="63"/>
    </w:p>
    <w:p w14:paraId="430C9742" w14:textId="77777777" w:rsidR="00ED3DA9" w:rsidRPr="0010582D" w:rsidRDefault="00ED3DA9" w:rsidP="00ED3DA9">
      <w:pPr>
        <w:rPr>
          <w:rFonts w:ascii="Arial" w:hAnsi="Arial" w:cs="Arial"/>
        </w:rPr>
      </w:pPr>
    </w:p>
    <w:tbl>
      <w:tblP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620"/>
        <w:gridCol w:w="900"/>
        <w:gridCol w:w="1881"/>
        <w:gridCol w:w="2970"/>
        <w:gridCol w:w="1080"/>
        <w:gridCol w:w="5134"/>
        <w:gridCol w:w="814"/>
      </w:tblGrid>
      <w:tr w:rsidR="00ED3DA9" w:rsidRPr="0010582D" w14:paraId="65D5DC50" w14:textId="77777777" w:rsidTr="00A315CC">
        <w:trPr>
          <w:trHeight w:val="386"/>
          <w:tblHeader/>
          <w:jc w:val="center"/>
        </w:trPr>
        <w:tc>
          <w:tcPr>
            <w:tcW w:w="1620" w:type="dxa"/>
            <w:shd w:val="clear" w:color="auto" w:fill="43505A"/>
            <w:vAlign w:val="center"/>
          </w:tcPr>
          <w:p w14:paraId="55138D5A" w14:textId="77777777" w:rsidR="00ED3DA9" w:rsidRPr="0010582D" w:rsidRDefault="00ED3DA9" w:rsidP="00C013C9">
            <w:pPr>
              <w:jc w:val="center"/>
              <w:rPr>
                <w:rFonts w:ascii="Arial" w:hAnsi="Arial" w:cs="Arial"/>
                <w:b/>
                <w:bCs/>
                <w:color w:val="FFFFFF" w:themeColor="background1"/>
                <w:sz w:val="18"/>
                <w:szCs w:val="18"/>
              </w:rPr>
            </w:pPr>
            <w:r w:rsidRPr="0010582D">
              <w:rPr>
                <w:rFonts w:ascii="Arial" w:hAnsi="Arial" w:cs="Arial"/>
                <w:b/>
                <w:color w:val="FFFFFF" w:themeColor="background1"/>
                <w:sz w:val="18"/>
                <w:szCs w:val="18"/>
              </w:rPr>
              <w:t>Threat or Risk</w:t>
            </w:r>
          </w:p>
        </w:tc>
        <w:tc>
          <w:tcPr>
            <w:tcW w:w="900" w:type="dxa"/>
            <w:shd w:val="clear" w:color="auto" w:fill="43505A"/>
            <w:vAlign w:val="center"/>
          </w:tcPr>
          <w:p w14:paraId="6A228F62" w14:textId="77777777" w:rsidR="00ED3DA9" w:rsidRPr="0010582D" w:rsidRDefault="00ED3DA9" w:rsidP="00C013C9">
            <w:pPr>
              <w:jc w:val="center"/>
              <w:rPr>
                <w:rFonts w:ascii="Arial" w:hAnsi="Arial" w:cs="Arial"/>
                <w:b/>
                <w:bCs/>
                <w:color w:val="FFFFFF" w:themeColor="background1"/>
                <w:sz w:val="15"/>
                <w:szCs w:val="18"/>
              </w:rPr>
            </w:pPr>
            <w:r w:rsidRPr="0010582D">
              <w:rPr>
                <w:rFonts w:ascii="Arial" w:hAnsi="Arial" w:cs="Arial"/>
                <w:b/>
                <w:bCs/>
                <w:color w:val="FFFFFF" w:themeColor="background1"/>
                <w:sz w:val="15"/>
                <w:szCs w:val="18"/>
              </w:rPr>
              <w:t>Likelihood</w:t>
            </w:r>
          </w:p>
        </w:tc>
        <w:tc>
          <w:tcPr>
            <w:tcW w:w="1881" w:type="dxa"/>
            <w:shd w:val="clear" w:color="auto" w:fill="43505A"/>
            <w:vAlign w:val="center"/>
          </w:tcPr>
          <w:p w14:paraId="4AE38CB3" w14:textId="77777777" w:rsidR="00ED3DA9" w:rsidRPr="0010582D" w:rsidRDefault="00ED3DA9" w:rsidP="00C013C9">
            <w:pPr>
              <w:jc w:val="center"/>
              <w:rPr>
                <w:rFonts w:ascii="Arial" w:hAnsi="Arial" w:cs="Arial"/>
                <w:b/>
                <w:bCs/>
                <w:color w:val="FFFFFF" w:themeColor="background1"/>
                <w:sz w:val="18"/>
                <w:szCs w:val="18"/>
              </w:rPr>
            </w:pPr>
            <w:r w:rsidRPr="0010582D">
              <w:rPr>
                <w:rFonts w:ascii="Arial" w:hAnsi="Arial" w:cs="Arial"/>
                <w:b/>
                <w:bCs/>
                <w:color w:val="FFFFFF" w:themeColor="background1"/>
                <w:sz w:val="18"/>
                <w:szCs w:val="18"/>
              </w:rPr>
              <w:t>Vulnerability</w:t>
            </w:r>
          </w:p>
        </w:tc>
        <w:tc>
          <w:tcPr>
            <w:tcW w:w="2970" w:type="dxa"/>
            <w:shd w:val="clear" w:color="auto" w:fill="43505A"/>
            <w:vAlign w:val="center"/>
          </w:tcPr>
          <w:p w14:paraId="169990A9" w14:textId="77777777" w:rsidR="00ED3DA9" w:rsidRPr="0010582D" w:rsidRDefault="00ED3DA9" w:rsidP="00C013C9">
            <w:pPr>
              <w:jc w:val="center"/>
              <w:rPr>
                <w:rFonts w:ascii="Arial" w:hAnsi="Arial" w:cs="Arial"/>
                <w:b/>
                <w:bCs/>
                <w:color w:val="FFFFFF" w:themeColor="background1"/>
                <w:sz w:val="18"/>
                <w:szCs w:val="18"/>
              </w:rPr>
            </w:pPr>
            <w:r w:rsidRPr="0010582D">
              <w:rPr>
                <w:rFonts w:ascii="Arial" w:hAnsi="Arial" w:cs="Arial"/>
                <w:b/>
                <w:bCs/>
                <w:color w:val="FFFFFF" w:themeColor="background1"/>
                <w:sz w:val="18"/>
                <w:szCs w:val="18"/>
              </w:rPr>
              <w:t>Potential Impact</w:t>
            </w:r>
          </w:p>
        </w:tc>
        <w:tc>
          <w:tcPr>
            <w:tcW w:w="1080" w:type="dxa"/>
            <w:shd w:val="clear" w:color="auto" w:fill="43505A"/>
            <w:vAlign w:val="center"/>
          </w:tcPr>
          <w:p w14:paraId="1C4F70DF" w14:textId="77777777" w:rsidR="00ED3DA9" w:rsidRPr="0010582D" w:rsidRDefault="00ED3DA9" w:rsidP="00C013C9">
            <w:pPr>
              <w:jc w:val="center"/>
              <w:rPr>
                <w:rFonts w:ascii="Arial" w:hAnsi="Arial" w:cs="Arial"/>
                <w:b/>
                <w:color w:val="FFFFFF" w:themeColor="background1"/>
                <w:sz w:val="15"/>
                <w:szCs w:val="18"/>
              </w:rPr>
            </w:pPr>
            <w:r w:rsidRPr="0010582D">
              <w:rPr>
                <w:rFonts w:ascii="Arial" w:hAnsi="Arial" w:cs="Arial"/>
                <w:b/>
                <w:color w:val="FFFFFF" w:themeColor="background1"/>
                <w:sz w:val="15"/>
                <w:szCs w:val="18"/>
              </w:rPr>
              <w:t>Risk Rating</w:t>
            </w:r>
          </w:p>
        </w:tc>
        <w:tc>
          <w:tcPr>
            <w:tcW w:w="5134" w:type="dxa"/>
            <w:shd w:val="clear" w:color="auto" w:fill="43505A"/>
            <w:vAlign w:val="center"/>
          </w:tcPr>
          <w:p w14:paraId="2EA9EDCF" w14:textId="77777777" w:rsidR="00ED3DA9" w:rsidRPr="0010582D" w:rsidRDefault="00ED3DA9" w:rsidP="00C013C9">
            <w:pPr>
              <w:jc w:val="center"/>
              <w:rPr>
                <w:rFonts w:ascii="Arial" w:hAnsi="Arial" w:cs="Arial"/>
                <w:b/>
                <w:bCs/>
                <w:color w:val="FFFFFF" w:themeColor="background1"/>
                <w:sz w:val="18"/>
                <w:szCs w:val="18"/>
              </w:rPr>
            </w:pPr>
            <w:r w:rsidRPr="0010582D">
              <w:rPr>
                <w:rFonts w:ascii="Arial" w:hAnsi="Arial" w:cs="Arial"/>
                <w:b/>
                <w:bCs/>
                <w:color w:val="FFFFFF" w:themeColor="background1"/>
                <w:sz w:val="18"/>
                <w:szCs w:val="18"/>
              </w:rPr>
              <w:t>Controls in Place</w:t>
            </w:r>
          </w:p>
        </w:tc>
        <w:tc>
          <w:tcPr>
            <w:tcW w:w="814" w:type="dxa"/>
            <w:shd w:val="clear" w:color="auto" w:fill="43505A"/>
            <w:vAlign w:val="center"/>
          </w:tcPr>
          <w:p w14:paraId="4814ED06" w14:textId="77777777" w:rsidR="00ED3DA9" w:rsidRPr="0010582D" w:rsidRDefault="00ED3DA9" w:rsidP="00C013C9">
            <w:pPr>
              <w:jc w:val="center"/>
              <w:rPr>
                <w:rFonts w:ascii="Arial" w:hAnsi="Arial" w:cs="Arial"/>
                <w:b/>
                <w:bCs/>
                <w:color w:val="FFFFFF" w:themeColor="background1"/>
                <w:sz w:val="11"/>
                <w:szCs w:val="18"/>
              </w:rPr>
            </w:pPr>
            <w:r w:rsidRPr="0010582D">
              <w:rPr>
                <w:rFonts w:ascii="Arial" w:hAnsi="Arial" w:cs="Arial"/>
                <w:b/>
                <w:bCs/>
                <w:color w:val="FFFFFF" w:themeColor="background1"/>
                <w:sz w:val="11"/>
                <w:szCs w:val="18"/>
              </w:rPr>
              <w:t>Residual Risk</w:t>
            </w:r>
          </w:p>
        </w:tc>
      </w:tr>
      <w:tr w:rsidR="00ED3DA9" w:rsidRPr="0010582D" w14:paraId="730E5F33" w14:textId="77777777" w:rsidTr="00A315CC">
        <w:trPr>
          <w:tblHeader/>
          <w:jc w:val="center"/>
        </w:trPr>
        <w:tc>
          <w:tcPr>
            <w:tcW w:w="1620" w:type="dxa"/>
            <w:shd w:val="clear" w:color="auto" w:fill="auto"/>
            <w:vAlign w:val="center"/>
          </w:tcPr>
          <w:p w14:paraId="5871E0CC" w14:textId="77777777" w:rsidR="00ED3DA9" w:rsidRPr="0010582D" w:rsidRDefault="00ED3DA9" w:rsidP="00C013C9">
            <w:pPr>
              <w:jc w:val="center"/>
              <w:rPr>
                <w:rFonts w:ascii="Arial" w:hAnsi="Arial" w:cs="Arial"/>
                <w:b/>
                <w:sz w:val="18"/>
                <w:szCs w:val="18"/>
              </w:rPr>
            </w:pPr>
            <w:r w:rsidRPr="0010582D">
              <w:rPr>
                <w:rFonts w:ascii="Arial" w:hAnsi="Arial" w:cs="Arial"/>
                <w:b/>
                <w:sz w:val="18"/>
                <w:szCs w:val="18"/>
              </w:rPr>
              <w:t xml:space="preserve">Natural disaster </w:t>
            </w:r>
            <w:r w:rsidRPr="0010582D">
              <w:rPr>
                <w:rFonts w:ascii="Arial" w:hAnsi="Arial" w:cs="Arial"/>
                <w:sz w:val="18"/>
                <w:szCs w:val="18"/>
              </w:rPr>
              <w:t>(floods, hurricanes, tornados, etc.)</w:t>
            </w:r>
          </w:p>
        </w:tc>
        <w:tc>
          <w:tcPr>
            <w:tcW w:w="900" w:type="dxa"/>
            <w:shd w:val="clear" w:color="auto" w:fill="auto"/>
            <w:vAlign w:val="center"/>
          </w:tcPr>
          <w:p w14:paraId="23C9D5FE" w14:textId="180D0C24" w:rsidR="00ED3DA9" w:rsidRPr="0010582D" w:rsidRDefault="008A6419" w:rsidP="00C013C9">
            <w:pPr>
              <w:jc w:val="center"/>
              <w:rPr>
                <w:rFonts w:ascii="Arial" w:hAnsi="Arial" w:cs="Arial"/>
                <w:sz w:val="18"/>
                <w:szCs w:val="18"/>
              </w:rPr>
            </w:pPr>
            <w:r>
              <w:rPr>
                <w:rFonts w:ascii="Arial" w:hAnsi="Arial" w:cs="Arial"/>
                <w:sz w:val="18"/>
                <w:szCs w:val="18"/>
              </w:rPr>
              <w:t>Example rating: High</w:t>
            </w:r>
          </w:p>
        </w:tc>
        <w:tc>
          <w:tcPr>
            <w:tcW w:w="1881" w:type="dxa"/>
            <w:shd w:val="clear" w:color="auto" w:fill="auto"/>
            <w:vAlign w:val="center"/>
          </w:tcPr>
          <w:p w14:paraId="1123299F" w14:textId="77777777" w:rsidR="00ED3DA9" w:rsidRPr="0010582D" w:rsidRDefault="00ED3DA9" w:rsidP="00C013C9">
            <w:pPr>
              <w:jc w:val="center"/>
              <w:rPr>
                <w:rFonts w:ascii="Arial" w:hAnsi="Arial" w:cs="Arial"/>
                <w:sz w:val="18"/>
                <w:szCs w:val="18"/>
              </w:rPr>
            </w:pPr>
            <w:r w:rsidRPr="0010582D">
              <w:rPr>
                <w:rFonts w:ascii="Arial" w:hAnsi="Arial" w:cs="Arial"/>
                <w:sz w:val="18"/>
                <w:szCs w:val="18"/>
              </w:rPr>
              <w:t>Locations are in areas that are prone to natural disasters</w:t>
            </w:r>
          </w:p>
        </w:tc>
        <w:tc>
          <w:tcPr>
            <w:tcW w:w="2970" w:type="dxa"/>
            <w:shd w:val="clear" w:color="auto" w:fill="auto"/>
          </w:tcPr>
          <w:p w14:paraId="0D008305" w14:textId="5194D297" w:rsidR="00ED3DA9" w:rsidRPr="0010582D" w:rsidRDefault="008A6419" w:rsidP="00C013C9">
            <w:pPr>
              <w:rPr>
                <w:rFonts w:ascii="Arial" w:hAnsi="Arial" w:cs="Arial"/>
                <w:sz w:val="18"/>
                <w:szCs w:val="18"/>
              </w:rPr>
            </w:pPr>
            <w:r>
              <w:rPr>
                <w:rFonts w:ascii="Arial" w:hAnsi="Arial" w:cs="Arial"/>
                <w:b/>
                <w:sz w:val="18"/>
                <w:szCs w:val="18"/>
              </w:rPr>
              <w:t xml:space="preserve">Example rating: </w:t>
            </w:r>
            <w:r w:rsidR="00ED3DA9" w:rsidRPr="0010582D">
              <w:rPr>
                <w:rFonts w:ascii="Arial" w:hAnsi="Arial" w:cs="Arial"/>
                <w:b/>
                <w:sz w:val="18"/>
                <w:szCs w:val="18"/>
              </w:rPr>
              <w:t>High</w:t>
            </w:r>
          </w:p>
          <w:p w14:paraId="67AF0A84" w14:textId="77777777" w:rsidR="00ED3DA9" w:rsidRPr="0010582D" w:rsidRDefault="00ED3DA9" w:rsidP="008A6419">
            <w:pPr>
              <w:pStyle w:val="ListParagraph"/>
              <w:numPr>
                <w:ilvl w:val="0"/>
                <w:numId w:val="27"/>
              </w:numPr>
              <w:rPr>
                <w:rFonts w:ascii="Arial" w:hAnsi="Arial" w:cs="Arial"/>
                <w:sz w:val="18"/>
                <w:szCs w:val="18"/>
              </w:rPr>
            </w:pPr>
            <w:r w:rsidRPr="0010582D">
              <w:rPr>
                <w:rFonts w:ascii="Arial" w:hAnsi="Arial" w:cs="Arial"/>
                <w:sz w:val="18"/>
                <w:szCs w:val="18"/>
              </w:rPr>
              <w:t>Destruction or inaccessibility of equipment</w:t>
            </w:r>
          </w:p>
          <w:p w14:paraId="41335088" w14:textId="77777777" w:rsidR="00ED3DA9" w:rsidRPr="0010582D" w:rsidRDefault="00ED3DA9" w:rsidP="008A6419">
            <w:pPr>
              <w:pStyle w:val="ListParagraph"/>
              <w:numPr>
                <w:ilvl w:val="0"/>
                <w:numId w:val="27"/>
              </w:numPr>
              <w:rPr>
                <w:rFonts w:ascii="Arial" w:hAnsi="Arial" w:cs="Arial"/>
                <w:sz w:val="18"/>
                <w:szCs w:val="18"/>
              </w:rPr>
            </w:pPr>
            <w:r w:rsidRPr="0010582D">
              <w:rPr>
                <w:rFonts w:ascii="Arial" w:hAnsi="Arial" w:cs="Arial"/>
                <w:sz w:val="18"/>
                <w:szCs w:val="18"/>
              </w:rPr>
              <w:t>Locations become damaged or inaccessible to constituents</w:t>
            </w:r>
          </w:p>
          <w:p w14:paraId="68A53E6E" w14:textId="77777777" w:rsidR="00ED3DA9" w:rsidRPr="0010582D" w:rsidRDefault="00ED3DA9" w:rsidP="008A6419">
            <w:pPr>
              <w:pStyle w:val="ListParagraph"/>
              <w:numPr>
                <w:ilvl w:val="0"/>
                <w:numId w:val="27"/>
              </w:numPr>
              <w:rPr>
                <w:rFonts w:ascii="Arial" w:hAnsi="Arial" w:cs="Arial"/>
                <w:sz w:val="18"/>
                <w:szCs w:val="18"/>
              </w:rPr>
            </w:pPr>
            <w:r w:rsidRPr="0010582D">
              <w:rPr>
                <w:rFonts w:ascii="Arial" w:hAnsi="Arial" w:cs="Arial"/>
                <w:sz w:val="18"/>
                <w:szCs w:val="18"/>
              </w:rPr>
              <w:t xml:space="preserve">Data lines become unavailable </w:t>
            </w:r>
          </w:p>
          <w:p w14:paraId="2658F7AD" w14:textId="77777777" w:rsidR="00ED3DA9" w:rsidRPr="0010582D" w:rsidRDefault="00ED3DA9" w:rsidP="008A6419">
            <w:pPr>
              <w:pStyle w:val="ListParagraph"/>
              <w:numPr>
                <w:ilvl w:val="0"/>
                <w:numId w:val="27"/>
              </w:numPr>
              <w:rPr>
                <w:rFonts w:ascii="Arial" w:hAnsi="Arial" w:cs="Arial"/>
                <w:sz w:val="18"/>
                <w:szCs w:val="18"/>
              </w:rPr>
            </w:pPr>
            <w:r w:rsidRPr="0010582D">
              <w:rPr>
                <w:rFonts w:ascii="Arial" w:hAnsi="Arial" w:cs="Arial"/>
                <w:sz w:val="18"/>
                <w:szCs w:val="18"/>
              </w:rPr>
              <w:t>Loss of information and data</w:t>
            </w:r>
          </w:p>
        </w:tc>
        <w:tc>
          <w:tcPr>
            <w:tcW w:w="1080" w:type="dxa"/>
            <w:shd w:val="clear" w:color="auto" w:fill="auto"/>
            <w:vAlign w:val="center"/>
          </w:tcPr>
          <w:p w14:paraId="3E226909" w14:textId="68FC9CA0" w:rsidR="00ED3DA9" w:rsidRPr="0010582D" w:rsidRDefault="008A6419" w:rsidP="00C013C9">
            <w:pPr>
              <w:jc w:val="center"/>
              <w:rPr>
                <w:rFonts w:ascii="Arial" w:hAnsi="Arial" w:cs="Arial"/>
                <w:sz w:val="18"/>
                <w:szCs w:val="18"/>
              </w:rPr>
            </w:pPr>
            <w:r>
              <w:rPr>
                <w:rFonts w:ascii="Arial" w:hAnsi="Arial" w:cs="Arial"/>
                <w:sz w:val="18"/>
                <w:szCs w:val="18"/>
              </w:rPr>
              <w:t>Example rating: High</w:t>
            </w:r>
          </w:p>
        </w:tc>
        <w:tc>
          <w:tcPr>
            <w:tcW w:w="5134" w:type="dxa"/>
            <w:shd w:val="clear" w:color="auto" w:fill="auto"/>
          </w:tcPr>
          <w:p w14:paraId="49245928" w14:textId="77777777" w:rsidR="00ED3DA9" w:rsidRPr="0010582D" w:rsidRDefault="00ED3DA9" w:rsidP="008A6419">
            <w:pPr>
              <w:pStyle w:val="ListParagraph"/>
              <w:numPr>
                <w:ilvl w:val="0"/>
                <w:numId w:val="29"/>
              </w:numPr>
              <w:rPr>
                <w:rFonts w:ascii="Arial" w:hAnsi="Arial" w:cs="Arial"/>
                <w:sz w:val="18"/>
                <w:szCs w:val="18"/>
              </w:rPr>
            </w:pPr>
            <w:r w:rsidRPr="0010582D">
              <w:rPr>
                <w:rFonts w:ascii="Arial" w:hAnsi="Arial" w:cs="Arial"/>
                <w:sz w:val="18"/>
                <w:szCs w:val="18"/>
              </w:rPr>
              <w:t>Locations are geographically spaced apart and constituents could be redirected to alternate sites</w:t>
            </w:r>
          </w:p>
          <w:p w14:paraId="127D3A09" w14:textId="77777777" w:rsidR="00ED3DA9" w:rsidRPr="0010582D" w:rsidRDefault="00ED3DA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Locations have redundant Internet connections and can operate independently </w:t>
            </w:r>
          </w:p>
          <w:p w14:paraId="69283153" w14:textId="77777777" w:rsidR="00ED3DA9" w:rsidRPr="0010582D" w:rsidRDefault="00ED3DA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Redundant data connection to the primary service provider </w:t>
            </w:r>
          </w:p>
          <w:p w14:paraId="45F936FC" w14:textId="77777777" w:rsidR="00ED3DA9" w:rsidRPr="0010582D" w:rsidRDefault="00ED3DA9" w:rsidP="008A6419">
            <w:pPr>
              <w:pStyle w:val="ListParagraph"/>
              <w:numPr>
                <w:ilvl w:val="0"/>
                <w:numId w:val="29"/>
              </w:numPr>
              <w:rPr>
                <w:rFonts w:ascii="Arial" w:hAnsi="Arial" w:cs="Arial"/>
                <w:sz w:val="18"/>
                <w:szCs w:val="18"/>
              </w:rPr>
            </w:pPr>
            <w:r w:rsidRPr="0010582D">
              <w:rPr>
                <w:rFonts w:ascii="Arial" w:hAnsi="Arial" w:cs="Arial"/>
                <w:sz w:val="18"/>
                <w:szCs w:val="18"/>
              </w:rPr>
              <w:t>Critical data is backed up and replicated</w:t>
            </w:r>
          </w:p>
          <w:p w14:paraId="04BF48BA" w14:textId="77777777" w:rsidR="00ED3DA9" w:rsidRPr="0010582D" w:rsidRDefault="00ED3DA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The Organization’s primary services can be accessed remotely </w:t>
            </w:r>
          </w:p>
          <w:p w14:paraId="3955BF9E" w14:textId="77777777" w:rsidR="00ED3DA9" w:rsidRPr="0010582D" w:rsidRDefault="00ED3DA9" w:rsidP="008A6419">
            <w:pPr>
              <w:pStyle w:val="ListParagraph"/>
              <w:numPr>
                <w:ilvl w:val="0"/>
                <w:numId w:val="29"/>
              </w:numPr>
              <w:rPr>
                <w:rFonts w:ascii="Arial" w:hAnsi="Arial" w:cs="Arial"/>
                <w:sz w:val="18"/>
                <w:szCs w:val="18"/>
              </w:rPr>
            </w:pPr>
            <w:r w:rsidRPr="0010582D">
              <w:rPr>
                <w:rFonts w:ascii="Arial" w:hAnsi="Arial" w:cs="Arial"/>
                <w:sz w:val="18"/>
                <w:szCs w:val="18"/>
              </w:rPr>
              <w:t>Business Continuity and Disaster Recovery (BC/DR) Plan includes procedures for operations and allows for employees to work remotely</w:t>
            </w:r>
          </w:p>
          <w:p w14:paraId="29A4E525" w14:textId="77777777" w:rsidR="00ED3DA9" w:rsidRPr="0010582D" w:rsidRDefault="00ED3DA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Insurance coverage is reviewed annually for adequacy </w:t>
            </w:r>
          </w:p>
        </w:tc>
        <w:tc>
          <w:tcPr>
            <w:tcW w:w="814" w:type="dxa"/>
            <w:vAlign w:val="center"/>
          </w:tcPr>
          <w:p w14:paraId="35F780A1" w14:textId="476E7601" w:rsidR="00ED3DA9" w:rsidRPr="0010582D" w:rsidRDefault="008A6419" w:rsidP="00C013C9">
            <w:pPr>
              <w:jc w:val="center"/>
              <w:rPr>
                <w:rFonts w:ascii="Arial" w:hAnsi="Arial" w:cs="Arial"/>
                <w:sz w:val="18"/>
                <w:szCs w:val="18"/>
              </w:rPr>
            </w:pPr>
            <w:r>
              <w:rPr>
                <w:rFonts w:ascii="Arial" w:hAnsi="Arial" w:cs="Arial"/>
                <w:sz w:val="18"/>
                <w:szCs w:val="18"/>
              </w:rPr>
              <w:t>Example rating: Low</w:t>
            </w:r>
          </w:p>
        </w:tc>
      </w:tr>
      <w:tr w:rsidR="008A6419" w:rsidRPr="0010582D" w14:paraId="7C2EC0CB" w14:textId="77777777" w:rsidTr="00A315CC">
        <w:trPr>
          <w:tblHeader/>
          <w:jc w:val="center"/>
        </w:trPr>
        <w:tc>
          <w:tcPr>
            <w:tcW w:w="1620" w:type="dxa"/>
            <w:vMerge w:val="restart"/>
            <w:shd w:val="clear" w:color="auto" w:fill="D9D9D9" w:themeFill="background1" w:themeFillShade="D9"/>
            <w:vAlign w:val="center"/>
          </w:tcPr>
          <w:p w14:paraId="09672902"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t>Pandemic breakout</w:t>
            </w:r>
          </w:p>
        </w:tc>
        <w:tc>
          <w:tcPr>
            <w:tcW w:w="900" w:type="dxa"/>
            <w:vMerge w:val="restart"/>
            <w:shd w:val="clear" w:color="auto" w:fill="D9D9D9" w:themeFill="background1" w:themeFillShade="D9"/>
            <w:vAlign w:val="center"/>
          </w:tcPr>
          <w:p w14:paraId="559CE068" w14:textId="7C5EA711" w:rsidR="008A6419" w:rsidRPr="0010582D" w:rsidRDefault="008A6419" w:rsidP="008A6419">
            <w:pPr>
              <w:jc w:val="center"/>
              <w:rPr>
                <w:rFonts w:ascii="Arial" w:hAnsi="Arial" w:cs="Arial"/>
                <w:sz w:val="18"/>
                <w:szCs w:val="18"/>
              </w:rPr>
            </w:pPr>
            <w:r>
              <w:rPr>
                <w:rFonts w:ascii="Arial" w:hAnsi="Arial" w:cs="Arial"/>
                <w:sz w:val="18"/>
                <w:szCs w:val="18"/>
              </w:rPr>
              <w:t>&lt;</w:t>
            </w:r>
            <w:r w:rsidRPr="00CE080E">
              <w:rPr>
                <w:rFonts w:ascii="Arial" w:hAnsi="Arial" w:cs="Arial"/>
                <w:i/>
                <w:iCs/>
                <w:sz w:val="18"/>
                <w:szCs w:val="18"/>
              </w:rPr>
              <w:t>insert rating</w:t>
            </w:r>
            <w:r>
              <w:rPr>
                <w:rFonts w:ascii="Arial" w:hAnsi="Arial" w:cs="Arial"/>
                <w:sz w:val="18"/>
                <w:szCs w:val="18"/>
              </w:rPr>
              <w:t>&gt;</w:t>
            </w:r>
          </w:p>
        </w:tc>
        <w:tc>
          <w:tcPr>
            <w:tcW w:w="1881" w:type="dxa"/>
            <w:shd w:val="clear" w:color="auto" w:fill="D9D9D9" w:themeFill="background1" w:themeFillShade="D9"/>
            <w:vAlign w:val="center"/>
          </w:tcPr>
          <w:p w14:paraId="7E59D5D6"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Building may be outside of “quarantine” area for several constituents</w:t>
            </w:r>
          </w:p>
        </w:tc>
        <w:tc>
          <w:tcPr>
            <w:tcW w:w="2970" w:type="dxa"/>
            <w:shd w:val="clear" w:color="auto" w:fill="D9D9D9" w:themeFill="background1" w:themeFillShade="D9"/>
          </w:tcPr>
          <w:p w14:paraId="576D6DB3" w14:textId="762178A9" w:rsidR="008A6419" w:rsidRPr="0010582D" w:rsidRDefault="008A6419" w:rsidP="008A6419">
            <w:pPr>
              <w:rPr>
                <w:rFonts w:ascii="Arial" w:hAnsi="Arial" w:cs="Arial"/>
                <w:b/>
                <w:sz w:val="18"/>
                <w:szCs w:val="18"/>
              </w:rPr>
            </w:pPr>
            <w:r>
              <w:rPr>
                <w:rFonts w:ascii="Arial" w:hAnsi="Arial" w:cs="Arial"/>
                <w:b/>
                <w:sz w:val="18"/>
                <w:szCs w:val="18"/>
              </w:rPr>
              <w:t>&lt;</w:t>
            </w:r>
            <w:r w:rsidRPr="00CE080E">
              <w:rPr>
                <w:rFonts w:ascii="Arial" w:hAnsi="Arial" w:cs="Arial"/>
                <w:b/>
                <w:i/>
                <w:iCs/>
                <w:sz w:val="18"/>
                <w:szCs w:val="18"/>
              </w:rPr>
              <w:t>insert rating</w:t>
            </w:r>
            <w:r>
              <w:rPr>
                <w:rFonts w:ascii="Arial" w:hAnsi="Arial" w:cs="Arial"/>
                <w:b/>
                <w:sz w:val="18"/>
                <w:szCs w:val="18"/>
              </w:rPr>
              <w:t>&gt;</w:t>
            </w:r>
          </w:p>
          <w:p w14:paraId="1C1648B7" w14:textId="11157206" w:rsidR="008A6419" w:rsidRPr="0010582D" w:rsidRDefault="008A6419" w:rsidP="008A6419">
            <w:pPr>
              <w:pStyle w:val="ListParagraph"/>
              <w:numPr>
                <w:ilvl w:val="0"/>
                <w:numId w:val="28"/>
              </w:numPr>
              <w:rPr>
                <w:rFonts w:ascii="Arial" w:hAnsi="Arial" w:cs="Arial"/>
                <w:sz w:val="18"/>
                <w:szCs w:val="18"/>
              </w:rPr>
            </w:pPr>
            <w:r w:rsidRPr="0010582D">
              <w:rPr>
                <w:rFonts w:ascii="Arial" w:hAnsi="Arial" w:cs="Arial"/>
                <w:sz w:val="18"/>
                <w:szCs w:val="18"/>
              </w:rPr>
              <w:t>Constituents may not be able to visit locations due to illness</w:t>
            </w:r>
          </w:p>
        </w:tc>
        <w:tc>
          <w:tcPr>
            <w:tcW w:w="1080" w:type="dxa"/>
            <w:shd w:val="clear" w:color="auto" w:fill="D9D9D9" w:themeFill="background1" w:themeFillShade="D9"/>
            <w:vAlign w:val="center"/>
          </w:tcPr>
          <w:p w14:paraId="1DF06269" w14:textId="5C603F5F"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5134" w:type="dxa"/>
            <w:vMerge w:val="restart"/>
            <w:shd w:val="clear" w:color="auto" w:fill="D9D9D9" w:themeFill="background1" w:themeFillShade="D9"/>
          </w:tcPr>
          <w:p w14:paraId="29FC060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Locations are geographically spaced apart and constituents could be redirected to alternate sites </w:t>
            </w:r>
          </w:p>
          <w:p w14:paraId="447FF0A4"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The Organization’s primary services can be accessed remotely</w:t>
            </w:r>
          </w:p>
          <w:p w14:paraId="7B3FA2F5"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BC/DR Plan includes procedures for operations and allows for employees to work remotely </w:t>
            </w:r>
          </w:p>
        </w:tc>
        <w:tc>
          <w:tcPr>
            <w:tcW w:w="814" w:type="dxa"/>
            <w:shd w:val="clear" w:color="auto" w:fill="D9D9D9" w:themeFill="background1" w:themeFillShade="D9"/>
            <w:vAlign w:val="center"/>
          </w:tcPr>
          <w:p w14:paraId="535B99F9" w14:textId="7082A91E"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w:t>
            </w:r>
            <w:r>
              <w:rPr>
                <w:rFonts w:ascii="Arial" w:hAnsi="Arial" w:cs="Arial"/>
                <w:sz w:val="18"/>
                <w:szCs w:val="18"/>
              </w:rPr>
              <w:t>&gt;</w:t>
            </w:r>
          </w:p>
        </w:tc>
      </w:tr>
      <w:tr w:rsidR="008A6419" w:rsidRPr="0010582D" w14:paraId="13163025" w14:textId="77777777" w:rsidTr="00A315CC">
        <w:trPr>
          <w:tblHeader/>
          <w:jc w:val="center"/>
        </w:trPr>
        <w:tc>
          <w:tcPr>
            <w:tcW w:w="1620" w:type="dxa"/>
            <w:vMerge/>
            <w:shd w:val="clear" w:color="auto" w:fill="D9D9D9" w:themeFill="background1" w:themeFillShade="D9"/>
            <w:vAlign w:val="center"/>
          </w:tcPr>
          <w:p w14:paraId="28A715B2"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2CF82183" w14:textId="77777777" w:rsidR="008A6419" w:rsidRPr="0010582D" w:rsidRDefault="008A6419" w:rsidP="008A6419">
            <w:pPr>
              <w:jc w:val="center"/>
              <w:rPr>
                <w:rFonts w:ascii="Arial" w:hAnsi="Arial" w:cs="Arial"/>
                <w:sz w:val="18"/>
                <w:szCs w:val="18"/>
              </w:rPr>
            </w:pPr>
          </w:p>
        </w:tc>
        <w:tc>
          <w:tcPr>
            <w:tcW w:w="1881" w:type="dxa"/>
            <w:shd w:val="clear" w:color="auto" w:fill="D9D9D9" w:themeFill="background1" w:themeFillShade="D9"/>
            <w:vAlign w:val="center"/>
          </w:tcPr>
          <w:p w14:paraId="462A5BE2"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Employee shortage due to illness or quarantine</w:t>
            </w:r>
          </w:p>
        </w:tc>
        <w:tc>
          <w:tcPr>
            <w:tcW w:w="2970" w:type="dxa"/>
            <w:shd w:val="clear" w:color="auto" w:fill="D9D9D9" w:themeFill="background1" w:themeFillShade="D9"/>
          </w:tcPr>
          <w:p w14:paraId="4E9D1F40" w14:textId="77777777" w:rsidR="008A6419" w:rsidRPr="0010582D" w:rsidRDefault="008A6419" w:rsidP="008A6419">
            <w:pPr>
              <w:rPr>
                <w:rFonts w:ascii="Arial" w:hAnsi="Arial" w:cs="Arial"/>
                <w:b/>
                <w:sz w:val="18"/>
                <w:szCs w:val="18"/>
              </w:rPr>
            </w:pPr>
            <w:r>
              <w:rPr>
                <w:rFonts w:ascii="Arial" w:hAnsi="Arial" w:cs="Arial"/>
                <w:b/>
                <w:sz w:val="18"/>
                <w:szCs w:val="18"/>
              </w:rPr>
              <w:t>&lt;</w:t>
            </w:r>
            <w:r w:rsidRPr="00CE080E">
              <w:rPr>
                <w:rFonts w:ascii="Arial" w:hAnsi="Arial" w:cs="Arial"/>
                <w:b/>
                <w:i/>
                <w:iCs/>
                <w:sz w:val="18"/>
                <w:szCs w:val="18"/>
              </w:rPr>
              <w:t>insert rating</w:t>
            </w:r>
            <w:r>
              <w:rPr>
                <w:rFonts w:ascii="Arial" w:hAnsi="Arial" w:cs="Arial"/>
                <w:b/>
                <w:sz w:val="18"/>
                <w:szCs w:val="18"/>
              </w:rPr>
              <w:t>&gt;</w:t>
            </w:r>
          </w:p>
          <w:p w14:paraId="295CB8E6" w14:textId="77777777" w:rsidR="008A6419" w:rsidRPr="0010582D" w:rsidRDefault="008A6419" w:rsidP="008A6419">
            <w:pPr>
              <w:pStyle w:val="ListParagraph"/>
              <w:numPr>
                <w:ilvl w:val="0"/>
                <w:numId w:val="30"/>
              </w:numPr>
              <w:rPr>
                <w:rFonts w:ascii="Arial" w:hAnsi="Arial" w:cs="Arial"/>
                <w:sz w:val="18"/>
                <w:szCs w:val="18"/>
              </w:rPr>
            </w:pPr>
            <w:r w:rsidRPr="0010582D">
              <w:rPr>
                <w:rFonts w:ascii="Arial" w:hAnsi="Arial" w:cs="Arial"/>
                <w:sz w:val="18"/>
                <w:szCs w:val="18"/>
              </w:rPr>
              <w:t xml:space="preserve">Limited staffing </w:t>
            </w:r>
          </w:p>
        </w:tc>
        <w:tc>
          <w:tcPr>
            <w:tcW w:w="1080" w:type="dxa"/>
            <w:shd w:val="clear" w:color="auto" w:fill="D9D9D9" w:themeFill="background1" w:themeFillShade="D9"/>
            <w:vAlign w:val="center"/>
          </w:tcPr>
          <w:p w14:paraId="652E287E" w14:textId="40173961"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5134" w:type="dxa"/>
            <w:vMerge/>
            <w:shd w:val="clear" w:color="auto" w:fill="D9D9D9" w:themeFill="background1" w:themeFillShade="D9"/>
          </w:tcPr>
          <w:p w14:paraId="36D45AEB"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0BB0A77D" w14:textId="77A6BB63"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w:t>
            </w:r>
            <w:r>
              <w:rPr>
                <w:rFonts w:ascii="Arial" w:hAnsi="Arial" w:cs="Arial"/>
                <w:sz w:val="18"/>
                <w:szCs w:val="18"/>
              </w:rPr>
              <w:t>&gt;</w:t>
            </w:r>
          </w:p>
        </w:tc>
      </w:tr>
      <w:tr w:rsidR="008A6419" w:rsidRPr="0010582D" w14:paraId="76D5129A" w14:textId="77777777" w:rsidTr="00A315CC">
        <w:trPr>
          <w:tblHeader/>
          <w:jc w:val="center"/>
        </w:trPr>
        <w:tc>
          <w:tcPr>
            <w:tcW w:w="1620" w:type="dxa"/>
            <w:shd w:val="clear" w:color="auto" w:fill="auto"/>
            <w:vAlign w:val="center"/>
          </w:tcPr>
          <w:p w14:paraId="5541A4BA" w14:textId="77777777" w:rsidR="008A6419" w:rsidRPr="0010582D" w:rsidRDefault="008A6419" w:rsidP="008A6419">
            <w:pPr>
              <w:jc w:val="center"/>
              <w:rPr>
                <w:rFonts w:ascii="Arial" w:hAnsi="Arial" w:cs="Arial"/>
                <w:sz w:val="18"/>
                <w:szCs w:val="18"/>
              </w:rPr>
            </w:pPr>
            <w:r w:rsidRPr="0010582D">
              <w:rPr>
                <w:rFonts w:ascii="Arial" w:hAnsi="Arial" w:cs="Arial"/>
                <w:b/>
                <w:sz w:val="18"/>
                <w:szCs w:val="18"/>
              </w:rPr>
              <w:t>Man-made disaster</w:t>
            </w:r>
            <w:r w:rsidRPr="0010582D">
              <w:rPr>
                <w:rFonts w:ascii="Arial" w:hAnsi="Arial" w:cs="Arial"/>
                <w:sz w:val="18"/>
                <w:szCs w:val="18"/>
              </w:rPr>
              <w:t xml:space="preserve"> (fire, chemical, liquid, leakage, explosion, etc.)</w:t>
            </w:r>
          </w:p>
        </w:tc>
        <w:tc>
          <w:tcPr>
            <w:tcW w:w="900" w:type="dxa"/>
            <w:shd w:val="clear" w:color="auto" w:fill="auto"/>
            <w:vAlign w:val="center"/>
          </w:tcPr>
          <w:p w14:paraId="525950A1" w14:textId="7B6C0F87" w:rsidR="008A6419" w:rsidRPr="0010582D" w:rsidRDefault="008A6419" w:rsidP="008A6419">
            <w:pPr>
              <w:jc w:val="center"/>
              <w:rPr>
                <w:rFonts w:ascii="Arial" w:hAnsi="Arial" w:cs="Arial"/>
                <w:sz w:val="18"/>
                <w:szCs w:val="18"/>
              </w:rPr>
            </w:pPr>
            <w:r>
              <w:rPr>
                <w:rFonts w:ascii="Arial" w:hAnsi="Arial" w:cs="Arial"/>
                <w:sz w:val="18"/>
                <w:szCs w:val="18"/>
              </w:rPr>
              <w:t>&lt;</w:t>
            </w:r>
            <w:r w:rsidRPr="00CE080E">
              <w:rPr>
                <w:rFonts w:ascii="Arial" w:hAnsi="Arial" w:cs="Arial"/>
                <w:i/>
                <w:iCs/>
                <w:sz w:val="18"/>
                <w:szCs w:val="18"/>
              </w:rPr>
              <w:t>insert rating</w:t>
            </w:r>
            <w:r>
              <w:rPr>
                <w:rFonts w:ascii="Arial" w:hAnsi="Arial" w:cs="Arial"/>
                <w:sz w:val="18"/>
                <w:szCs w:val="18"/>
              </w:rPr>
              <w:t>&gt;</w:t>
            </w:r>
          </w:p>
        </w:tc>
        <w:tc>
          <w:tcPr>
            <w:tcW w:w="1881" w:type="dxa"/>
            <w:shd w:val="clear" w:color="auto" w:fill="auto"/>
            <w:vAlign w:val="center"/>
          </w:tcPr>
          <w:p w14:paraId="47772141"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Locations are in areas that are at risk for being completely or partially destroyed</w:t>
            </w:r>
          </w:p>
        </w:tc>
        <w:tc>
          <w:tcPr>
            <w:tcW w:w="2970" w:type="dxa"/>
            <w:shd w:val="clear" w:color="auto" w:fill="auto"/>
          </w:tcPr>
          <w:p w14:paraId="006FCE47" w14:textId="77777777" w:rsidR="00413291" w:rsidRPr="0010582D" w:rsidRDefault="00413291" w:rsidP="00413291">
            <w:pPr>
              <w:rPr>
                <w:rFonts w:ascii="Arial" w:hAnsi="Arial" w:cs="Arial"/>
                <w:sz w:val="18"/>
                <w:szCs w:val="18"/>
              </w:rPr>
            </w:pPr>
            <w:r>
              <w:rPr>
                <w:rFonts w:ascii="Arial" w:hAnsi="Arial" w:cs="Arial"/>
                <w:b/>
                <w:sz w:val="18"/>
                <w:szCs w:val="18"/>
              </w:rPr>
              <w:t>&lt;</w:t>
            </w:r>
            <w:r w:rsidRPr="00CE080E">
              <w:rPr>
                <w:rFonts w:ascii="Arial" w:hAnsi="Arial" w:cs="Arial"/>
                <w:b/>
                <w:i/>
                <w:iCs/>
                <w:sz w:val="18"/>
                <w:szCs w:val="18"/>
              </w:rPr>
              <w:t>insert rating</w:t>
            </w:r>
            <w:r>
              <w:rPr>
                <w:rFonts w:ascii="Arial" w:hAnsi="Arial" w:cs="Arial"/>
                <w:b/>
                <w:sz w:val="18"/>
                <w:szCs w:val="18"/>
              </w:rPr>
              <w:t>&gt;</w:t>
            </w:r>
          </w:p>
          <w:p w14:paraId="7DC23F5E"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Destruction or inaccessibility of equipment </w:t>
            </w:r>
          </w:p>
          <w:p w14:paraId="2005ED4A"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Locations become damaged or inaccessible to constituents</w:t>
            </w:r>
          </w:p>
          <w:p w14:paraId="1E6CF857"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Data lines become unavailable </w:t>
            </w:r>
          </w:p>
          <w:p w14:paraId="557FEDE2"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Loss of information and data</w:t>
            </w:r>
          </w:p>
        </w:tc>
        <w:tc>
          <w:tcPr>
            <w:tcW w:w="1080" w:type="dxa"/>
            <w:shd w:val="clear" w:color="auto" w:fill="auto"/>
            <w:vAlign w:val="center"/>
          </w:tcPr>
          <w:p w14:paraId="27D5CD7F" w14:textId="5B29F986"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5134" w:type="dxa"/>
            <w:shd w:val="clear" w:color="auto" w:fill="auto"/>
          </w:tcPr>
          <w:p w14:paraId="5039452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Fire protection and suppression systems in place </w:t>
            </w:r>
          </w:p>
          <w:p w14:paraId="401F8020"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Locations are geographically spaced apart and constituents could be redirected to alternate sites </w:t>
            </w:r>
          </w:p>
          <w:p w14:paraId="13832EF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Locations have redundant Internet connections and can operate independently</w:t>
            </w:r>
          </w:p>
          <w:p w14:paraId="2AAE277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Redundant data connection to the primary service provider</w:t>
            </w:r>
          </w:p>
          <w:p w14:paraId="762D5A6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Critical data is backed up and replicated</w:t>
            </w:r>
          </w:p>
          <w:p w14:paraId="44F2B8AD"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The Organization’s primary services can be accessed remotely </w:t>
            </w:r>
          </w:p>
          <w:p w14:paraId="2EA39DCA"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BC/DR Plan includes procedures for operations and allows for employees to work remotely</w:t>
            </w:r>
          </w:p>
          <w:p w14:paraId="55E91929" w14:textId="4A3EEC98"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Insurance coverage is reviewed annually for adequacy</w:t>
            </w:r>
            <w:r w:rsidR="00CD26A3">
              <w:rPr>
                <w:rFonts w:ascii="Arial" w:hAnsi="Arial" w:cs="Arial"/>
                <w:sz w:val="18"/>
                <w:szCs w:val="18"/>
              </w:rPr>
              <w:t xml:space="preserve"> </w:t>
            </w:r>
          </w:p>
        </w:tc>
        <w:tc>
          <w:tcPr>
            <w:tcW w:w="814" w:type="dxa"/>
            <w:vAlign w:val="center"/>
          </w:tcPr>
          <w:p w14:paraId="6A771E5F" w14:textId="1ED57109"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w:t>
            </w:r>
            <w:r>
              <w:rPr>
                <w:rFonts w:ascii="Arial" w:hAnsi="Arial" w:cs="Arial"/>
                <w:sz w:val="18"/>
                <w:szCs w:val="18"/>
              </w:rPr>
              <w:t>&gt;</w:t>
            </w:r>
          </w:p>
        </w:tc>
      </w:tr>
    </w:tbl>
    <w:p w14:paraId="673793F5" w14:textId="77777777" w:rsidR="00ED3DA9" w:rsidRPr="0010582D" w:rsidRDefault="00ED3DA9" w:rsidP="00ED3DA9">
      <w:pPr>
        <w:jc w:val="center"/>
        <w:rPr>
          <w:rFonts w:ascii="Arial" w:hAnsi="Arial" w:cs="Arial"/>
        </w:rPr>
      </w:pPr>
    </w:p>
    <w:tbl>
      <w:tblP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620"/>
        <w:gridCol w:w="900"/>
        <w:gridCol w:w="2160"/>
        <w:gridCol w:w="2880"/>
        <w:gridCol w:w="891"/>
        <w:gridCol w:w="5134"/>
        <w:gridCol w:w="814"/>
      </w:tblGrid>
      <w:tr w:rsidR="008A6419" w:rsidRPr="0010582D" w14:paraId="2211EFCD" w14:textId="77777777" w:rsidTr="00A315CC">
        <w:trPr>
          <w:trHeight w:val="1295"/>
          <w:tblHeader/>
          <w:jc w:val="center"/>
        </w:trPr>
        <w:tc>
          <w:tcPr>
            <w:tcW w:w="1620" w:type="dxa"/>
            <w:vMerge w:val="restart"/>
            <w:shd w:val="clear" w:color="auto" w:fill="D9D9D9" w:themeFill="background1" w:themeFillShade="D9"/>
            <w:vAlign w:val="center"/>
          </w:tcPr>
          <w:p w14:paraId="5A33FB23"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lastRenderedPageBreak/>
              <w:t>Civil unrest</w:t>
            </w:r>
          </w:p>
        </w:tc>
        <w:tc>
          <w:tcPr>
            <w:tcW w:w="900" w:type="dxa"/>
            <w:vMerge w:val="restart"/>
            <w:shd w:val="clear" w:color="auto" w:fill="D9D9D9" w:themeFill="background1" w:themeFillShade="D9"/>
            <w:vAlign w:val="center"/>
          </w:tcPr>
          <w:p w14:paraId="17366574" w14:textId="370EE650"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D9D9D9" w:themeFill="background1" w:themeFillShade="D9"/>
            <w:vAlign w:val="center"/>
          </w:tcPr>
          <w:p w14:paraId="1CDED0A9"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Local infrastructure may be weakened and building access unavailable</w:t>
            </w:r>
          </w:p>
        </w:tc>
        <w:tc>
          <w:tcPr>
            <w:tcW w:w="2880" w:type="dxa"/>
            <w:shd w:val="clear" w:color="auto" w:fill="D9D9D9" w:themeFill="background1" w:themeFillShade="D9"/>
          </w:tcPr>
          <w:p w14:paraId="79236C77"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781E9246" w14:textId="77777777" w:rsidR="008A6419" w:rsidRPr="0010582D" w:rsidRDefault="008A6419" w:rsidP="008A6419">
            <w:pPr>
              <w:pStyle w:val="ListParagraph"/>
              <w:numPr>
                <w:ilvl w:val="0"/>
                <w:numId w:val="31"/>
              </w:numPr>
              <w:rPr>
                <w:rFonts w:ascii="Arial" w:hAnsi="Arial" w:cs="Arial"/>
                <w:sz w:val="18"/>
                <w:szCs w:val="18"/>
              </w:rPr>
            </w:pPr>
            <w:r w:rsidRPr="0010582D">
              <w:rPr>
                <w:rFonts w:ascii="Arial" w:hAnsi="Arial" w:cs="Arial"/>
                <w:sz w:val="18"/>
                <w:szCs w:val="18"/>
              </w:rPr>
              <w:t>Constituents not able to visit locations due to road closures or crowds</w:t>
            </w:r>
          </w:p>
        </w:tc>
        <w:tc>
          <w:tcPr>
            <w:tcW w:w="891" w:type="dxa"/>
            <w:shd w:val="clear" w:color="auto" w:fill="D9D9D9" w:themeFill="background1" w:themeFillShade="D9"/>
            <w:vAlign w:val="center"/>
          </w:tcPr>
          <w:p w14:paraId="47DE87DB" w14:textId="2971147E"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val="restart"/>
            <w:shd w:val="clear" w:color="auto" w:fill="D9D9D9" w:themeFill="background1" w:themeFillShade="D9"/>
          </w:tcPr>
          <w:p w14:paraId="3F0EC349" w14:textId="77777777" w:rsidR="008A6419" w:rsidRPr="0010582D" w:rsidRDefault="008A6419" w:rsidP="008A6419">
            <w:pPr>
              <w:pStyle w:val="ListParagraph"/>
              <w:numPr>
                <w:ilvl w:val="0"/>
                <w:numId w:val="29"/>
              </w:numPr>
              <w:rPr>
                <w:rFonts w:ascii="Arial" w:eastAsia="Times New Roman" w:hAnsi="Arial" w:cs="Arial"/>
                <w:sz w:val="18"/>
              </w:rPr>
            </w:pPr>
            <w:r w:rsidRPr="0010582D">
              <w:rPr>
                <w:rFonts w:ascii="Arial" w:eastAsia="Times New Roman" w:hAnsi="Arial" w:cs="Arial"/>
                <w:sz w:val="18"/>
              </w:rPr>
              <w:t>Locations are geographically spaced apart and constituents could be redirected to alternate sites</w:t>
            </w:r>
          </w:p>
          <w:p w14:paraId="3466A27C" w14:textId="77777777" w:rsidR="008A6419" w:rsidRPr="0010582D" w:rsidRDefault="008A6419" w:rsidP="008A6419">
            <w:pPr>
              <w:pStyle w:val="ListParagraph"/>
              <w:numPr>
                <w:ilvl w:val="0"/>
                <w:numId w:val="29"/>
              </w:numPr>
              <w:rPr>
                <w:rFonts w:ascii="Arial" w:eastAsia="Times New Roman" w:hAnsi="Arial" w:cs="Arial"/>
                <w:sz w:val="18"/>
              </w:rPr>
            </w:pPr>
            <w:r w:rsidRPr="0010582D">
              <w:rPr>
                <w:rFonts w:ascii="Arial" w:eastAsia="Times New Roman" w:hAnsi="Arial" w:cs="Arial"/>
                <w:sz w:val="18"/>
              </w:rPr>
              <w:t>Locations have redundant Internet connections and can operate independently </w:t>
            </w:r>
          </w:p>
          <w:p w14:paraId="60743627" w14:textId="77777777" w:rsidR="008A6419" w:rsidRPr="0010582D" w:rsidRDefault="008A6419" w:rsidP="008A6419">
            <w:pPr>
              <w:pStyle w:val="ListParagraph"/>
              <w:numPr>
                <w:ilvl w:val="0"/>
                <w:numId w:val="29"/>
              </w:numPr>
              <w:rPr>
                <w:rFonts w:ascii="Arial" w:eastAsia="Times New Roman" w:hAnsi="Arial" w:cs="Arial"/>
                <w:sz w:val="18"/>
              </w:rPr>
            </w:pPr>
            <w:r w:rsidRPr="0010582D">
              <w:rPr>
                <w:rFonts w:ascii="Arial" w:eastAsia="Times New Roman" w:hAnsi="Arial" w:cs="Arial"/>
                <w:sz w:val="18"/>
              </w:rPr>
              <w:t xml:space="preserve">Redundant data connection to the primary service provider </w:t>
            </w:r>
          </w:p>
          <w:p w14:paraId="654E5E77" w14:textId="77777777" w:rsidR="008A6419" w:rsidRPr="0010582D" w:rsidRDefault="008A6419" w:rsidP="008A6419">
            <w:pPr>
              <w:pStyle w:val="ListParagraph"/>
              <w:numPr>
                <w:ilvl w:val="0"/>
                <w:numId w:val="29"/>
              </w:numPr>
              <w:rPr>
                <w:rFonts w:ascii="Arial" w:eastAsia="Times New Roman" w:hAnsi="Arial" w:cs="Arial"/>
                <w:sz w:val="18"/>
              </w:rPr>
            </w:pPr>
            <w:r w:rsidRPr="0010582D">
              <w:rPr>
                <w:rFonts w:ascii="Arial" w:eastAsia="Times New Roman" w:hAnsi="Arial" w:cs="Arial"/>
                <w:sz w:val="18"/>
              </w:rPr>
              <w:t>Critical data is backed up and replicated</w:t>
            </w:r>
          </w:p>
          <w:p w14:paraId="0A8AF571" w14:textId="77777777" w:rsidR="008A6419" w:rsidRPr="0010582D" w:rsidRDefault="008A6419" w:rsidP="008A6419">
            <w:pPr>
              <w:pStyle w:val="ListParagraph"/>
              <w:numPr>
                <w:ilvl w:val="0"/>
                <w:numId w:val="29"/>
              </w:numPr>
              <w:rPr>
                <w:rFonts w:ascii="Arial" w:eastAsia="Times New Roman" w:hAnsi="Arial" w:cs="Arial"/>
                <w:sz w:val="18"/>
              </w:rPr>
            </w:pPr>
            <w:r w:rsidRPr="0010582D">
              <w:rPr>
                <w:rFonts w:ascii="Arial" w:eastAsia="Times New Roman" w:hAnsi="Arial" w:cs="Arial"/>
                <w:sz w:val="18"/>
              </w:rPr>
              <w:t>BC/DR Plan includes procedures for operations and allows for employees to work remotely</w:t>
            </w:r>
          </w:p>
          <w:p w14:paraId="0FF6AD58" w14:textId="77777777" w:rsidR="008A6419" w:rsidRPr="0010582D" w:rsidRDefault="008A6419" w:rsidP="008A6419">
            <w:pPr>
              <w:pStyle w:val="ListParagraph"/>
              <w:numPr>
                <w:ilvl w:val="0"/>
                <w:numId w:val="29"/>
              </w:numPr>
              <w:rPr>
                <w:rFonts w:ascii="Arial" w:eastAsia="Times New Roman" w:hAnsi="Arial" w:cs="Arial"/>
                <w:sz w:val="18"/>
              </w:rPr>
            </w:pPr>
            <w:r w:rsidRPr="0010582D">
              <w:rPr>
                <w:rFonts w:ascii="Arial" w:eastAsia="Times New Roman" w:hAnsi="Arial" w:cs="Arial"/>
                <w:sz w:val="18"/>
              </w:rPr>
              <w:t xml:space="preserve">The Organization’s primary services can be accessed remotely </w:t>
            </w:r>
          </w:p>
          <w:p w14:paraId="0564D2C7"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rPr>
              <w:t>Insurance coverage is reviewed annually for adequacy</w:t>
            </w:r>
          </w:p>
        </w:tc>
        <w:tc>
          <w:tcPr>
            <w:tcW w:w="814" w:type="dxa"/>
            <w:shd w:val="clear" w:color="auto" w:fill="D9D9D9" w:themeFill="background1" w:themeFillShade="D9"/>
            <w:vAlign w:val="center"/>
          </w:tcPr>
          <w:p w14:paraId="07F6CC8D" w14:textId="3B03C337"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6658C12E" w14:textId="77777777" w:rsidTr="00A315CC">
        <w:trPr>
          <w:trHeight w:val="1295"/>
          <w:tblHeader/>
          <w:jc w:val="center"/>
        </w:trPr>
        <w:tc>
          <w:tcPr>
            <w:tcW w:w="1620" w:type="dxa"/>
            <w:vMerge/>
            <w:shd w:val="clear" w:color="auto" w:fill="D9D9D9" w:themeFill="background1" w:themeFillShade="D9"/>
            <w:vAlign w:val="center"/>
          </w:tcPr>
          <w:p w14:paraId="25295641"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3DDEB9BB"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248804AA"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Unrest escalation causing damage to locations and equipment</w:t>
            </w:r>
          </w:p>
        </w:tc>
        <w:tc>
          <w:tcPr>
            <w:tcW w:w="2880" w:type="dxa"/>
            <w:shd w:val="clear" w:color="auto" w:fill="D9D9D9" w:themeFill="background1" w:themeFillShade="D9"/>
          </w:tcPr>
          <w:p w14:paraId="341C2CC6"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3C9A1BD8" w14:textId="77777777" w:rsidR="008A6419" w:rsidRPr="0010582D" w:rsidRDefault="008A6419" w:rsidP="008A6419">
            <w:pPr>
              <w:pStyle w:val="ListParagraph"/>
              <w:numPr>
                <w:ilvl w:val="0"/>
                <w:numId w:val="32"/>
              </w:numPr>
              <w:rPr>
                <w:rFonts w:ascii="Arial" w:hAnsi="Arial" w:cs="Arial"/>
                <w:sz w:val="18"/>
                <w:szCs w:val="18"/>
              </w:rPr>
            </w:pPr>
            <w:r w:rsidRPr="0010582D">
              <w:rPr>
                <w:rFonts w:ascii="Arial" w:hAnsi="Arial" w:cs="Arial"/>
                <w:sz w:val="18"/>
                <w:szCs w:val="18"/>
              </w:rPr>
              <w:t>Destruction or inaccessibility of equipment</w:t>
            </w:r>
          </w:p>
          <w:p w14:paraId="7F2AF7DE" w14:textId="77777777" w:rsidR="008A6419" w:rsidRPr="0010582D" w:rsidRDefault="008A6419" w:rsidP="008A6419">
            <w:pPr>
              <w:pStyle w:val="ListParagraph"/>
              <w:numPr>
                <w:ilvl w:val="0"/>
                <w:numId w:val="32"/>
              </w:numPr>
              <w:rPr>
                <w:rFonts w:ascii="Arial" w:hAnsi="Arial" w:cs="Arial"/>
                <w:sz w:val="18"/>
                <w:szCs w:val="18"/>
              </w:rPr>
            </w:pPr>
            <w:r w:rsidRPr="0010582D">
              <w:rPr>
                <w:rFonts w:ascii="Arial" w:hAnsi="Arial" w:cs="Arial"/>
                <w:sz w:val="18"/>
                <w:szCs w:val="18"/>
              </w:rPr>
              <w:t>Locations become damaged or inaccessible to constituents</w:t>
            </w:r>
          </w:p>
        </w:tc>
        <w:tc>
          <w:tcPr>
            <w:tcW w:w="891" w:type="dxa"/>
            <w:shd w:val="clear" w:color="auto" w:fill="D9D9D9" w:themeFill="background1" w:themeFillShade="D9"/>
            <w:vAlign w:val="center"/>
          </w:tcPr>
          <w:p w14:paraId="2E740E03" w14:textId="18E0CAEA"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D9D9D9" w:themeFill="background1" w:themeFillShade="D9"/>
          </w:tcPr>
          <w:p w14:paraId="354A676D"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026E8E61" w14:textId="2AC95B61"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3DA6DE4A" w14:textId="77777777" w:rsidTr="00A315CC">
        <w:trPr>
          <w:tblHeader/>
          <w:jc w:val="center"/>
        </w:trPr>
        <w:tc>
          <w:tcPr>
            <w:tcW w:w="1620" w:type="dxa"/>
            <w:vMerge w:val="restart"/>
            <w:shd w:val="clear" w:color="auto" w:fill="auto"/>
            <w:vAlign w:val="center"/>
          </w:tcPr>
          <w:p w14:paraId="75F7E66A"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t>Power failure</w:t>
            </w:r>
          </w:p>
        </w:tc>
        <w:tc>
          <w:tcPr>
            <w:tcW w:w="900" w:type="dxa"/>
            <w:vMerge w:val="restart"/>
            <w:shd w:val="clear" w:color="auto" w:fill="auto"/>
            <w:vAlign w:val="center"/>
          </w:tcPr>
          <w:p w14:paraId="424F6625" w14:textId="77D5BF73"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auto"/>
            <w:vAlign w:val="center"/>
          </w:tcPr>
          <w:p w14:paraId="7B0E7A2C"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All operations depend on equipment (servers, workstations, etc.)</w:t>
            </w:r>
          </w:p>
        </w:tc>
        <w:tc>
          <w:tcPr>
            <w:tcW w:w="2880" w:type="dxa"/>
            <w:shd w:val="clear" w:color="auto" w:fill="auto"/>
          </w:tcPr>
          <w:p w14:paraId="76F9F902"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2B4F467F" w14:textId="77777777" w:rsidR="008A6419" w:rsidRPr="0010582D" w:rsidRDefault="008A6419" w:rsidP="008A6419">
            <w:pPr>
              <w:pStyle w:val="ListParagraph"/>
              <w:numPr>
                <w:ilvl w:val="0"/>
                <w:numId w:val="33"/>
              </w:numPr>
              <w:rPr>
                <w:rFonts w:ascii="Arial" w:hAnsi="Arial" w:cs="Arial"/>
                <w:sz w:val="18"/>
                <w:szCs w:val="18"/>
              </w:rPr>
            </w:pPr>
            <w:r w:rsidRPr="0010582D">
              <w:rPr>
                <w:rFonts w:ascii="Arial" w:hAnsi="Arial" w:cs="Arial"/>
                <w:sz w:val="18"/>
                <w:szCs w:val="18"/>
              </w:rPr>
              <w:t>Employees will not be able to perform basic duties without servers and workstations</w:t>
            </w:r>
          </w:p>
        </w:tc>
        <w:tc>
          <w:tcPr>
            <w:tcW w:w="891" w:type="dxa"/>
            <w:shd w:val="clear" w:color="auto" w:fill="auto"/>
            <w:vAlign w:val="center"/>
          </w:tcPr>
          <w:p w14:paraId="1B504E7B" w14:textId="47576787"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val="restart"/>
            <w:shd w:val="clear" w:color="auto" w:fill="auto"/>
          </w:tcPr>
          <w:p w14:paraId="72DF7E13"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Each location has a generator that is tested </w:t>
            </w:r>
            <w:r w:rsidRPr="0010582D">
              <w:rPr>
                <w:rFonts w:ascii="Arial" w:hAnsi="Arial" w:cs="Arial"/>
                <w:i/>
                <w:sz w:val="18"/>
                <w:szCs w:val="18"/>
              </w:rPr>
              <w:t>&lt;weekly&gt;</w:t>
            </w:r>
          </w:p>
          <w:p w14:paraId="02F4A45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Systems are equipped with power protection that allows limited time for emergency save and shutdown</w:t>
            </w:r>
          </w:p>
          <w:p w14:paraId="7E51D780"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 xml:space="preserve">Redundant data connection to the primary service provider </w:t>
            </w:r>
          </w:p>
        </w:tc>
        <w:tc>
          <w:tcPr>
            <w:tcW w:w="814" w:type="dxa"/>
            <w:vAlign w:val="center"/>
          </w:tcPr>
          <w:p w14:paraId="24C53C4B" w14:textId="289D8AB8"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6787C865" w14:textId="77777777" w:rsidTr="00A315CC">
        <w:trPr>
          <w:tblHeader/>
          <w:jc w:val="center"/>
        </w:trPr>
        <w:tc>
          <w:tcPr>
            <w:tcW w:w="1620" w:type="dxa"/>
            <w:vMerge/>
            <w:shd w:val="clear" w:color="auto" w:fill="auto"/>
            <w:vAlign w:val="center"/>
          </w:tcPr>
          <w:p w14:paraId="45AA9CF1"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3D539E25"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4BE6CE0D"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Main Office has the primary connection to primary service provider</w:t>
            </w:r>
          </w:p>
        </w:tc>
        <w:tc>
          <w:tcPr>
            <w:tcW w:w="2880" w:type="dxa"/>
            <w:shd w:val="clear" w:color="auto" w:fill="auto"/>
          </w:tcPr>
          <w:p w14:paraId="7EF57E29"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55039E5C" w14:textId="77777777" w:rsidR="008A6419" w:rsidRPr="0010582D" w:rsidRDefault="008A6419" w:rsidP="008A6419">
            <w:pPr>
              <w:pStyle w:val="ListParagraph"/>
              <w:numPr>
                <w:ilvl w:val="0"/>
                <w:numId w:val="34"/>
              </w:numPr>
              <w:rPr>
                <w:rFonts w:ascii="Arial" w:hAnsi="Arial" w:cs="Arial"/>
                <w:sz w:val="18"/>
                <w:szCs w:val="18"/>
              </w:rPr>
            </w:pPr>
            <w:r w:rsidRPr="0010582D">
              <w:rPr>
                <w:rFonts w:ascii="Arial" w:hAnsi="Arial" w:cs="Arial"/>
                <w:sz w:val="18"/>
                <w:szCs w:val="18"/>
              </w:rPr>
              <w:t>No location will be able to access primary service provider</w:t>
            </w:r>
          </w:p>
        </w:tc>
        <w:tc>
          <w:tcPr>
            <w:tcW w:w="891" w:type="dxa"/>
            <w:shd w:val="clear" w:color="auto" w:fill="auto"/>
            <w:vAlign w:val="center"/>
          </w:tcPr>
          <w:p w14:paraId="06DF0BAA" w14:textId="4303E7B5"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auto"/>
          </w:tcPr>
          <w:p w14:paraId="35CF1CE0"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659385FB" w14:textId="1C3BDD41"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0387DE30" w14:textId="77777777" w:rsidTr="00A315CC">
        <w:trPr>
          <w:tblHeader/>
          <w:jc w:val="center"/>
        </w:trPr>
        <w:tc>
          <w:tcPr>
            <w:tcW w:w="1620" w:type="dxa"/>
            <w:vMerge/>
            <w:shd w:val="clear" w:color="auto" w:fill="auto"/>
            <w:vAlign w:val="center"/>
          </w:tcPr>
          <w:p w14:paraId="5F1FBF34"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5FF71909"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258864BC"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Accidental loss of data that is currently being accessed</w:t>
            </w:r>
          </w:p>
        </w:tc>
        <w:tc>
          <w:tcPr>
            <w:tcW w:w="2880" w:type="dxa"/>
            <w:shd w:val="clear" w:color="auto" w:fill="auto"/>
          </w:tcPr>
          <w:p w14:paraId="18443A81"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5107D917" w14:textId="77777777" w:rsidR="008A6419" w:rsidRPr="0010582D" w:rsidRDefault="008A6419" w:rsidP="008A6419">
            <w:pPr>
              <w:pStyle w:val="ListParagraph"/>
              <w:numPr>
                <w:ilvl w:val="0"/>
                <w:numId w:val="35"/>
              </w:numPr>
              <w:rPr>
                <w:rFonts w:ascii="Arial" w:hAnsi="Arial" w:cs="Arial"/>
                <w:b/>
                <w:sz w:val="18"/>
                <w:szCs w:val="18"/>
              </w:rPr>
            </w:pPr>
            <w:r w:rsidRPr="0010582D">
              <w:rPr>
                <w:rFonts w:ascii="Arial" w:hAnsi="Arial" w:cs="Arial"/>
                <w:sz w:val="18"/>
                <w:szCs w:val="18"/>
              </w:rPr>
              <w:t>Data keyed prior to save would be lost</w:t>
            </w:r>
          </w:p>
        </w:tc>
        <w:tc>
          <w:tcPr>
            <w:tcW w:w="891" w:type="dxa"/>
            <w:shd w:val="clear" w:color="auto" w:fill="auto"/>
            <w:vAlign w:val="center"/>
          </w:tcPr>
          <w:p w14:paraId="352031AE" w14:textId="406E2A90"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auto"/>
          </w:tcPr>
          <w:p w14:paraId="2F1EB063"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47618714" w14:textId="0BEF5EF0"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211A5B42" w14:textId="77777777" w:rsidTr="00A315CC">
        <w:trPr>
          <w:trHeight w:hRule="exact" w:val="1036"/>
          <w:tblHeader/>
          <w:jc w:val="center"/>
        </w:trPr>
        <w:tc>
          <w:tcPr>
            <w:tcW w:w="1620" w:type="dxa"/>
            <w:vMerge w:val="restart"/>
            <w:shd w:val="clear" w:color="auto" w:fill="D9D9D9" w:themeFill="background1" w:themeFillShade="D9"/>
            <w:vAlign w:val="center"/>
          </w:tcPr>
          <w:p w14:paraId="0E639BB3"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t>Equipment failure</w:t>
            </w:r>
          </w:p>
        </w:tc>
        <w:tc>
          <w:tcPr>
            <w:tcW w:w="900" w:type="dxa"/>
            <w:vMerge w:val="restart"/>
            <w:shd w:val="clear" w:color="auto" w:fill="D9D9D9" w:themeFill="background1" w:themeFillShade="D9"/>
            <w:vAlign w:val="center"/>
          </w:tcPr>
          <w:p w14:paraId="1E58E7B7" w14:textId="5530B2AD"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D9D9D9" w:themeFill="background1" w:themeFillShade="D9"/>
            <w:vAlign w:val="center"/>
          </w:tcPr>
          <w:p w14:paraId="53BE081C"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Loss or corruption of data</w:t>
            </w:r>
          </w:p>
        </w:tc>
        <w:tc>
          <w:tcPr>
            <w:tcW w:w="2880" w:type="dxa"/>
            <w:shd w:val="clear" w:color="auto" w:fill="D9D9D9" w:themeFill="background1" w:themeFillShade="D9"/>
          </w:tcPr>
          <w:p w14:paraId="22940DCD"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7B795063" w14:textId="67794109" w:rsidR="008A6419" w:rsidRPr="0010582D" w:rsidRDefault="008A6419" w:rsidP="008A6419">
            <w:pPr>
              <w:pStyle w:val="ListParagraph"/>
              <w:numPr>
                <w:ilvl w:val="0"/>
                <w:numId w:val="36"/>
              </w:numPr>
              <w:rPr>
                <w:rFonts w:ascii="Arial" w:hAnsi="Arial" w:cs="Arial"/>
                <w:sz w:val="18"/>
                <w:szCs w:val="18"/>
              </w:rPr>
            </w:pPr>
            <w:r w:rsidRPr="0010582D">
              <w:rPr>
                <w:rFonts w:ascii="Arial" w:hAnsi="Arial" w:cs="Arial"/>
                <w:sz w:val="18"/>
                <w:szCs w:val="18"/>
              </w:rPr>
              <w:t>Data on failed equipment will be lost, corrupted</w:t>
            </w:r>
            <w:r w:rsidR="006C010C">
              <w:rPr>
                <w:rFonts w:ascii="Arial" w:hAnsi="Arial" w:cs="Arial"/>
                <w:sz w:val="18"/>
                <w:szCs w:val="18"/>
              </w:rPr>
              <w:t>,</w:t>
            </w:r>
            <w:r w:rsidRPr="0010582D">
              <w:rPr>
                <w:rFonts w:ascii="Arial" w:hAnsi="Arial" w:cs="Arial"/>
                <w:sz w:val="18"/>
                <w:szCs w:val="18"/>
              </w:rPr>
              <w:t xml:space="preserve"> or unusable</w:t>
            </w:r>
          </w:p>
        </w:tc>
        <w:tc>
          <w:tcPr>
            <w:tcW w:w="891" w:type="dxa"/>
            <w:shd w:val="clear" w:color="auto" w:fill="D9D9D9" w:themeFill="background1" w:themeFillShade="D9"/>
            <w:vAlign w:val="center"/>
          </w:tcPr>
          <w:p w14:paraId="4A23DBD8" w14:textId="5D63B23F"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val="restart"/>
            <w:shd w:val="clear" w:color="auto" w:fill="D9D9D9" w:themeFill="background1" w:themeFillShade="D9"/>
          </w:tcPr>
          <w:p w14:paraId="5CB5D731"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Locations have redundant Internet connections and can operate independently </w:t>
            </w:r>
          </w:p>
          <w:p w14:paraId="470D57F4"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Redundant data connection to the primary service provider</w:t>
            </w:r>
          </w:p>
          <w:p w14:paraId="65F40DB8"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Alternate systems are available for temporary use until replacement machines are reordered</w:t>
            </w:r>
          </w:p>
          <w:p w14:paraId="5EBF4321"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Default storage folders are mapped to server shares and minimal data should be stored locally on systems</w:t>
            </w:r>
          </w:p>
          <w:p w14:paraId="6A7F296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Critical data is backed up and replicated</w:t>
            </w:r>
          </w:p>
          <w:p w14:paraId="2B64E54F"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Procedures are in place for reordering IT equipment </w:t>
            </w:r>
          </w:p>
          <w:p w14:paraId="58BDCFB4"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Redundant servers exist, which decreases the urgency for sever replacement </w:t>
            </w:r>
          </w:p>
          <w:p w14:paraId="04D61B97"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Majority of servers are virtualized and can be quickly recreated</w:t>
            </w:r>
          </w:p>
          <w:p w14:paraId="24ED1240"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Workstations can easily be ordered and replaced quickly </w:t>
            </w:r>
          </w:p>
          <w:p w14:paraId="35E1E30A" w14:textId="45A2F862"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Majority of applications are outsourced, and the vendor has appropriate backup procedures in place</w:t>
            </w:r>
          </w:p>
          <w:p w14:paraId="35CFBC8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Non-outsourced applications are server-based and dependency on a single workstation is limited</w:t>
            </w:r>
          </w:p>
          <w:p w14:paraId="7D80E607"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BC/DR Plan includes procedures for operations and allows for employees to work remotely</w:t>
            </w:r>
          </w:p>
          <w:p w14:paraId="550589F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 xml:space="preserve">Support and maintenance agreements are maintained </w:t>
            </w:r>
          </w:p>
          <w:p w14:paraId="508A801A"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 xml:space="preserve">IT support vendors are available and will be utilized </w:t>
            </w:r>
          </w:p>
          <w:p w14:paraId="6C614833" w14:textId="68F5C9B3"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Insurance coverage is reviewed annually for adequacy </w:t>
            </w:r>
            <w:r w:rsidRPr="0010582D">
              <w:rPr>
                <w:rFonts w:ascii="Arial" w:hAnsi="Arial" w:cs="Arial"/>
              </w:rPr>
              <w:tab/>
            </w:r>
          </w:p>
        </w:tc>
        <w:tc>
          <w:tcPr>
            <w:tcW w:w="814" w:type="dxa"/>
            <w:shd w:val="clear" w:color="auto" w:fill="D9D9D9" w:themeFill="background1" w:themeFillShade="D9"/>
            <w:vAlign w:val="center"/>
          </w:tcPr>
          <w:p w14:paraId="6B1BB5CD" w14:textId="6FB44C6D"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74230DD9" w14:textId="77777777" w:rsidTr="00A315CC">
        <w:trPr>
          <w:tblHeader/>
          <w:jc w:val="center"/>
        </w:trPr>
        <w:tc>
          <w:tcPr>
            <w:tcW w:w="1620" w:type="dxa"/>
            <w:vMerge/>
            <w:shd w:val="clear" w:color="auto" w:fill="D9D9D9" w:themeFill="background1" w:themeFillShade="D9"/>
            <w:vAlign w:val="center"/>
          </w:tcPr>
          <w:p w14:paraId="0B2BA81B"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24DCBEF8"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4396FB8C"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IT infrastructure will not be available</w:t>
            </w:r>
          </w:p>
          <w:p w14:paraId="123D0054" w14:textId="77777777" w:rsidR="008A6419" w:rsidRPr="0010582D" w:rsidRDefault="008A6419" w:rsidP="008A6419">
            <w:pPr>
              <w:jc w:val="center"/>
              <w:rPr>
                <w:rFonts w:ascii="Arial" w:hAnsi="Arial" w:cs="Arial"/>
                <w:sz w:val="18"/>
                <w:szCs w:val="18"/>
              </w:rPr>
            </w:pPr>
          </w:p>
        </w:tc>
        <w:tc>
          <w:tcPr>
            <w:tcW w:w="2880" w:type="dxa"/>
            <w:shd w:val="clear" w:color="auto" w:fill="D9D9D9" w:themeFill="background1" w:themeFillShade="D9"/>
          </w:tcPr>
          <w:p w14:paraId="0A3AA598"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12A3FE57" w14:textId="77777777" w:rsidR="008A6419" w:rsidRPr="0010582D" w:rsidRDefault="008A6419" w:rsidP="008A6419">
            <w:pPr>
              <w:pStyle w:val="ListParagraph"/>
              <w:numPr>
                <w:ilvl w:val="0"/>
                <w:numId w:val="37"/>
              </w:numPr>
              <w:rPr>
                <w:rFonts w:ascii="Arial" w:hAnsi="Arial" w:cs="Arial"/>
                <w:sz w:val="18"/>
                <w:szCs w:val="18"/>
              </w:rPr>
            </w:pPr>
            <w:r w:rsidRPr="0010582D">
              <w:rPr>
                <w:rFonts w:ascii="Arial" w:hAnsi="Arial" w:cs="Arial"/>
                <w:sz w:val="18"/>
                <w:szCs w:val="18"/>
              </w:rPr>
              <w:t>Alternate locations cannot connect to primary location for file servers or access to the primary service provider</w:t>
            </w:r>
          </w:p>
        </w:tc>
        <w:tc>
          <w:tcPr>
            <w:tcW w:w="891" w:type="dxa"/>
            <w:shd w:val="clear" w:color="auto" w:fill="D9D9D9" w:themeFill="background1" w:themeFillShade="D9"/>
            <w:vAlign w:val="center"/>
          </w:tcPr>
          <w:p w14:paraId="38610CF9" w14:textId="01F33B70"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D9D9D9" w:themeFill="background1" w:themeFillShade="D9"/>
          </w:tcPr>
          <w:p w14:paraId="7E3B7D3A"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4B4012EE" w14:textId="516B3642"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1C1D408F" w14:textId="77777777" w:rsidTr="00A315CC">
        <w:trPr>
          <w:tblHeader/>
          <w:jc w:val="center"/>
        </w:trPr>
        <w:tc>
          <w:tcPr>
            <w:tcW w:w="1620" w:type="dxa"/>
            <w:vMerge/>
            <w:shd w:val="clear" w:color="auto" w:fill="D9D9D9" w:themeFill="background1" w:themeFillShade="D9"/>
            <w:vAlign w:val="center"/>
          </w:tcPr>
          <w:p w14:paraId="7FD7326B"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7DB624FC"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4FB5C9F6"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Workstations will not be available</w:t>
            </w:r>
          </w:p>
        </w:tc>
        <w:tc>
          <w:tcPr>
            <w:tcW w:w="2880" w:type="dxa"/>
            <w:shd w:val="clear" w:color="auto" w:fill="D9D9D9" w:themeFill="background1" w:themeFillShade="D9"/>
          </w:tcPr>
          <w:p w14:paraId="10EB99A6"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218A769D" w14:textId="77777777" w:rsidR="008A6419" w:rsidRPr="0010582D" w:rsidRDefault="008A6419" w:rsidP="008A6419">
            <w:pPr>
              <w:pStyle w:val="ListParagraph"/>
              <w:numPr>
                <w:ilvl w:val="0"/>
                <w:numId w:val="38"/>
              </w:numPr>
              <w:rPr>
                <w:rFonts w:ascii="Arial" w:hAnsi="Arial" w:cs="Arial"/>
                <w:sz w:val="18"/>
                <w:szCs w:val="18"/>
              </w:rPr>
            </w:pPr>
            <w:r w:rsidRPr="0010582D">
              <w:rPr>
                <w:rFonts w:ascii="Arial" w:hAnsi="Arial" w:cs="Arial"/>
                <w:sz w:val="18"/>
                <w:szCs w:val="18"/>
              </w:rPr>
              <w:t>Employees will not to be able to perform daily job responsibilities</w:t>
            </w:r>
          </w:p>
        </w:tc>
        <w:tc>
          <w:tcPr>
            <w:tcW w:w="891" w:type="dxa"/>
            <w:shd w:val="clear" w:color="auto" w:fill="D9D9D9" w:themeFill="background1" w:themeFillShade="D9"/>
            <w:vAlign w:val="center"/>
          </w:tcPr>
          <w:p w14:paraId="57F536EE" w14:textId="748E5DDE"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D9D9D9" w:themeFill="background1" w:themeFillShade="D9"/>
          </w:tcPr>
          <w:p w14:paraId="754936C1"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14C67257" w14:textId="304335B4"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6A36BCD7" w14:textId="77777777" w:rsidTr="00A315CC">
        <w:trPr>
          <w:tblHeader/>
          <w:jc w:val="center"/>
        </w:trPr>
        <w:tc>
          <w:tcPr>
            <w:tcW w:w="1620" w:type="dxa"/>
            <w:vMerge/>
            <w:shd w:val="clear" w:color="auto" w:fill="D9D9D9" w:themeFill="background1" w:themeFillShade="D9"/>
            <w:vAlign w:val="center"/>
          </w:tcPr>
          <w:p w14:paraId="29427655"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75C2602F"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3CF0EBF4"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Servers will not be available</w:t>
            </w:r>
          </w:p>
        </w:tc>
        <w:tc>
          <w:tcPr>
            <w:tcW w:w="2880" w:type="dxa"/>
            <w:shd w:val="clear" w:color="auto" w:fill="D9D9D9" w:themeFill="background1" w:themeFillShade="D9"/>
          </w:tcPr>
          <w:p w14:paraId="08A98F50"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5A236BA2" w14:textId="77777777" w:rsidR="008A6419" w:rsidRPr="0010582D" w:rsidRDefault="008A6419" w:rsidP="008A6419">
            <w:pPr>
              <w:pStyle w:val="ListParagraph"/>
              <w:numPr>
                <w:ilvl w:val="0"/>
                <w:numId w:val="39"/>
              </w:numPr>
              <w:rPr>
                <w:rFonts w:ascii="Arial" w:hAnsi="Arial" w:cs="Arial"/>
                <w:sz w:val="18"/>
                <w:szCs w:val="18"/>
              </w:rPr>
            </w:pPr>
            <w:r w:rsidRPr="0010582D">
              <w:rPr>
                <w:rFonts w:ascii="Arial" w:hAnsi="Arial" w:cs="Arial"/>
                <w:sz w:val="18"/>
                <w:szCs w:val="18"/>
              </w:rPr>
              <w:t>Server will not provide designated services</w:t>
            </w:r>
          </w:p>
        </w:tc>
        <w:tc>
          <w:tcPr>
            <w:tcW w:w="891" w:type="dxa"/>
            <w:shd w:val="clear" w:color="auto" w:fill="D9D9D9" w:themeFill="background1" w:themeFillShade="D9"/>
            <w:vAlign w:val="center"/>
          </w:tcPr>
          <w:p w14:paraId="1BE51DD1" w14:textId="5BA968C0"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D9D9D9" w:themeFill="background1" w:themeFillShade="D9"/>
          </w:tcPr>
          <w:p w14:paraId="3FB59273"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33C0101B" w14:textId="6D46C9D0"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0056E4C8" w14:textId="77777777" w:rsidTr="00A315CC">
        <w:trPr>
          <w:tblHeader/>
          <w:jc w:val="center"/>
        </w:trPr>
        <w:tc>
          <w:tcPr>
            <w:tcW w:w="1620" w:type="dxa"/>
            <w:vMerge/>
            <w:shd w:val="clear" w:color="auto" w:fill="D9D9D9" w:themeFill="background1" w:themeFillShade="D9"/>
            <w:vAlign w:val="center"/>
          </w:tcPr>
          <w:p w14:paraId="50F7668F"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3E266FB7"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63988B4E"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Resources to restore system and infrastructure may be limited</w:t>
            </w:r>
          </w:p>
        </w:tc>
        <w:tc>
          <w:tcPr>
            <w:tcW w:w="2880" w:type="dxa"/>
            <w:shd w:val="clear" w:color="auto" w:fill="D9D9D9" w:themeFill="background1" w:themeFillShade="D9"/>
          </w:tcPr>
          <w:p w14:paraId="2AEACD2F"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22951EB4" w14:textId="77777777" w:rsidR="008A6419" w:rsidRPr="0010582D" w:rsidRDefault="008A6419" w:rsidP="008A6419">
            <w:pPr>
              <w:pStyle w:val="ListParagraph"/>
              <w:numPr>
                <w:ilvl w:val="0"/>
                <w:numId w:val="40"/>
              </w:numPr>
              <w:rPr>
                <w:rFonts w:ascii="Arial" w:hAnsi="Arial" w:cs="Arial"/>
                <w:sz w:val="18"/>
                <w:szCs w:val="18"/>
              </w:rPr>
            </w:pPr>
            <w:r w:rsidRPr="0010582D">
              <w:rPr>
                <w:rFonts w:ascii="Arial" w:hAnsi="Arial" w:cs="Arial"/>
                <w:sz w:val="18"/>
                <w:szCs w:val="18"/>
              </w:rPr>
              <w:t>IT Department staffing is limited so the available resources to restore equipment may be limited</w:t>
            </w:r>
          </w:p>
        </w:tc>
        <w:tc>
          <w:tcPr>
            <w:tcW w:w="891" w:type="dxa"/>
            <w:shd w:val="clear" w:color="auto" w:fill="D9D9D9" w:themeFill="background1" w:themeFillShade="D9"/>
            <w:vAlign w:val="center"/>
          </w:tcPr>
          <w:p w14:paraId="4DC7B46F" w14:textId="49E02F6E"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D9D9D9" w:themeFill="background1" w:themeFillShade="D9"/>
          </w:tcPr>
          <w:p w14:paraId="0161E663"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23D01233" w14:textId="0D9F2BD1"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398BEA01" w14:textId="77777777" w:rsidTr="00A315CC">
        <w:trPr>
          <w:trHeight w:val="1754"/>
          <w:tblHeader/>
          <w:jc w:val="center"/>
        </w:trPr>
        <w:tc>
          <w:tcPr>
            <w:tcW w:w="1620" w:type="dxa"/>
            <w:vMerge w:val="restart"/>
            <w:shd w:val="clear" w:color="auto" w:fill="auto"/>
            <w:vAlign w:val="center"/>
          </w:tcPr>
          <w:p w14:paraId="209378C1"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lastRenderedPageBreak/>
              <w:t>Physical theft of data</w:t>
            </w:r>
            <w:r w:rsidRPr="0010582D">
              <w:rPr>
                <w:rFonts w:ascii="Arial" w:hAnsi="Arial" w:cs="Arial"/>
                <w:sz w:val="18"/>
                <w:szCs w:val="18"/>
              </w:rPr>
              <w:t xml:space="preserve"> (paper or electronic format)</w:t>
            </w:r>
          </w:p>
        </w:tc>
        <w:tc>
          <w:tcPr>
            <w:tcW w:w="900" w:type="dxa"/>
            <w:vMerge w:val="restart"/>
            <w:shd w:val="clear" w:color="auto" w:fill="auto"/>
            <w:vAlign w:val="center"/>
          </w:tcPr>
          <w:p w14:paraId="548C46C3" w14:textId="5D91C9C1"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rating&gt;</w:t>
            </w:r>
          </w:p>
        </w:tc>
        <w:tc>
          <w:tcPr>
            <w:tcW w:w="2160" w:type="dxa"/>
            <w:shd w:val="clear" w:color="auto" w:fill="auto"/>
            <w:vAlign w:val="center"/>
          </w:tcPr>
          <w:p w14:paraId="248391BA" w14:textId="552EA583" w:rsidR="008A6419" w:rsidRPr="0010582D" w:rsidRDefault="008A6419" w:rsidP="008A6419">
            <w:pPr>
              <w:jc w:val="center"/>
              <w:rPr>
                <w:rFonts w:ascii="Arial" w:hAnsi="Arial" w:cs="Arial"/>
                <w:sz w:val="18"/>
                <w:szCs w:val="18"/>
              </w:rPr>
            </w:pPr>
            <w:r w:rsidRPr="0010582D">
              <w:rPr>
                <w:rFonts w:ascii="Arial" w:hAnsi="Arial" w:cs="Arial"/>
                <w:sz w:val="18"/>
                <w:szCs w:val="18"/>
              </w:rPr>
              <w:t>Data is stored on paper, electronic media, and computer equipment</w:t>
            </w:r>
          </w:p>
        </w:tc>
        <w:tc>
          <w:tcPr>
            <w:tcW w:w="2880" w:type="dxa"/>
            <w:shd w:val="clear" w:color="auto" w:fill="auto"/>
          </w:tcPr>
          <w:p w14:paraId="3D508F97"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7E7B958C" w14:textId="77777777" w:rsidR="008A6419" w:rsidRPr="0010582D" w:rsidRDefault="008A6419" w:rsidP="008A6419">
            <w:pPr>
              <w:pStyle w:val="ListParagraph"/>
              <w:numPr>
                <w:ilvl w:val="0"/>
                <w:numId w:val="41"/>
              </w:numPr>
              <w:rPr>
                <w:rFonts w:ascii="Arial" w:hAnsi="Arial" w:cs="Arial"/>
                <w:sz w:val="18"/>
                <w:szCs w:val="18"/>
              </w:rPr>
            </w:pPr>
            <w:r w:rsidRPr="0010582D">
              <w:rPr>
                <w:rFonts w:ascii="Arial" w:hAnsi="Arial" w:cs="Arial"/>
                <w:sz w:val="18"/>
                <w:szCs w:val="18"/>
              </w:rPr>
              <w:t>Data on the stolen format will no longer be available</w:t>
            </w:r>
          </w:p>
        </w:tc>
        <w:tc>
          <w:tcPr>
            <w:tcW w:w="891" w:type="dxa"/>
            <w:shd w:val="clear" w:color="auto" w:fill="auto"/>
            <w:vAlign w:val="center"/>
          </w:tcPr>
          <w:p w14:paraId="66252A12" w14:textId="65C45FA6"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val="restart"/>
            <w:shd w:val="clear" w:color="auto" w:fill="auto"/>
          </w:tcPr>
          <w:p w14:paraId="3ACBEB73"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Employees and contractors undergo background checks</w:t>
            </w:r>
          </w:p>
          <w:p w14:paraId="3C147EB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Employees and contractors sign confidentiality agreements </w:t>
            </w:r>
          </w:p>
          <w:p w14:paraId="794EB19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Documents and electronic media marked for destruction are properly secured until shredded, destroyed, or wiped</w:t>
            </w:r>
          </w:p>
          <w:p w14:paraId="5B009A2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Electronic media (e.g., hard drives, DVDs, CDs, removable media) is limited using</w:t>
            </w:r>
            <w:r w:rsidRPr="0010582D">
              <w:rPr>
                <w:rFonts w:ascii="Arial" w:hAnsi="Arial" w:cs="Arial"/>
                <w:i/>
                <w:sz w:val="18"/>
                <w:szCs w:val="18"/>
              </w:rPr>
              <w:t xml:space="preserve"> &lt;insert system&gt;, </w:t>
            </w:r>
            <w:r w:rsidRPr="0010582D">
              <w:rPr>
                <w:rFonts w:ascii="Arial" w:hAnsi="Arial" w:cs="Arial"/>
                <w:sz w:val="18"/>
                <w:szCs w:val="18"/>
              </w:rPr>
              <w:t>and authorized media is encrypted when utilized</w:t>
            </w:r>
            <w:r w:rsidRPr="0010582D" w:rsidDel="00D97557">
              <w:rPr>
                <w:rFonts w:ascii="Arial" w:hAnsi="Arial" w:cs="Arial"/>
                <w:sz w:val="18"/>
                <w:szCs w:val="18"/>
              </w:rPr>
              <w:t xml:space="preserve"> </w:t>
            </w:r>
          </w:p>
          <w:p w14:paraId="41273E0F"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Incident Response Procedures exist </w:t>
            </w:r>
          </w:p>
          <w:p w14:paraId="1984A882"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Original paper documents are scanned immediately and stored in secured locations if retained</w:t>
            </w:r>
          </w:p>
          <w:p w14:paraId="11413BA7"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Default storage folders are mapped to server shares and minimal data should be stored locally on systems </w:t>
            </w:r>
          </w:p>
          <w:p w14:paraId="0E9A2088"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Critical data is backed up and replicated</w:t>
            </w:r>
          </w:p>
          <w:p w14:paraId="49DEB0F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Critical equipment is in locked areas with video surveillance and monitored alarm systems</w:t>
            </w:r>
          </w:p>
        </w:tc>
        <w:tc>
          <w:tcPr>
            <w:tcW w:w="814" w:type="dxa"/>
            <w:vAlign w:val="center"/>
          </w:tcPr>
          <w:p w14:paraId="7F389A7F" w14:textId="4DAC6849"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678F2EAE" w14:textId="77777777" w:rsidTr="00A315CC">
        <w:trPr>
          <w:tblHeader/>
          <w:jc w:val="center"/>
        </w:trPr>
        <w:tc>
          <w:tcPr>
            <w:tcW w:w="1620" w:type="dxa"/>
            <w:vMerge/>
            <w:shd w:val="clear" w:color="auto" w:fill="auto"/>
            <w:vAlign w:val="center"/>
          </w:tcPr>
          <w:p w14:paraId="479D098C"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6E8409E3"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5A7C34FC"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Data includes confidential information</w:t>
            </w:r>
          </w:p>
        </w:tc>
        <w:tc>
          <w:tcPr>
            <w:tcW w:w="2880" w:type="dxa"/>
            <w:shd w:val="clear" w:color="auto" w:fill="auto"/>
          </w:tcPr>
          <w:p w14:paraId="0C6D014B"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0D7B5930" w14:textId="77777777" w:rsidR="008A6419" w:rsidRPr="0010582D" w:rsidRDefault="008A6419" w:rsidP="008A6419">
            <w:pPr>
              <w:pStyle w:val="ListParagraph"/>
              <w:numPr>
                <w:ilvl w:val="0"/>
                <w:numId w:val="42"/>
              </w:numPr>
              <w:rPr>
                <w:rFonts w:ascii="Arial" w:hAnsi="Arial" w:cs="Arial"/>
                <w:sz w:val="18"/>
                <w:szCs w:val="18"/>
              </w:rPr>
            </w:pPr>
            <w:r w:rsidRPr="0010582D">
              <w:rPr>
                <w:rFonts w:ascii="Arial" w:hAnsi="Arial" w:cs="Arial"/>
                <w:sz w:val="18"/>
                <w:szCs w:val="18"/>
              </w:rPr>
              <w:t xml:space="preserve">Compromise of confidential information </w:t>
            </w:r>
          </w:p>
          <w:p w14:paraId="501935DE" w14:textId="0576E9F8" w:rsidR="008A6419" w:rsidRPr="0010582D" w:rsidRDefault="008A6419" w:rsidP="008A6419">
            <w:pPr>
              <w:pStyle w:val="ListParagraph"/>
              <w:numPr>
                <w:ilvl w:val="0"/>
                <w:numId w:val="42"/>
              </w:numPr>
              <w:rPr>
                <w:rFonts w:ascii="Arial" w:hAnsi="Arial" w:cs="Arial"/>
                <w:sz w:val="18"/>
                <w:szCs w:val="18"/>
              </w:rPr>
            </w:pPr>
            <w:r w:rsidRPr="0010582D">
              <w:rPr>
                <w:rFonts w:ascii="Arial" w:hAnsi="Arial" w:cs="Arial"/>
                <w:sz w:val="18"/>
                <w:szCs w:val="18"/>
              </w:rPr>
              <w:t>Constituents, regulatory bodies, and authorities must be notified</w:t>
            </w:r>
          </w:p>
        </w:tc>
        <w:tc>
          <w:tcPr>
            <w:tcW w:w="891" w:type="dxa"/>
            <w:shd w:val="clear" w:color="auto" w:fill="auto"/>
            <w:vAlign w:val="center"/>
          </w:tcPr>
          <w:p w14:paraId="72345EA9" w14:textId="574F3C99"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auto"/>
          </w:tcPr>
          <w:p w14:paraId="5E207181"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1DAF424C" w14:textId="59E8EDAF"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4CD28DCD" w14:textId="77777777" w:rsidTr="00A315CC">
        <w:trPr>
          <w:trHeight w:val="3374"/>
          <w:tblHeader/>
          <w:jc w:val="center"/>
        </w:trPr>
        <w:tc>
          <w:tcPr>
            <w:tcW w:w="1620" w:type="dxa"/>
            <w:vMerge w:val="restart"/>
            <w:shd w:val="clear" w:color="auto" w:fill="D9D9D9" w:themeFill="background1" w:themeFillShade="D9"/>
            <w:vAlign w:val="center"/>
          </w:tcPr>
          <w:p w14:paraId="7AFEB794"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t>Physical break-in</w:t>
            </w:r>
          </w:p>
        </w:tc>
        <w:tc>
          <w:tcPr>
            <w:tcW w:w="900" w:type="dxa"/>
            <w:vMerge w:val="restart"/>
            <w:shd w:val="clear" w:color="auto" w:fill="D9D9D9" w:themeFill="background1" w:themeFillShade="D9"/>
            <w:vAlign w:val="center"/>
          </w:tcPr>
          <w:p w14:paraId="18D597F6" w14:textId="40D03243"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D9D9D9" w:themeFill="background1" w:themeFillShade="D9"/>
            <w:vAlign w:val="center"/>
          </w:tcPr>
          <w:p w14:paraId="5533811F"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Locations and/or computer equipment could be destroyed</w:t>
            </w:r>
          </w:p>
        </w:tc>
        <w:tc>
          <w:tcPr>
            <w:tcW w:w="2880" w:type="dxa"/>
            <w:shd w:val="clear" w:color="auto" w:fill="D9D9D9" w:themeFill="background1" w:themeFillShade="D9"/>
          </w:tcPr>
          <w:p w14:paraId="5AF0E472"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36182A6B" w14:textId="77777777" w:rsidR="008A6419" w:rsidRPr="0010582D" w:rsidRDefault="008A6419" w:rsidP="008A6419">
            <w:pPr>
              <w:pStyle w:val="ListParagraph"/>
              <w:numPr>
                <w:ilvl w:val="0"/>
                <w:numId w:val="43"/>
              </w:numPr>
              <w:rPr>
                <w:rFonts w:ascii="Arial" w:hAnsi="Arial" w:cs="Arial"/>
                <w:sz w:val="18"/>
                <w:szCs w:val="18"/>
              </w:rPr>
            </w:pPr>
            <w:r w:rsidRPr="0010582D">
              <w:rPr>
                <w:rFonts w:ascii="Arial" w:hAnsi="Arial" w:cs="Arial"/>
                <w:sz w:val="18"/>
                <w:szCs w:val="18"/>
              </w:rPr>
              <w:t xml:space="preserve">Equipment could be destroyed or become inaccessible </w:t>
            </w:r>
          </w:p>
          <w:p w14:paraId="58201067" w14:textId="77777777" w:rsidR="008A6419" w:rsidRPr="0010582D" w:rsidRDefault="008A6419" w:rsidP="008A6419">
            <w:pPr>
              <w:pStyle w:val="ListParagraph"/>
              <w:numPr>
                <w:ilvl w:val="0"/>
                <w:numId w:val="43"/>
              </w:numPr>
              <w:rPr>
                <w:rFonts w:ascii="Arial" w:hAnsi="Arial" w:cs="Arial"/>
                <w:sz w:val="18"/>
                <w:szCs w:val="18"/>
              </w:rPr>
            </w:pPr>
            <w:r w:rsidRPr="0010582D">
              <w:rPr>
                <w:rFonts w:ascii="Arial" w:hAnsi="Arial" w:cs="Arial"/>
                <w:sz w:val="18"/>
                <w:szCs w:val="18"/>
              </w:rPr>
              <w:t>Locations could be damaged or inaccessible to constituents</w:t>
            </w:r>
          </w:p>
        </w:tc>
        <w:tc>
          <w:tcPr>
            <w:tcW w:w="891" w:type="dxa"/>
            <w:shd w:val="clear" w:color="auto" w:fill="D9D9D9" w:themeFill="background1" w:themeFillShade="D9"/>
            <w:vAlign w:val="center"/>
          </w:tcPr>
          <w:p w14:paraId="61222ED6" w14:textId="1A10E66A" w:rsidR="008A6419" w:rsidRPr="0010582D" w:rsidRDefault="008A6419"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val="restart"/>
            <w:shd w:val="clear" w:color="auto" w:fill="D9D9D9" w:themeFill="background1" w:themeFillShade="D9"/>
          </w:tcPr>
          <w:p w14:paraId="776BA56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Alternate systems are available for temporary use until replacement machines are reordered </w:t>
            </w:r>
          </w:p>
          <w:p w14:paraId="77B53C34"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Procedures are in place for reordering IT equipment </w:t>
            </w:r>
          </w:p>
          <w:p w14:paraId="7ED3845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Redundant servers exist, which decreases the urgency for sever replacement </w:t>
            </w:r>
          </w:p>
          <w:p w14:paraId="1389A5CD"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Majority of servers are virtualized and can be quickly recreated</w:t>
            </w:r>
          </w:p>
          <w:p w14:paraId="22AA5E00"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Workstations can easily be ordered and replaced quickly </w:t>
            </w:r>
          </w:p>
          <w:p w14:paraId="7CE4E623" w14:textId="407A6CEF"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Majority of applications are outsourced, and the vendor has appropriate backup procedures in place</w:t>
            </w:r>
          </w:p>
          <w:p w14:paraId="745DB922"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Non-outsourced applications are server-based and dependency on a single workstation is limited</w:t>
            </w:r>
          </w:p>
          <w:p w14:paraId="4A944742"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BC/DR Plan includes procedures for operations</w:t>
            </w:r>
          </w:p>
          <w:p w14:paraId="357E9D32"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 xml:space="preserve">Support and maintenance agreements are maintained </w:t>
            </w:r>
          </w:p>
          <w:p w14:paraId="5561686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Insurance coverage is reviewed annually for adequacy</w:t>
            </w:r>
          </w:p>
          <w:p w14:paraId="14EFC83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Default storage folders are mapped to server shares and minimal data should be stored locally on systems</w:t>
            </w:r>
          </w:p>
          <w:p w14:paraId="4DE166D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Documents and electronic media marked for destruction are properly secured until shredded, destroyed, or wiped</w:t>
            </w:r>
          </w:p>
          <w:p w14:paraId="5B32ECB1"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lastRenderedPageBreak/>
              <w:t>Electronic media (e.g., hard drives, DVDs, CDs, removable media) is limited using</w:t>
            </w:r>
            <w:r w:rsidRPr="0010582D">
              <w:rPr>
                <w:rFonts w:ascii="Arial" w:hAnsi="Arial" w:cs="Arial"/>
                <w:i/>
                <w:sz w:val="18"/>
                <w:szCs w:val="18"/>
              </w:rPr>
              <w:t xml:space="preserve"> &lt;insert system&gt; </w:t>
            </w:r>
            <w:r w:rsidRPr="0010582D">
              <w:rPr>
                <w:rFonts w:ascii="Arial" w:hAnsi="Arial" w:cs="Arial"/>
                <w:sz w:val="18"/>
                <w:szCs w:val="18"/>
              </w:rPr>
              <w:t>and authorized media is encrypted when utilized</w:t>
            </w:r>
            <w:r w:rsidRPr="0010582D" w:rsidDel="00D97557">
              <w:rPr>
                <w:rFonts w:ascii="Arial" w:hAnsi="Arial" w:cs="Arial"/>
                <w:sz w:val="18"/>
                <w:szCs w:val="18"/>
              </w:rPr>
              <w:t xml:space="preserve"> </w:t>
            </w:r>
          </w:p>
          <w:p w14:paraId="4BAF310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Incident Response Procedures exist </w:t>
            </w:r>
          </w:p>
          <w:p w14:paraId="1AF95EA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Original paper documents are scanned immediately and stored in secured locations if retained</w:t>
            </w:r>
          </w:p>
          <w:p w14:paraId="6BB1A0A2"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Default storage folders are mapped to server shares and minimal data should be stored locally on systems </w:t>
            </w:r>
          </w:p>
          <w:p w14:paraId="186C50E1"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Critical data is backed up and replicated</w:t>
            </w:r>
          </w:p>
          <w:p w14:paraId="0E677C1E"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Critical equipment is in locked areas with video surveillance and monitored alarm systems</w:t>
            </w:r>
          </w:p>
          <w:p w14:paraId="33113D1A" w14:textId="4D08A599"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Controls such as unique usernames, password and account lockout settings, inactivity timeouts</w:t>
            </w:r>
            <w:r w:rsidR="007A7686">
              <w:rPr>
                <w:rFonts w:ascii="Arial" w:hAnsi="Arial" w:cs="Arial"/>
                <w:sz w:val="18"/>
                <w:szCs w:val="18"/>
              </w:rPr>
              <w:t>,</w:t>
            </w:r>
            <w:r w:rsidRPr="0010582D">
              <w:rPr>
                <w:rFonts w:ascii="Arial" w:hAnsi="Arial" w:cs="Arial"/>
                <w:sz w:val="18"/>
                <w:szCs w:val="18"/>
              </w:rPr>
              <w:t xml:space="preserve"> and multi-factor authentication are configured on applications and systems</w:t>
            </w:r>
          </w:p>
          <w:p w14:paraId="3761DCBF"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Constituents will be redirected to alternate locations </w:t>
            </w:r>
          </w:p>
          <w:p w14:paraId="405E5E1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Passwords are not written down in unsecure locations</w:t>
            </w:r>
          </w:p>
        </w:tc>
        <w:tc>
          <w:tcPr>
            <w:tcW w:w="814" w:type="dxa"/>
            <w:shd w:val="clear" w:color="auto" w:fill="D9D9D9" w:themeFill="background1" w:themeFillShade="D9"/>
            <w:vAlign w:val="center"/>
          </w:tcPr>
          <w:p w14:paraId="7F4D2006" w14:textId="2A1DAC19" w:rsidR="008A6419" w:rsidRPr="0010582D" w:rsidRDefault="008A6419" w:rsidP="008A6419">
            <w:pPr>
              <w:jc w:val="center"/>
              <w:rPr>
                <w:rFonts w:ascii="Arial" w:hAnsi="Arial" w:cs="Arial"/>
                <w:sz w:val="18"/>
                <w:szCs w:val="18"/>
              </w:rPr>
            </w:pPr>
            <w:r w:rsidRPr="00A03244">
              <w:rPr>
                <w:rFonts w:ascii="Arial" w:hAnsi="Arial" w:cs="Arial"/>
                <w:sz w:val="18"/>
                <w:szCs w:val="18"/>
              </w:rPr>
              <w:lastRenderedPageBreak/>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45B829CF" w14:textId="77777777" w:rsidTr="00A315CC">
        <w:trPr>
          <w:tblHeader/>
          <w:jc w:val="center"/>
        </w:trPr>
        <w:tc>
          <w:tcPr>
            <w:tcW w:w="1620" w:type="dxa"/>
            <w:vMerge/>
            <w:shd w:val="clear" w:color="auto" w:fill="D9D9D9" w:themeFill="background1" w:themeFillShade="D9"/>
            <w:vAlign w:val="center"/>
          </w:tcPr>
          <w:p w14:paraId="4496C29F"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66B51CBC"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4D1C435E"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Equipment that is stolen could contain data that does not exist in any other format</w:t>
            </w:r>
          </w:p>
          <w:p w14:paraId="50515CA4" w14:textId="77777777" w:rsidR="008A6419" w:rsidRPr="0010582D" w:rsidRDefault="008A6419" w:rsidP="008A6419">
            <w:pPr>
              <w:jc w:val="center"/>
              <w:rPr>
                <w:rFonts w:ascii="Arial" w:hAnsi="Arial" w:cs="Arial"/>
                <w:sz w:val="18"/>
                <w:szCs w:val="18"/>
              </w:rPr>
            </w:pPr>
          </w:p>
        </w:tc>
        <w:tc>
          <w:tcPr>
            <w:tcW w:w="2880" w:type="dxa"/>
            <w:shd w:val="clear" w:color="auto" w:fill="D9D9D9" w:themeFill="background1" w:themeFillShade="D9"/>
          </w:tcPr>
          <w:p w14:paraId="1CE63EEB"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4C4E9CEB" w14:textId="77777777" w:rsidR="008A6419" w:rsidRPr="0010582D" w:rsidRDefault="008A6419" w:rsidP="008A6419">
            <w:pPr>
              <w:pStyle w:val="ListParagraph"/>
              <w:numPr>
                <w:ilvl w:val="0"/>
                <w:numId w:val="44"/>
              </w:numPr>
              <w:rPr>
                <w:rFonts w:ascii="Arial" w:hAnsi="Arial" w:cs="Arial"/>
                <w:sz w:val="18"/>
                <w:szCs w:val="18"/>
              </w:rPr>
            </w:pPr>
            <w:r w:rsidRPr="0010582D">
              <w:rPr>
                <w:rFonts w:ascii="Arial" w:hAnsi="Arial" w:cs="Arial"/>
                <w:sz w:val="18"/>
                <w:szCs w:val="18"/>
              </w:rPr>
              <w:t>Data on the stolen equipment will no longer be available</w:t>
            </w:r>
          </w:p>
          <w:p w14:paraId="7EE6D123" w14:textId="77777777" w:rsidR="008A6419" w:rsidRPr="0010582D" w:rsidRDefault="008A6419" w:rsidP="008A6419">
            <w:pPr>
              <w:rPr>
                <w:rFonts w:ascii="Arial" w:hAnsi="Arial" w:cs="Arial"/>
                <w:sz w:val="18"/>
                <w:szCs w:val="18"/>
              </w:rPr>
            </w:pPr>
          </w:p>
        </w:tc>
        <w:tc>
          <w:tcPr>
            <w:tcW w:w="891" w:type="dxa"/>
            <w:shd w:val="clear" w:color="auto" w:fill="D9D9D9" w:themeFill="background1" w:themeFillShade="D9"/>
            <w:vAlign w:val="center"/>
          </w:tcPr>
          <w:p w14:paraId="77F22FE3" w14:textId="188CFE4D" w:rsidR="008A6419" w:rsidRPr="0010582D" w:rsidRDefault="002F1113"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D9D9D9" w:themeFill="background1" w:themeFillShade="D9"/>
          </w:tcPr>
          <w:p w14:paraId="21240131"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7D4E73AA" w14:textId="3429523E"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328BA616" w14:textId="77777777" w:rsidTr="00A315CC">
        <w:trPr>
          <w:tblHeader/>
          <w:jc w:val="center"/>
        </w:trPr>
        <w:tc>
          <w:tcPr>
            <w:tcW w:w="1620" w:type="dxa"/>
            <w:vMerge/>
            <w:shd w:val="clear" w:color="auto" w:fill="D9D9D9" w:themeFill="background1" w:themeFillShade="D9"/>
            <w:vAlign w:val="center"/>
          </w:tcPr>
          <w:p w14:paraId="4528B727"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46071B8C"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19B8B589"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 xml:space="preserve">Unauthorized access to constituent or Organization information </w:t>
            </w:r>
          </w:p>
        </w:tc>
        <w:tc>
          <w:tcPr>
            <w:tcW w:w="2880" w:type="dxa"/>
            <w:shd w:val="clear" w:color="auto" w:fill="D9D9D9" w:themeFill="background1" w:themeFillShade="D9"/>
          </w:tcPr>
          <w:p w14:paraId="4761FF97"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7FABAD64" w14:textId="77777777" w:rsidR="008A6419" w:rsidRPr="0010582D" w:rsidRDefault="008A6419" w:rsidP="008A6419">
            <w:pPr>
              <w:pStyle w:val="ListParagraph"/>
              <w:numPr>
                <w:ilvl w:val="0"/>
                <w:numId w:val="45"/>
              </w:numPr>
              <w:rPr>
                <w:rFonts w:ascii="Arial" w:hAnsi="Arial" w:cs="Arial"/>
                <w:sz w:val="18"/>
                <w:szCs w:val="18"/>
              </w:rPr>
            </w:pPr>
            <w:r w:rsidRPr="0010582D">
              <w:rPr>
                <w:rFonts w:ascii="Arial" w:hAnsi="Arial" w:cs="Arial"/>
                <w:sz w:val="18"/>
                <w:szCs w:val="18"/>
              </w:rPr>
              <w:t>Confidential information may be compromised</w:t>
            </w:r>
          </w:p>
          <w:p w14:paraId="7827D65A" w14:textId="0D561C6A" w:rsidR="008A6419" w:rsidRPr="0010582D" w:rsidRDefault="008A6419" w:rsidP="008A6419">
            <w:pPr>
              <w:pStyle w:val="ListParagraph"/>
              <w:numPr>
                <w:ilvl w:val="0"/>
                <w:numId w:val="45"/>
              </w:numPr>
              <w:rPr>
                <w:rFonts w:ascii="Arial" w:hAnsi="Arial" w:cs="Arial"/>
                <w:sz w:val="18"/>
                <w:szCs w:val="18"/>
              </w:rPr>
            </w:pPr>
            <w:r w:rsidRPr="0010582D">
              <w:rPr>
                <w:rFonts w:ascii="Arial" w:hAnsi="Arial" w:cs="Arial"/>
                <w:sz w:val="18"/>
                <w:szCs w:val="18"/>
              </w:rPr>
              <w:t>Constituents, regulatory bodies, and authorities must be notified</w:t>
            </w:r>
          </w:p>
        </w:tc>
        <w:tc>
          <w:tcPr>
            <w:tcW w:w="891" w:type="dxa"/>
            <w:shd w:val="clear" w:color="auto" w:fill="D9D9D9" w:themeFill="background1" w:themeFillShade="D9"/>
            <w:vAlign w:val="center"/>
          </w:tcPr>
          <w:p w14:paraId="2B5732CF" w14:textId="3BBF09E8" w:rsidR="008A6419" w:rsidRPr="0010582D" w:rsidRDefault="002F1113"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shd w:val="clear" w:color="auto" w:fill="D9D9D9" w:themeFill="background1" w:themeFillShade="D9"/>
          </w:tcPr>
          <w:p w14:paraId="4B44E945"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2DB5CD24" w14:textId="5F98D608"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3983BAF2" w14:textId="77777777" w:rsidTr="00A315CC">
        <w:trPr>
          <w:trHeight w:val="2384"/>
          <w:tblHeader/>
          <w:jc w:val="center"/>
        </w:trPr>
        <w:tc>
          <w:tcPr>
            <w:tcW w:w="1620" w:type="dxa"/>
            <w:vMerge w:val="restart"/>
            <w:shd w:val="clear" w:color="auto" w:fill="auto"/>
            <w:vAlign w:val="center"/>
          </w:tcPr>
          <w:p w14:paraId="326F62D3"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t>External electronic intrusion</w:t>
            </w:r>
          </w:p>
        </w:tc>
        <w:tc>
          <w:tcPr>
            <w:tcW w:w="900" w:type="dxa"/>
            <w:vMerge w:val="restart"/>
            <w:shd w:val="clear" w:color="auto" w:fill="auto"/>
            <w:vAlign w:val="center"/>
          </w:tcPr>
          <w:p w14:paraId="762F0168" w14:textId="410210D6"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auto"/>
            <w:vAlign w:val="center"/>
          </w:tcPr>
          <w:p w14:paraId="0455DAF0"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Unauthorized access to constituent or Organization information</w:t>
            </w:r>
          </w:p>
        </w:tc>
        <w:tc>
          <w:tcPr>
            <w:tcW w:w="2880" w:type="dxa"/>
            <w:shd w:val="clear" w:color="auto" w:fill="auto"/>
          </w:tcPr>
          <w:p w14:paraId="72EBC0AC"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21735993" w14:textId="77777777" w:rsidR="008A6419" w:rsidRPr="0010582D" w:rsidRDefault="008A6419" w:rsidP="008A6419">
            <w:pPr>
              <w:pStyle w:val="ListParagraph"/>
              <w:numPr>
                <w:ilvl w:val="0"/>
                <w:numId w:val="42"/>
              </w:numPr>
              <w:rPr>
                <w:rFonts w:ascii="Arial" w:hAnsi="Arial" w:cs="Arial"/>
                <w:sz w:val="18"/>
                <w:szCs w:val="18"/>
              </w:rPr>
            </w:pPr>
            <w:r w:rsidRPr="0010582D">
              <w:rPr>
                <w:rFonts w:ascii="Arial" w:hAnsi="Arial" w:cs="Arial"/>
                <w:sz w:val="18"/>
                <w:szCs w:val="18"/>
              </w:rPr>
              <w:t>Confidential information may be compromised</w:t>
            </w:r>
          </w:p>
          <w:p w14:paraId="61401D5D" w14:textId="4B3F4CFF" w:rsidR="008A6419" w:rsidRPr="0010582D" w:rsidRDefault="008A6419" w:rsidP="008A6419">
            <w:pPr>
              <w:pStyle w:val="ListParagraph"/>
              <w:numPr>
                <w:ilvl w:val="0"/>
                <w:numId w:val="42"/>
              </w:numPr>
              <w:rPr>
                <w:rFonts w:ascii="Arial" w:hAnsi="Arial" w:cs="Arial"/>
                <w:sz w:val="18"/>
                <w:szCs w:val="18"/>
              </w:rPr>
            </w:pPr>
            <w:r w:rsidRPr="0010582D">
              <w:rPr>
                <w:rFonts w:ascii="Arial" w:hAnsi="Arial" w:cs="Arial"/>
                <w:sz w:val="18"/>
                <w:szCs w:val="18"/>
              </w:rPr>
              <w:t>Constituents, regulatory bodies, and authorities must be notified</w:t>
            </w:r>
          </w:p>
        </w:tc>
        <w:tc>
          <w:tcPr>
            <w:tcW w:w="891" w:type="dxa"/>
            <w:shd w:val="clear" w:color="auto" w:fill="auto"/>
            <w:vAlign w:val="center"/>
          </w:tcPr>
          <w:p w14:paraId="73B36521" w14:textId="7755778A" w:rsidR="008A6419" w:rsidRPr="0010582D" w:rsidRDefault="002F1113"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tc>
        <w:tc>
          <w:tcPr>
            <w:tcW w:w="5134" w:type="dxa"/>
            <w:vMerge w:val="restart"/>
            <w:shd w:val="clear" w:color="auto" w:fill="auto"/>
          </w:tcPr>
          <w:p w14:paraId="443B95DA"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Annual vulnerability and penetration testing performed</w:t>
            </w:r>
          </w:p>
          <w:p w14:paraId="3CF0B791" w14:textId="2C0BECD1"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Malware protection is in place on systems, periodic scans are configured, and the anti-malware console is reviewed regularly </w:t>
            </w:r>
          </w:p>
          <w:p w14:paraId="79BF1AAD"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Firewalls exist for ISP connections and are equipped with IDS/IPS features that are monitored 24x7 by </w:t>
            </w:r>
            <w:r w:rsidRPr="0010582D">
              <w:rPr>
                <w:rFonts w:ascii="Arial" w:hAnsi="Arial" w:cs="Arial"/>
                <w:i/>
                <w:sz w:val="18"/>
                <w:szCs w:val="18"/>
              </w:rPr>
              <w:t>&lt;insert name/vendor &gt;</w:t>
            </w:r>
          </w:p>
          <w:p w14:paraId="336F595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Network equipment (e.g., switches, routers, firewalls) and peripheral devices (e.g., Internet of Things devices, multi-function printers, copiers, scanners) are updated timely</w:t>
            </w:r>
          </w:p>
          <w:p w14:paraId="51C3D14C" w14:textId="6E7E2B31"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Patch management of servers, workstations</w:t>
            </w:r>
            <w:r w:rsidR="00E62033">
              <w:rPr>
                <w:rFonts w:ascii="Arial" w:hAnsi="Arial" w:cs="Arial"/>
                <w:sz w:val="18"/>
                <w:szCs w:val="18"/>
              </w:rPr>
              <w:t>,</w:t>
            </w:r>
            <w:r w:rsidRPr="0010582D">
              <w:rPr>
                <w:rFonts w:ascii="Arial" w:hAnsi="Arial" w:cs="Arial"/>
                <w:sz w:val="18"/>
                <w:szCs w:val="18"/>
              </w:rPr>
              <w:t xml:space="preserve"> and laptops is centralized using </w:t>
            </w:r>
            <w:r w:rsidRPr="0010582D">
              <w:rPr>
                <w:rFonts w:ascii="Arial" w:hAnsi="Arial" w:cs="Arial"/>
                <w:i/>
                <w:sz w:val="18"/>
                <w:szCs w:val="18"/>
              </w:rPr>
              <w:t>&lt;insert system name&gt;,</w:t>
            </w:r>
            <w:r w:rsidRPr="0010582D">
              <w:rPr>
                <w:rFonts w:ascii="Arial" w:hAnsi="Arial" w:cs="Arial"/>
                <w:sz w:val="18"/>
                <w:szCs w:val="18"/>
              </w:rPr>
              <w:t xml:space="preserve"> and the console is monitored regularly to ensure all devices are updated</w:t>
            </w:r>
          </w:p>
          <w:p w14:paraId="60413742"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Unnecessary ports are closed on all networking firewalls</w:t>
            </w:r>
          </w:p>
          <w:p w14:paraId="40F1D95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Wireless access points are on segregated network, SSIDs are configured to not broadcast, and WPA2 encryption and a strong security key that is changed periodically are utilized </w:t>
            </w:r>
          </w:p>
          <w:p w14:paraId="192B8379"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Locations are interconnected via encrypted data lines</w:t>
            </w:r>
          </w:p>
          <w:p w14:paraId="355F7A85" w14:textId="21864F3D"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Controls such as unique usernames, password and account lockout settings, inactivity timeouts</w:t>
            </w:r>
            <w:r w:rsidR="00E62033">
              <w:rPr>
                <w:rFonts w:ascii="Arial" w:hAnsi="Arial" w:cs="Arial"/>
                <w:sz w:val="18"/>
                <w:szCs w:val="18"/>
              </w:rPr>
              <w:t>,</w:t>
            </w:r>
            <w:r w:rsidRPr="0010582D">
              <w:rPr>
                <w:rFonts w:ascii="Arial" w:hAnsi="Arial" w:cs="Arial"/>
                <w:sz w:val="18"/>
                <w:szCs w:val="18"/>
              </w:rPr>
              <w:t xml:space="preserve"> and multi-factor authentication are configured on applications and systems</w:t>
            </w:r>
          </w:p>
          <w:p w14:paraId="2AEC17AF"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Default storage folders are mapped to server shares and minimal data should be stored locally on systems</w:t>
            </w:r>
          </w:p>
          <w:p w14:paraId="3E556679"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Critical data is backed up and replicated</w:t>
            </w:r>
          </w:p>
          <w:p w14:paraId="6D48F7E3" w14:textId="3DB96300"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Majority of applications are outsourced, and the vendor has appropriate backup procedures in place</w:t>
            </w:r>
          </w:p>
          <w:p w14:paraId="235AA7B1"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Email encryption is utilized for sending confidential information</w:t>
            </w:r>
          </w:p>
          <w:p w14:paraId="67DFFE40"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Incident response procedures exist and include procedures for addressing zero-day vulnerabilities</w:t>
            </w:r>
          </w:p>
        </w:tc>
        <w:tc>
          <w:tcPr>
            <w:tcW w:w="814" w:type="dxa"/>
            <w:vAlign w:val="center"/>
          </w:tcPr>
          <w:p w14:paraId="1729CBFF" w14:textId="18ACFDA6"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6AC40EE5" w14:textId="77777777" w:rsidTr="00A315CC">
        <w:trPr>
          <w:trHeight w:val="3806"/>
          <w:tblHeader/>
          <w:jc w:val="center"/>
        </w:trPr>
        <w:tc>
          <w:tcPr>
            <w:tcW w:w="1620" w:type="dxa"/>
            <w:vMerge/>
            <w:shd w:val="clear" w:color="auto" w:fill="auto"/>
            <w:vAlign w:val="center"/>
          </w:tcPr>
          <w:p w14:paraId="0DA7B06E"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75282F9E"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21B7C16D"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Loss or corruption of constituent or Organization information</w:t>
            </w:r>
          </w:p>
          <w:p w14:paraId="21844459" w14:textId="77777777" w:rsidR="008A6419" w:rsidRPr="0010582D" w:rsidRDefault="008A6419" w:rsidP="008A6419">
            <w:pPr>
              <w:jc w:val="center"/>
              <w:rPr>
                <w:rFonts w:ascii="Arial" w:hAnsi="Arial" w:cs="Arial"/>
                <w:sz w:val="18"/>
                <w:szCs w:val="18"/>
              </w:rPr>
            </w:pPr>
          </w:p>
        </w:tc>
        <w:tc>
          <w:tcPr>
            <w:tcW w:w="2880" w:type="dxa"/>
            <w:shd w:val="clear" w:color="auto" w:fill="auto"/>
          </w:tcPr>
          <w:p w14:paraId="39765BED"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04FE94A0" w14:textId="665BE572" w:rsidR="008A6419" w:rsidRPr="0010582D" w:rsidRDefault="008A6419" w:rsidP="008A6419">
            <w:pPr>
              <w:pStyle w:val="ListParagraph"/>
              <w:numPr>
                <w:ilvl w:val="0"/>
                <w:numId w:val="46"/>
              </w:numPr>
              <w:rPr>
                <w:rFonts w:ascii="Arial" w:hAnsi="Arial" w:cs="Arial"/>
                <w:sz w:val="18"/>
                <w:szCs w:val="18"/>
              </w:rPr>
            </w:pPr>
            <w:r w:rsidRPr="0010582D">
              <w:rPr>
                <w:rFonts w:ascii="Arial" w:hAnsi="Arial" w:cs="Arial"/>
                <w:sz w:val="18"/>
                <w:szCs w:val="18"/>
              </w:rPr>
              <w:t>Data will be lost, corrupted</w:t>
            </w:r>
            <w:r w:rsidR="00E62033">
              <w:rPr>
                <w:rFonts w:ascii="Arial" w:hAnsi="Arial" w:cs="Arial"/>
                <w:sz w:val="18"/>
                <w:szCs w:val="18"/>
              </w:rPr>
              <w:t>,</w:t>
            </w:r>
            <w:r w:rsidRPr="0010582D">
              <w:rPr>
                <w:rFonts w:ascii="Arial" w:hAnsi="Arial" w:cs="Arial"/>
                <w:sz w:val="18"/>
                <w:szCs w:val="18"/>
              </w:rPr>
              <w:t xml:space="preserve"> or unusable </w:t>
            </w:r>
          </w:p>
        </w:tc>
        <w:tc>
          <w:tcPr>
            <w:tcW w:w="891" w:type="dxa"/>
            <w:shd w:val="clear" w:color="auto" w:fill="auto"/>
            <w:vAlign w:val="center"/>
          </w:tcPr>
          <w:p w14:paraId="359863E4" w14:textId="5B3F8E3F" w:rsidR="008A6419" w:rsidRPr="0010582D" w:rsidRDefault="002F1113" w:rsidP="008A6419">
            <w:pPr>
              <w:jc w:val="center"/>
              <w:rPr>
                <w:rFonts w:ascii="Arial" w:hAnsi="Arial" w:cs="Arial"/>
                <w:sz w:val="18"/>
                <w:szCs w:val="18"/>
              </w:rPr>
            </w:pPr>
            <w:r w:rsidRPr="002641D6">
              <w:rPr>
                <w:rFonts w:ascii="Arial" w:hAnsi="Arial" w:cs="Arial"/>
                <w:sz w:val="18"/>
                <w:szCs w:val="18"/>
              </w:rPr>
              <w:t>&lt;</w:t>
            </w:r>
            <w:r w:rsidRPr="003E7907">
              <w:rPr>
                <w:rFonts w:ascii="Arial" w:hAnsi="Arial" w:cs="Arial"/>
                <w:i/>
                <w:iCs/>
                <w:sz w:val="18"/>
                <w:szCs w:val="18"/>
              </w:rPr>
              <w:t>insert rating</w:t>
            </w:r>
            <w:r w:rsidRPr="002641D6">
              <w:rPr>
                <w:rFonts w:ascii="Arial" w:hAnsi="Arial" w:cs="Arial"/>
                <w:sz w:val="18"/>
                <w:szCs w:val="18"/>
              </w:rPr>
              <w:t>&gt;</w:t>
            </w:r>
          </w:p>
          <w:p w14:paraId="323CEA49" w14:textId="77777777" w:rsidR="008A6419" w:rsidRPr="0010582D" w:rsidRDefault="008A6419" w:rsidP="008A6419">
            <w:pPr>
              <w:jc w:val="center"/>
              <w:rPr>
                <w:rFonts w:ascii="Arial" w:hAnsi="Arial" w:cs="Arial"/>
                <w:sz w:val="18"/>
                <w:szCs w:val="18"/>
              </w:rPr>
            </w:pPr>
          </w:p>
        </w:tc>
        <w:tc>
          <w:tcPr>
            <w:tcW w:w="5134" w:type="dxa"/>
            <w:vMerge/>
            <w:shd w:val="clear" w:color="auto" w:fill="auto"/>
          </w:tcPr>
          <w:p w14:paraId="65F4BECB"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79486E80" w14:textId="68D3CD12"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6D4FE7A9" w14:textId="77777777" w:rsidTr="00A315CC">
        <w:trPr>
          <w:trHeight w:val="2897"/>
          <w:tblHeader/>
          <w:jc w:val="center"/>
        </w:trPr>
        <w:tc>
          <w:tcPr>
            <w:tcW w:w="1620" w:type="dxa"/>
            <w:vMerge w:val="restart"/>
            <w:shd w:val="clear" w:color="auto" w:fill="D9D9D9" w:themeFill="background1" w:themeFillShade="D9"/>
            <w:vAlign w:val="center"/>
          </w:tcPr>
          <w:p w14:paraId="7E7C64B1"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lastRenderedPageBreak/>
              <w:t xml:space="preserve">Malware </w:t>
            </w:r>
            <w:r w:rsidRPr="0010582D">
              <w:rPr>
                <w:rFonts w:ascii="Arial" w:hAnsi="Arial" w:cs="Arial"/>
                <w:sz w:val="18"/>
                <w:szCs w:val="18"/>
              </w:rPr>
              <w:t>(virus, spyware, ransomware, etc.)</w:t>
            </w:r>
          </w:p>
        </w:tc>
        <w:tc>
          <w:tcPr>
            <w:tcW w:w="900" w:type="dxa"/>
            <w:vMerge w:val="restart"/>
            <w:shd w:val="clear" w:color="auto" w:fill="D9D9D9" w:themeFill="background1" w:themeFillShade="D9"/>
            <w:vAlign w:val="center"/>
          </w:tcPr>
          <w:p w14:paraId="052FE406" w14:textId="26632DB1"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D9D9D9" w:themeFill="background1" w:themeFillShade="D9"/>
            <w:vAlign w:val="center"/>
          </w:tcPr>
          <w:p w14:paraId="194B6843"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Unauthorized access to constituent or Organization information</w:t>
            </w:r>
          </w:p>
        </w:tc>
        <w:tc>
          <w:tcPr>
            <w:tcW w:w="2880" w:type="dxa"/>
            <w:shd w:val="clear" w:color="auto" w:fill="D9D9D9" w:themeFill="background1" w:themeFillShade="D9"/>
          </w:tcPr>
          <w:p w14:paraId="44AAAD51"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768CE5A6" w14:textId="77777777" w:rsidR="008A6419" w:rsidRPr="0010582D" w:rsidRDefault="008A6419" w:rsidP="008A6419">
            <w:pPr>
              <w:pStyle w:val="ListParagraph"/>
              <w:numPr>
                <w:ilvl w:val="0"/>
                <w:numId w:val="42"/>
              </w:numPr>
              <w:rPr>
                <w:rFonts w:ascii="Arial" w:hAnsi="Arial" w:cs="Arial"/>
                <w:sz w:val="18"/>
                <w:szCs w:val="18"/>
              </w:rPr>
            </w:pPr>
            <w:r w:rsidRPr="0010582D">
              <w:rPr>
                <w:rFonts w:ascii="Arial" w:hAnsi="Arial" w:cs="Arial"/>
                <w:sz w:val="18"/>
                <w:szCs w:val="18"/>
              </w:rPr>
              <w:t>Confidential information may be compromised</w:t>
            </w:r>
          </w:p>
          <w:p w14:paraId="1653115C" w14:textId="1143AFF1" w:rsidR="008A6419" w:rsidRPr="0010582D" w:rsidRDefault="008A6419" w:rsidP="008A6419">
            <w:pPr>
              <w:pStyle w:val="ListParagraph"/>
              <w:numPr>
                <w:ilvl w:val="0"/>
                <w:numId w:val="42"/>
              </w:numPr>
              <w:rPr>
                <w:rFonts w:ascii="Arial" w:hAnsi="Arial" w:cs="Arial"/>
                <w:sz w:val="18"/>
                <w:szCs w:val="18"/>
              </w:rPr>
            </w:pPr>
            <w:r w:rsidRPr="0010582D">
              <w:rPr>
                <w:rFonts w:ascii="Arial" w:hAnsi="Arial" w:cs="Arial"/>
                <w:sz w:val="18"/>
                <w:szCs w:val="18"/>
              </w:rPr>
              <w:t>Constituents, regulatory bodies, and authorities must be notified</w:t>
            </w:r>
          </w:p>
        </w:tc>
        <w:tc>
          <w:tcPr>
            <w:tcW w:w="891" w:type="dxa"/>
            <w:shd w:val="clear" w:color="auto" w:fill="D9D9D9" w:themeFill="background1" w:themeFillShade="D9"/>
            <w:vAlign w:val="center"/>
          </w:tcPr>
          <w:p w14:paraId="0BCDBA3C" w14:textId="0550A5FE" w:rsidR="008A6419" w:rsidRPr="0010582D" w:rsidRDefault="008A6419" w:rsidP="008A6419">
            <w:pPr>
              <w:jc w:val="center"/>
              <w:rPr>
                <w:rFonts w:ascii="Arial" w:hAnsi="Arial" w:cs="Arial"/>
                <w:sz w:val="18"/>
                <w:szCs w:val="18"/>
              </w:rPr>
            </w:pPr>
            <w:r w:rsidRPr="004F7D13">
              <w:rPr>
                <w:rFonts w:ascii="Arial" w:hAnsi="Arial" w:cs="Arial"/>
                <w:sz w:val="18"/>
                <w:szCs w:val="18"/>
              </w:rPr>
              <w:t>&lt;</w:t>
            </w:r>
            <w:r w:rsidRPr="003E7907">
              <w:rPr>
                <w:rFonts w:ascii="Arial" w:hAnsi="Arial" w:cs="Arial"/>
                <w:i/>
                <w:iCs/>
                <w:sz w:val="18"/>
                <w:szCs w:val="18"/>
              </w:rPr>
              <w:t>insert rating&gt;</w:t>
            </w:r>
          </w:p>
        </w:tc>
        <w:tc>
          <w:tcPr>
            <w:tcW w:w="5134" w:type="dxa"/>
            <w:vMerge w:val="restart"/>
            <w:shd w:val="clear" w:color="auto" w:fill="D9D9D9" w:themeFill="background1" w:themeFillShade="D9"/>
          </w:tcPr>
          <w:p w14:paraId="6E6E5208"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Annual vulnerability and penetration testing performed</w:t>
            </w:r>
          </w:p>
          <w:p w14:paraId="194DECA1" w14:textId="04345F68"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Malware protection is in place on systems, periodic scans are configured, and the anti-malware console is reviewed regularly</w:t>
            </w:r>
          </w:p>
          <w:p w14:paraId="683CC570" w14:textId="658B4A93"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Anti-ransomware protection is included in anti-malware product</w:t>
            </w:r>
          </w:p>
          <w:p w14:paraId="5D7B895E" w14:textId="132E09C6"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Anti-malware software installed on applicable mobile devices</w:t>
            </w:r>
            <w:r w:rsidR="00CD26A3">
              <w:rPr>
                <w:rFonts w:ascii="Arial" w:hAnsi="Arial" w:cs="Arial"/>
                <w:sz w:val="18"/>
                <w:szCs w:val="18"/>
              </w:rPr>
              <w:t xml:space="preserve"> </w:t>
            </w:r>
            <w:r w:rsidRPr="0010582D">
              <w:rPr>
                <w:rFonts w:ascii="Arial" w:hAnsi="Arial" w:cs="Arial"/>
                <w:sz w:val="18"/>
                <w:szCs w:val="18"/>
              </w:rPr>
              <w:t xml:space="preserve"> </w:t>
            </w:r>
          </w:p>
          <w:p w14:paraId="6751D3C8"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Firewalls exist for ISP connections and are equipped with IDS/IPS features that are monitored 24x7 by </w:t>
            </w:r>
            <w:r w:rsidRPr="0010582D">
              <w:rPr>
                <w:rFonts w:ascii="Arial" w:hAnsi="Arial" w:cs="Arial"/>
                <w:i/>
                <w:sz w:val="18"/>
                <w:szCs w:val="18"/>
              </w:rPr>
              <w:t>&lt;insert name/vendor &gt;</w:t>
            </w:r>
          </w:p>
          <w:p w14:paraId="49368A6E"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Network equipment (e.g., switches, routers, firewalls) and peripheral devices (e.g., Internet of Things devices, multi-function printers, copiers, scanners) are updated timely</w:t>
            </w:r>
            <w:r w:rsidRPr="0010582D" w:rsidDel="005D039F">
              <w:rPr>
                <w:rFonts w:ascii="Arial" w:hAnsi="Arial" w:cs="Arial"/>
                <w:sz w:val="18"/>
                <w:szCs w:val="18"/>
              </w:rPr>
              <w:t xml:space="preserve"> </w:t>
            </w:r>
          </w:p>
          <w:p w14:paraId="4C697195" w14:textId="389AA829"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Patch management of servers, workstations</w:t>
            </w:r>
            <w:r w:rsidR="00E62033">
              <w:rPr>
                <w:rFonts w:ascii="Arial" w:hAnsi="Arial" w:cs="Arial"/>
                <w:sz w:val="18"/>
                <w:szCs w:val="18"/>
              </w:rPr>
              <w:t>,</w:t>
            </w:r>
            <w:r w:rsidRPr="0010582D">
              <w:rPr>
                <w:rFonts w:ascii="Arial" w:hAnsi="Arial" w:cs="Arial"/>
                <w:sz w:val="18"/>
                <w:szCs w:val="18"/>
              </w:rPr>
              <w:t xml:space="preserve"> and laptops is centralized using </w:t>
            </w:r>
            <w:r w:rsidRPr="0010582D">
              <w:rPr>
                <w:rFonts w:ascii="Arial" w:hAnsi="Arial" w:cs="Arial"/>
                <w:i/>
                <w:iCs/>
                <w:sz w:val="18"/>
                <w:szCs w:val="18"/>
              </w:rPr>
              <w:t>&lt;insert system name&gt;,</w:t>
            </w:r>
            <w:r w:rsidRPr="0010582D">
              <w:rPr>
                <w:rFonts w:ascii="Arial" w:hAnsi="Arial" w:cs="Arial"/>
                <w:sz w:val="18"/>
                <w:szCs w:val="18"/>
              </w:rPr>
              <w:t xml:space="preserve"> and the console is monitored regularly to ensure all devices are updated</w:t>
            </w:r>
          </w:p>
          <w:p w14:paraId="04372FE2" w14:textId="1670D0E6"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Unnecessary ports are closed on all networking firewalls</w:t>
            </w:r>
          </w:p>
          <w:p w14:paraId="010AC9A5" w14:textId="2CF8535E"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Network access is segmented to reduce the likelihood that the entire network is compromised by a single attack</w:t>
            </w:r>
          </w:p>
          <w:p w14:paraId="5434A0E8" w14:textId="3681B6C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Controls such as unique usernames, password and account lockout settings, inactivity timeouts</w:t>
            </w:r>
            <w:r w:rsidR="00E62033">
              <w:rPr>
                <w:rFonts w:ascii="Arial" w:hAnsi="Arial" w:cs="Arial"/>
                <w:sz w:val="18"/>
                <w:szCs w:val="18"/>
              </w:rPr>
              <w:t>,</w:t>
            </w:r>
            <w:r w:rsidRPr="0010582D">
              <w:rPr>
                <w:rFonts w:ascii="Arial" w:hAnsi="Arial" w:cs="Arial"/>
                <w:sz w:val="18"/>
                <w:szCs w:val="18"/>
              </w:rPr>
              <w:t xml:space="preserve"> and multi-factor authentication are configured on applications and systems</w:t>
            </w:r>
          </w:p>
          <w:p w14:paraId="0E0668FE" w14:textId="029E8F4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Application whitelisting is </w:t>
            </w:r>
            <w:r w:rsidR="004D579C">
              <w:rPr>
                <w:rFonts w:ascii="Arial" w:hAnsi="Arial" w:cs="Arial"/>
                <w:sz w:val="18"/>
                <w:szCs w:val="18"/>
              </w:rPr>
              <w:t>used</w:t>
            </w:r>
            <w:r w:rsidRPr="0010582D">
              <w:rPr>
                <w:rFonts w:ascii="Arial" w:hAnsi="Arial" w:cs="Arial"/>
                <w:sz w:val="18"/>
                <w:szCs w:val="18"/>
              </w:rPr>
              <w:t xml:space="preserve"> to prevent ransomware</w:t>
            </w:r>
            <w:r w:rsidR="004D579C">
              <w:rPr>
                <w:rFonts w:ascii="Arial" w:hAnsi="Arial" w:cs="Arial"/>
                <w:sz w:val="18"/>
                <w:szCs w:val="18"/>
              </w:rPr>
              <w:t xml:space="preserve"> running</w:t>
            </w:r>
          </w:p>
          <w:p w14:paraId="020DB9C7"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Default storage folders are mapped to server shares and minimal data should be stored locally on systems</w:t>
            </w:r>
          </w:p>
          <w:p w14:paraId="639CC46F" w14:textId="0E7B7429"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Critical data is backed up and replicated, and the backups are not connected to the systems they are backing up (critical for ransomware scenarios)</w:t>
            </w:r>
          </w:p>
          <w:p w14:paraId="1028B890" w14:textId="680C0C53"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Majority of applications are outsourced, and the vendor has appropriate backup procedures in place</w:t>
            </w:r>
          </w:p>
          <w:p w14:paraId="053D1574"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Incident response procedures exist</w:t>
            </w:r>
          </w:p>
          <w:p w14:paraId="136CABE8" w14:textId="7DB81C5F"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Electronic media (e.g., hard drives, DVDs, CDs, removable media) is limited using</w:t>
            </w:r>
            <w:r w:rsidRPr="0010582D">
              <w:rPr>
                <w:rFonts w:ascii="Arial" w:hAnsi="Arial" w:cs="Arial"/>
                <w:i/>
                <w:sz w:val="18"/>
                <w:szCs w:val="18"/>
              </w:rPr>
              <w:t xml:space="preserve"> &lt;insert system&gt; </w:t>
            </w:r>
            <w:r w:rsidRPr="0010582D">
              <w:rPr>
                <w:rFonts w:ascii="Arial" w:hAnsi="Arial" w:cs="Arial"/>
                <w:sz w:val="18"/>
                <w:szCs w:val="18"/>
              </w:rPr>
              <w:t>and authorized media is encrypted when utilized</w:t>
            </w:r>
            <w:r w:rsidRPr="0010582D" w:rsidDel="00D97557">
              <w:rPr>
                <w:rFonts w:ascii="Arial" w:hAnsi="Arial" w:cs="Arial"/>
                <w:sz w:val="18"/>
                <w:szCs w:val="18"/>
              </w:rPr>
              <w:t xml:space="preserve"> </w:t>
            </w:r>
          </w:p>
          <w:p w14:paraId="6C09DD77" w14:textId="09720EF2"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Spam filtering is in place to prevent spread of malware via email, and addresses of known spammers and emails with executables are blocked</w:t>
            </w:r>
          </w:p>
          <w:p w14:paraId="158F6E91"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Support and maintenance agreements maintained</w:t>
            </w:r>
          </w:p>
          <w:p w14:paraId="3A916FB1"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Employee information security training is conducted annually </w:t>
            </w:r>
          </w:p>
          <w:p w14:paraId="7876A9EC" w14:textId="3E509201"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Web filtering prevents access to risky websites</w:t>
            </w:r>
          </w:p>
        </w:tc>
        <w:tc>
          <w:tcPr>
            <w:tcW w:w="814" w:type="dxa"/>
            <w:vMerge w:val="restart"/>
            <w:shd w:val="clear" w:color="auto" w:fill="D9D9D9" w:themeFill="background1" w:themeFillShade="D9"/>
            <w:vAlign w:val="center"/>
          </w:tcPr>
          <w:p w14:paraId="7B61ADA7" w14:textId="6252DC30"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657D2E58" w14:textId="77777777" w:rsidTr="00A315CC">
        <w:trPr>
          <w:trHeight w:val="207"/>
          <w:tblHeader/>
          <w:jc w:val="center"/>
        </w:trPr>
        <w:tc>
          <w:tcPr>
            <w:tcW w:w="1620" w:type="dxa"/>
            <w:vMerge/>
            <w:shd w:val="clear" w:color="auto" w:fill="D9D9D9" w:themeFill="background1" w:themeFillShade="D9"/>
            <w:vAlign w:val="center"/>
          </w:tcPr>
          <w:p w14:paraId="2D77324F"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50D1DA8A" w14:textId="77777777" w:rsidR="008A6419" w:rsidRPr="0010582D" w:rsidRDefault="008A6419" w:rsidP="008A6419">
            <w:pPr>
              <w:jc w:val="center"/>
              <w:rPr>
                <w:rFonts w:ascii="Arial" w:hAnsi="Arial" w:cs="Arial"/>
                <w:sz w:val="18"/>
                <w:szCs w:val="18"/>
              </w:rPr>
            </w:pPr>
          </w:p>
        </w:tc>
        <w:tc>
          <w:tcPr>
            <w:tcW w:w="2160" w:type="dxa"/>
            <w:vMerge w:val="restart"/>
            <w:shd w:val="clear" w:color="auto" w:fill="D9D9D9" w:themeFill="background1" w:themeFillShade="D9"/>
            <w:vAlign w:val="center"/>
          </w:tcPr>
          <w:p w14:paraId="1DB9B1CF"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Loss or corruption of constituent or Organization information</w:t>
            </w:r>
          </w:p>
          <w:p w14:paraId="77E70539" w14:textId="77777777" w:rsidR="008A6419" w:rsidRPr="0010582D" w:rsidRDefault="008A6419" w:rsidP="008A6419">
            <w:pPr>
              <w:jc w:val="center"/>
              <w:rPr>
                <w:rFonts w:ascii="Arial" w:hAnsi="Arial" w:cs="Arial"/>
                <w:sz w:val="18"/>
                <w:szCs w:val="18"/>
              </w:rPr>
            </w:pPr>
          </w:p>
          <w:p w14:paraId="74C0504B" w14:textId="77777777" w:rsidR="008A6419" w:rsidRPr="0010582D" w:rsidRDefault="008A6419" w:rsidP="008A6419">
            <w:pPr>
              <w:jc w:val="center"/>
              <w:rPr>
                <w:rFonts w:ascii="Arial" w:hAnsi="Arial" w:cs="Arial"/>
                <w:sz w:val="18"/>
                <w:szCs w:val="18"/>
              </w:rPr>
            </w:pPr>
          </w:p>
        </w:tc>
        <w:tc>
          <w:tcPr>
            <w:tcW w:w="2880" w:type="dxa"/>
            <w:vMerge w:val="restart"/>
            <w:shd w:val="clear" w:color="auto" w:fill="D9D9D9" w:themeFill="background1" w:themeFillShade="D9"/>
          </w:tcPr>
          <w:p w14:paraId="62BE63C1"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5FEC9ED6" w14:textId="2031EDEF" w:rsidR="008A6419" w:rsidRPr="0010582D" w:rsidRDefault="008A6419" w:rsidP="008A6419">
            <w:pPr>
              <w:pStyle w:val="ListParagraph"/>
              <w:numPr>
                <w:ilvl w:val="0"/>
                <w:numId w:val="48"/>
              </w:numPr>
              <w:rPr>
                <w:rFonts w:ascii="Arial" w:hAnsi="Arial" w:cs="Arial"/>
                <w:sz w:val="18"/>
                <w:szCs w:val="18"/>
              </w:rPr>
            </w:pPr>
            <w:r w:rsidRPr="0010582D">
              <w:rPr>
                <w:rFonts w:ascii="Arial" w:hAnsi="Arial" w:cs="Arial"/>
                <w:sz w:val="18"/>
                <w:szCs w:val="18"/>
              </w:rPr>
              <w:t>Data will be lost, corrupted</w:t>
            </w:r>
            <w:r w:rsidR="00E62033">
              <w:rPr>
                <w:rFonts w:ascii="Arial" w:hAnsi="Arial" w:cs="Arial"/>
                <w:sz w:val="18"/>
                <w:szCs w:val="18"/>
              </w:rPr>
              <w:t>,</w:t>
            </w:r>
            <w:r w:rsidRPr="0010582D">
              <w:rPr>
                <w:rFonts w:ascii="Arial" w:hAnsi="Arial" w:cs="Arial"/>
                <w:sz w:val="18"/>
                <w:szCs w:val="18"/>
              </w:rPr>
              <w:t xml:space="preserve"> or unusable </w:t>
            </w:r>
          </w:p>
        </w:tc>
        <w:tc>
          <w:tcPr>
            <w:tcW w:w="891" w:type="dxa"/>
            <w:vMerge w:val="restart"/>
            <w:shd w:val="clear" w:color="auto" w:fill="D9D9D9" w:themeFill="background1" w:themeFillShade="D9"/>
            <w:vAlign w:val="center"/>
          </w:tcPr>
          <w:p w14:paraId="0ADE1A9F" w14:textId="01FCC4A3" w:rsidR="008A6419" w:rsidRPr="0010582D" w:rsidRDefault="008A6419" w:rsidP="008A6419">
            <w:pPr>
              <w:jc w:val="center"/>
              <w:rPr>
                <w:rFonts w:ascii="Arial" w:hAnsi="Arial" w:cs="Arial"/>
                <w:sz w:val="18"/>
                <w:szCs w:val="18"/>
              </w:rPr>
            </w:pPr>
            <w:r w:rsidRPr="004F7D13">
              <w:rPr>
                <w:rFonts w:ascii="Arial" w:hAnsi="Arial" w:cs="Arial"/>
                <w:sz w:val="18"/>
                <w:szCs w:val="18"/>
              </w:rPr>
              <w:t>&lt;</w:t>
            </w:r>
            <w:r w:rsidRPr="003E7907">
              <w:rPr>
                <w:rFonts w:ascii="Arial" w:hAnsi="Arial" w:cs="Arial"/>
                <w:i/>
                <w:iCs/>
                <w:sz w:val="18"/>
                <w:szCs w:val="18"/>
              </w:rPr>
              <w:t>insert rating</w:t>
            </w:r>
            <w:r w:rsidRPr="004F7D13">
              <w:rPr>
                <w:rFonts w:ascii="Arial" w:hAnsi="Arial" w:cs="Arial"/>
                <w:sz w:val="18"/>
                <w:szCs w:val="18"/>
              </w:rPr>
              <w:t>&gt;</w:t>
            </w:r>
          </w:p>
        </w:tc>
        <w:tc>
          <w:tcPr>
            <w:tcW w:w="5134" w:type="dxa"/>
            <w:vMerge/>
            <w:shd w:val="clear" w:color="auto" w:fill="D9D9D9" w:themeFill="background1" w:themeFillShade="D9"/>
          </w:tcPr>
          <w:p w14:paraId="05AFF56C" w14:textId="77777777" w:rsidR="008A6419" w:rsidRPr="0010582D" w:rsidRDefault="008A6419" w:rsidP="008A6419">
            <w:pPr>
              <w:pStyle w:val="ListParagraph"/>
              <w:numPr>
                <w:ilvl w:val="0"/>
                <w:numId w:val="29"/>
              </w:numPr>
              <w:rPr>
                <w:rFonts w:ascii="Arial" w:hAnsi="Arial" w:cs="Arial"/>
                <w:sz w:val="18"/>
                <w:szCs w:val="18"/>
              </w:rPr>
            </w:pPr>
          </w:p>
        </w:tc>
        <w:tc>
          <w:tcPr>
            <w:tcW w:w="814" w:type="dxa"/>
            <w:vMerge/>
            <w:shd w:val="clear" w:color="auto" w:fill="D9D9D9" w:themeFill="background1" w:themeFillShade="D9"/>
            <w:vAlign w:val="center"/>
          </w:tcPr>
          <w:p w14:paraId="4A66D16D" w14:textId="77777777" w:rsidR="008A6419" w:rsidRPr="0010582D" w:rsidRDefault="008A6419" w:rsidP="008A6419">
            <w:pPr>
              <w:jc w:val="center"/>
              <w:rPr>
                <w:rFonts w:ascii="Arial" w:hAnsi="Arial" w:cs="Arial"/>
                <w:sz w:val="18"/>
                <w:szCs w:val="18"/>
              </w:rPr>
            </w:pPr>
          </w:p>
        </w:tc>
      </w:tr>
      <w:tr w:rsidR="008A6419" w:rsidRPr="0010582D" w14:paraId="0362B08C" w14:textId="77777777" w:rsidTr="00A315CC">
        <w:trPr>
          <w:tblHeader/>
          <w:jc w:val="center"/>
        </w:trPr>
        <w:tc>
          <w:tcPr>
            <w:tcW w:w="1620" w:type="dxa"/>
            <w:vMerge/>
            <w:shd w:val="clear" w:color="auto" w:fill="D9D9D9" w:themeFill="background1" w:themeFillShade="D9"/>
            <w:vAlign w:val="center"/>
          </w:tcPr>
          <w:p w14:paraId="0E67C774"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3E5B6CAE" w14:textId="77777777" w:rsidR="008A6419" w:rsidRPr="0010582D" w:rsidRDefault="008A6419" w:rsidP="008A6419">
            <w:pPr>
              <w:jc w:val="center"/>
              <w:rPr>
                <w:rFonts w:ascii="Arial" w:hAnsi="Arial" w:cs="Arial"/>
                <w:sz w:val="18"/>
                <w:szCs w:val="18"/>
              </w:rPr>
            </w:pPr>
          </w:p>
        </w:tc>
        <w:tc>
          <w:tcPr>
            <w:tcW w:w="2160" w:type="dxa"/>
            <w:vMerge/>
            <w:shd w:val="clear" w:color="auto" w:fill="D9D9D9" w:themeFill="background1" w:themeFillShade="D9"/>
            <w:vAlign w:val="center"/>
          </w:tcPr>
          <w:p w14:paraId="54652A3F" w14:textId="77777777" w:rsidR="008A6419" w:rsidRPr="0010582D" w:rsidRDefault="008A6419" w:rsidP="008A6419">
            <w:pPr>
              <w:jc w:val="center"/>
              <w:rPr>
                <w:rFonts w:ascii="Arial" w:hAnsi="Arial" w:cs="Arial"/>
                <w:sz w:val="18"/>
                <w:szCs w:val="18"/>
              </w:rPr>
            </w:pPr>
          </w:p>
        </w:tc>
        <w:tc>
          <w:tcPr>
            <w:tcW w:w="2880" w:type="dxa"/>
            <w:vMerge/>
            <w:shd w:val="clear" w:color="auto" w:fill="D9D9D9" w:themeFill="background1" w:themeFillShade="D9"/>
          </w:tcPr>
          <w:p w14:paraId="4812A753" w14:textId="77777777" w:rsidR="008A6419" w:rsidRPr="0010582D" w:rsidRDefault="008A6419" w:rsidP="008A6419">
            <w:pPr>
              <w:pStyle w:val="ListParagraph"/>
              <w:numPr>
                <w:ilvl w:val="0"/>
                <w:numId w:val="47"/>
              </w:numPr>
              <w:rPr>
                <w:rFonts w:ascii="Arial" w:hAnsi="Arial" w:cs="Arial"/>
                <w:sz w:val="18"/>
                <w:szCs w:val="18"/>
              </w:rPr>
            </w:pPr>
          </w:p>
        </w:tc>
        <w:tc>
          <w:tcPr>
            <w:tcW w:w="891" w:type="dxa"/>
            <w:vMerge/>
            <w:shd w:val="clear" w:color="auto" w:fill="D9D9D9" w:themeFill="background1" w:themeFillShade="D9"/>
            <w:vAlign w:val="center"/>
          </w:tcPr>
          <w:p w14:paraId="0EA9FF56" w14:textId="77777777" w:rsidR="008A6419" w:rsidRPr="0010582D" w:rsidRDefault="008A6419" w:rsidP="008A6419">
            <w:pPr>
              <w:jc w:val="center"/>
              <w:rPr>
                <w:rFonts w:ascii="Arial" w:hAnsi="Arial" w:cs="Arial"/>
                <w:sz w:val="18"/>
                <w:szCs w:val="18"/>
              </w:rPr>
            </w:pPr>
          </w:p>
        </w:tc>
        <w:tc>
          <w:tcPr>
            <w:tcW w:w="5134" w:type="dxa"/>
            <w:vMerge/>
            <w:shd w:val="clear" w:color="auto" w:fill="D9D9D9" w:themeFill="background1" w:themeFillShade="D9"/>
          </w:tcPr>
          <w:p w14:paraId="2AB5341A"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049C8338" w14:textId="707EB950"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2DB7B130" w14:textId="77777777" w:rsidTr="00A315CC">
        <w:trPr>
          <w:tblHeader/>
          <w:jc w:val="center"/>
        </w:trPr>
        <w:tc>
          <w:tcPr>
            <w:tcW w:w="1620" w:type="dxa"/>
            <w:vMerge w:val="restart"/>
            <w:shd w:val="clear" w:color="auto" w:fill="auto"/>
            <w:vAlign w:val="center"/>
          </w:tcPr>
          <w:p w14:paraId="7C1B9CFC"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t>Employee fraud</w:t>
            </w:r>
          </w:p>
        </w:tc>
        <w:tc>
          <w:tcPr>
            <w:tcW w:w="900" w:type="dxa"/>
            <w:vMerge w:val="restart"/>
            <w:shd w:val="clear" w:color="auto" w:fill="auto"/>
            <w:vAlign w:val="center"/>
          </w:tcPr>
          <w:p w14:paraId="4A625D3E" w14:textId="3A6D88AA"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auto"/>
            <w:vAlign w:val="center"/>
          </w:tcPr>
          <w:p w14:paraId="3A9FEA5E"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Employee disclosure of confidential information to unauthorized source</w:t>
            </w:r>
          </w:p>
        </w:tc>
        <w:tc>
          <w:tcPr>
            <w:tcW w:w="2880" w:type="dxa"/>
            <w:shd w:val="clear" w:color="auto" w:fill="auto"/>
          </w:tcPr>
          <w:p w14:paraId="5F376651"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1E060845" w14:textId="77777777" w:rsidR="008A6419" w:rsidRPr="0010582D" w:rsidRDefault="008A6419" w:rsidP="008A6419">
            <w:pPr>
              <w:pStyle w:val="ListParagraph"/>
              <w:numPr>
                <w:ilvl w:val="0"/>
                <w:numId w:val="49"/>
              </w:numPr>
              <w:rPr>
                <w:rFonts w:ascii="Arial" w:hAnsi="Arial" w:cs="Arial"/>
                <w:sz w:val="18"/>
                <w:szCs w:val="18"/>
              </w:rPr>
            </w:pPr>
            <w:r w:rsidRPr="0010582D">
              <w:rPr>
                <w:rFonts w:ascii="Arial" w:hAnsi="Arial" w:cs="Arial"/>
                <w:sz w:val="18"/>
                <w:szCs w:val="18"/>
              </w:rPr>
              <w:t>Unauthorized individuals will have confidential information</w:t>
            </w:r>
          </w:p>
          <w:p w14:paraId="6877FE4E" w14:textId="4C78EECF" w:rsidR="008A6419" w:rsidRPr="0010582D" w:rsidRDefault="008A6419" w:rsidP="008A6419">
            <w:pPr>
              <w:pStyle w:val="ListParagraph"/>
              <w:numPr>
                <w:ilvl w:val="0"/>
                <w:numId w:val="49"/>
              </w:numPr>
              <w:rPr>
                <w:rFonts w:ascii="Arial" w:hAnsi="Arial" w:cs="Arial"/>
                <w:sz w:val="18"/>
                <w:szCs w:val="18"/>
              </w:rPr>
            </w:pPr>
            <w:r w:rsidRPr="0010582D">
              <w:rPr>
                <w:rFonts w:ascii="Arial" w:hAnsi="Arial" w:cs="Arial"/>
                <w:sz w:val="18"/>
                <w:szCs w:val="18"/>
              </w:rPr>
              <w:t>Constituents, regulatory bodies, and authorities must be notified</w:t>
            </w:r>
          </w:p>
        </w:tc>
        <w:tc>
          <w:tcPr>
            <w:tcW w:w="891" w:type="dxa"/>
            <w:shd w:val="clear" w:color="auto" w:fill="auto"/>
            <w:vAlign w:val="center"/>
          </w:tcPr>
          <w:p w14:paraId="5E63DBDD" w14:textId="643FE872" w:rsidR="008A6419" w:rsidRPr="0010582D" w:rsidRDefault="008A6419" w:rsidP="008A6419">
            <w:pPr>
              <w:jc w:val="center"/>
              <w:rPr>
                <w:rFonts w:ascii="Arial" w:hAnsi="Arial" w:cs="Arial"/>
                <w:sz w:val="18"/>
                <w:szCs w:val="18"/>
              </w:rPr>
            </w:pPr>
            <w:r w:rsidRPr="004F7D13">
              <w:rPr>
                <w:rFonts w:ascii="Arial" w:hAnsi="Arial" w:cs="Arial"/>
                <w:sz w:val="18"/>
                <w:szCs w:val="18"/>
              </w:rPr>
              <w:t>&lt;</w:t>
            </w:r>
            <w:r w:rsidRPr="003E7907">
              <w:rPr>
                <w:rFonts w:ascii="Arial" w:hAnsi="Arial" w:cs="Arial"/>
                <w:i/>
                <w:iCs/>
                <w:sz w:val="18"/>
                <w:szCs w:val="18"/>
              </w:rPr>
              <w:t>insert rating</w:t>
            </w:r>
            <w:r w:rsidRPr="004F7D13">
              <w:rPr>
                <w:rFonts w:ascii="Arial" w:hAnsi="Arial" w:cs="Arial"/>
                <w:sz w:val="18"/>
                <w:szCs w:val="18"/>
              </w:rPr>
              <w:t>&gt;</w:t>
            </w:r>
          </w:p>
        </w:tc>
        <w:tc>
          <w:tcPr>
            <w:tcW w:w="5134" w:type="dxa"/>
            <w:vMerge w:val="restart"/>
            <w:shd w:val="clear" w:color="auto" w:fill="auto"/>
          </w:tcPr>
          <w:p w14:paraId="37F68BD8"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Employees undergo background checks </w:t>
            </w:r>
          </w:p>
          <w:p w14:paraId="085FC027"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Employees sign confidentiality agreements </w:t>
            </w:r>
          </w:p>
          <w:p w14:paraId="5C5B541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Annual employee training on privacy and confidentiality policies</w:t>
            </w:r>
          </w:p>
          <w:p w14:paraId="36B69C00"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Calibri" w:hAnsi="Arial" w:cs="Arial"/>
                <w:sz w:val="18"/>
                <w:szCs w:val="18"/>
              </w:rPr>
              <w:lastRenderedPageBreak/>
              <w:t>Each</w:t>
            </w:r>
            <w:r w:rsidRPr="0010582D">
              <w:rPr>
                <w:rFonts w:ascii="Arial" w:hAnsi="Arial" w:cs="Arial"/>
                <w:sz w:val="18"/>
                <w:szCs w:val="18"/>
              </w:rPr>
              <w:t xml:space="preserve"> </w:t>
            </w:r>
            <w:r w:rsidRPr="0010582D">
              <w:rPr>
                <w:rFonts w:ascii="Arial" w:eastAsia="Calibri" w:hAnsi="Arial" w:cs="Arial"/>
                <w:sz w:val="18"/>
                <w:szCs w:val="18"/>
              </w:rPr>
              <w:t>user is</w:t>
            </w:r>
            <w:r w:rsidRPr="0010582D">
              <w:rPr>
                <w:rFonts w:ascii="Arial" w:hAnsi="Arial" w:cs="Arial"/>
                <w:sz w:val="18"/>
                <w:szCs w:val="18"/>
              </w:rPr>
              <w:t xml:space="preserve"> </w:t>
            </w:r>
            <w:r w:rsidRPr="0010582D">
              <w:rPr>
                <w:rFonts w:ascii="Arial" w:eastAsia="Calibri" w:hAnsi="Arial" w:cs="Arial"/>
                <w:sz w:val="18"/>
                <w:szCs w:val="18"/>
              </w:rPr>
              <w:t>assigned</w:t>
            </w:r>
            <w:r w:rsidRPr="0010582D">
              <w:rPr>
                <w:rFonts w:ascii="Arial" w:hAnsi="Arial" w:cs="Arial"/>
                <w:sz w:val="18"/>
                <w:szCs w:val="18"/>
              </w:rPr>
              <w:t xml:space="preserve"> </w:t>
            </w:r>
            <w:r w:rsidRPr="0010582D">
              <w:rPr>
                <w:rFonts w:ascii="Arial" w:eastAsia="Calibri" w:hAnsi="Arial" w:cs="Arial"/>
                <w:sz w:val="18"/>
                <w:szCs w:val="18"/>
              </w:rPr>
              <w:t>a</w:t>
            </w:r>
            <w:r w:rsidRPr="0010582D">
              <w:rPr>
                <w:rFonts w:ascii="Arial" w:hAnsi="Arial" w:cs="Arial"/>
                <w:sz w:val="18"/>
                <w:szCs w:val="18"/>
              </w:rPr>
              <w:t xml:space="preserve"> </w:t>
            </w:r>
            <w:r w:rsidRPr="0010582D">
              <w:rPr>
                <w:rFonts w:ascii="Arial" w:eastAsia="Calibri" w:hAnsi="Arial" w:cs="Arial"/>
                <w:sz w:val="18"/>
                <w:szCs w:val="18"/>
              </w:rPr>
              <w:t>unique</w:t>
            </w:r>
            <w:r w:rsidRPr="0010582D">
              <w:rPr>
                <w:rFonts w:ascii="Arial" w:hAnsi="Arial" w:cs="Arial"/>
                <w:sz w:val="18"/>
                <w:szCs w:val="18"/>
              </w:rPr>
              <w:t xml:space="preserve"> </w:t>
            </w:r>
            <w:r w:rsidRPr="0010582D">
              <w:rPr>
                <w:rFonts w:ascii="Arial" w:eastAsia="Calibri" w:hAnsi="Arial" w:cs="Arial"/>
                <w:sz w:val="18"/>
                <w:szCs w:val="18"/>
              </w:rPr>
              <w:t>user</w:t>
            </w:r>
            <w:r w:rsidRPr="0010582D">
              <w:rPr>
                <w:rFonts w:ascii="Arial" w:hAnsi="Arial" w:cs="Arial"/>
                <w:sz w:val="18"/>
                <w:szCs w:val="18"/>
              </w:rPr>
              <w:t xml:space="preserve"> </w:t>
            </w:r>
            <w:r w:rsidRPr="0010582D">
              <w:rPr>
                <w:rFonts w:ascii="Arial" w:eastAsia="Calibri" w:hAnsi="Arial" w:cs="Arial"/>
                <w:sz w:val="18"/>
                <w:szCs w:val="18"/>
              </w:rPr>
              <w:t>account</w:t>
            </w:r>
            <w:r w:rsidRPr="0010582D">
              <w:rPr>
                <w:rFonts w:ascii="Arial" w:hAnsi="Arial" w:cs="Arial"/>
                <w:sz w:val="18"/>
                <w:szCs w:val="18"/>
              </w:rPr>
              <w:t xml:space="preserve"> </w:t>
            </w:r>
            <w:r w:rsidRPr="0010582D">
              <w:rPr>
                <w:rFonts w:ascii="Arial" w:eastAsia="Calibri" w:hAnsi="Arial" w:cs="Arial"/>
                <w:sz w:val="18"/>
                <w:szCs w:val="18"/>
              </w:rPr>
              <w:t>with</w:t>
            </w:r>
            <w:r w:rsidRPr="0010582D">
              <w:rPr>
                <w:rFonts w:ascii="Arial" w:hAnsi="Arial" w:cs="Arial"/>
                <w:sz w:val="18"/>
                <w:szCs w:val="18"/>
              </w:rPr>
              <w:t xml:space="preserve"> </w:t>
            </w:r>
            <w:r w:rsidRPr="0010582D">
              <w:rPr>
                <w:rFonts w:ascii="Arial" w:eastAsia="Calibri" w:hAnsi="Arial" w:cs="Arial"/>
                <w:sz w:val="18"/>
                <w:szCs w:val="18"/>
              </w:rPr>
              <w:t>minimum</w:t>
            </w:r>
            <w:r w:rsidRPr="0010582D">
              <w:rPr>
                <w:rFonts w:ascii="Arial" w:hAnsi="Arial" w:cs="Arial"/>
                <w:sz w:val="18"/>
                <w:szCs w:val="18"/>
              </w:rPr>
              <w:t xml:space="preserve"> </w:t>
            </w:r>
            <w:r w:rsidRPr="0010582D">
              <w:rPr>
                <w:rFonts w:ascii="Arial" w:eastAsia="Calibri" w:hAnsi="Arial" w:cs="Arial"/>
                <w:sz w:val="18"/>
                <w:szCs w:val="18"/>
              </w:rPr>
              <w:t>access</w:t>
            </w:r>
            <w:r w:rsidRPr="0010582D">
              <w:rPr>
                <w:rFonts w:ascii="Arial" w:hAnsi="Arial" w:cs="Arial"/>
                <w:sz w:val="18"/>
                <w:szCs w:val="18"/>
              </w:rPr>
              <w:t xml:space="preserve"> </w:t>
            </w:r>
            <w:r w:rsidRPr="0010582D">
              <w:rPr>
                <w:rFonts w:ascii="Arial" w:eastAsia="Calibri" w:hAnsi="Arial" w:cs="Arial"/>
                <w:sz w:val="18"/>
                <w:szCs w:val="18"/>
              </w:rPr>
              <w:t>rights</w:t>
            </w:r>
            <w:r w:rsidRPr="0010582D">
              <w:rPr>
                <w:rFonts w:ascii="Arial" w:hAnsi="Arial" w:cs="Arial"/>
                <w:sz w:val="18"/>
                <w:szCs w:val="18"/>
              </w:rPr>
              <w:t xml:space="preserve"> </w:t>
            </w:r>
            <w:r w:rsidRPr="0010582D">
              <w:rPr>
                <w:rFonts w:ascii="Arial" w:eastAsia="Calibri" w:hAnsi="Arial" w:cs="Arial"/>
                <w:sz w:val="18"/>
                <w:szCs w:val="18"/>
              </w:rPr>
              <w:t>to</w:t>
            </w:r>
            <w:r w:rsidRPr="0010582D">
              <w:rPr>
                <w:rFonts w:ascii="Arial" w:hAnsi="Arial" w:cs="Arial"/>
                <w:sz w:val="18"/>
                <w:szCs w:val="18"/>
              </w:rPr>
              <w:t xml:space="preserve"> </w:t>
            </w:r>
            <w:r w:rsidRPr="0010582D">
              <w:rPr>
                <w:rFonts w:ascii="Arial" w:eastAsia="Calibri" w:hAnsi="Arial" w:cs="Arial"/>
                <w:sz w:val="18"/>
                <w:szCs w:val="18"/>
              </w:rPr>
              <w:t>complete</w:t>
            </w:r>
            <w:r w:rsidRPr="0010582D">
              <w:rPr>
                <w:rFonts w:ascii="Arial" w:hAnsi="Arial" w:cs="Arial"/>
                <w:sz w:val="18"/>
                <w:szCs w:val="18"/>
              </w:rPr>
              <w:t xml:space="preserve"> </w:t>
            </w:r>
            <w:r w:rsidRPr="0010582D">
              <w:rPr>
                <w:rFonts w:ascii="Arial" w:eastAsia="Calibri" w:hAnsi="Arial" w:cs="Arial"/>
                <w:sz w:val="18"/>
                <w:szCs w:val="18"/>
              </w:rPr>
              <w:t>job</w:t>
            </w:r>
            <w:r w:rsidRPr="0010582D">
              <w:rPr>
                <w:rFonts w:ascii="Arial" w:hAnsi="Arial" w:cs="Arial"/>
                <w:sz w:val="18"/>
                <w:szCs w:val="18"/>
              </w:rPr>
              <w:t xml:space="preserve"> </w:t>
            </w:r>
            <w:r w:rsidRPr="0010582D">
              <w:rPr>
                <w:rFonts w:ascii="Arial" w:eastAsia="Calibri" w:hAnsi="Arial" w:cs="Arial"/>
                <w:sz w:val="18"/>
                <w:szCs w:val="18"/>
              </w:rPr>
              <w:t>functions</w:t>
            </w:r>
            <w:r w:rsidRPr="0010582D">
              <w:rPr>
                <w:rFonts w:ascii="Arial" w:hAnsi="Arial" w:cs="Arial"/>
                <w:sz w:val="18"/>
                <w:szCs w:val="18"/>
              </w:rPr>
              <w:t xml:space="preserve"> </w:t>
            </w:r>
          </w:p>
          <w:p w14:paraId="168B8013" w14:textId="55FFC846"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Activity reports for &lt;</w:t>
            </w:r>
            <w:r w:rsidRPr="003E7907">
              <w:rPr>
                <w:rFonts w:ascii="Arial" w:hAnsi="Arial" w:cs="Arial"/>
                <w:i/>
                <w:iCs/>
                <w:sz w:val="18"/>
                <w:szCs w:val="18"/>
              </w:rPr>
              <w:t>the network, Active Directory, and other high-risk systems</w:t>
            </w:r>
            <w:r w:rsidRPr="0010582D">
              <w:rPr>
                <w:rFonts w:ascii="Arial" w:hAnsi="Arial" w:cs="Arial"/>
                <w:sz w:val="18"/>
                <w:szCs w:val="18"/>
              </w:rPr>
              <w:t>&gt; are reviewed by independent parties to identify suspicious activity</w:t>
            </w:r>
          </w:p>
          <w:p w14:paraId="00BD04BD"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Incident Response Procedures exist</w:t>
            </w:r>
          </w:p>
        </w:tc>
        <w:tc>
          <w:tcPr>
            <w:tcW w:w="814" w:type="dxa"/>
            <w:vAlign w:val="center"/>
          </w:tcPr>
          <w:p w14:paraId="6E6B8419" w14:textId="106B9C49" w:rsidR="008A6419" w:rsidRPr="0010582D" w:rsidRDefault="008A6419" w:rsidP="008A6419">
            <w:pPr>
              <w:jc w:val="center"/>
              <w:rPr>
                <w:rFonts w:ascii="Arial" w:hAnsi="Arial" w:cs="Arial"/>
                <w:sz w:val="18"/>
                <w:szCs w:val="18"/>
              </w:rPr>
            </w:pPr>
            <w:r w:rsidRPr="00A03244">
              <w:rPr>
                <w:rFonts w:ascii="Arial" w:hAnsi="Arial" w:cs="Arial"/>
                <w:sz w:val="18"/>
                <w:szCs w:val="18"/>
              </w:rPr>
              <w:lastRenderedPageBreak/>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1BC25696" w14:textId="77777777" w:rsidTr="00A315CC">
        <w:trPr>
          <w:tblHeader/>
          <w:jc w:val="center"/>
        </w:trPr>
        <w:tc>
          <w:tcPr>
            <w:tcW w:w="1620" w:type="dxa"/>
            <w:vMerge/>
            <w:shd w:val="clear" w:color="auto" w:fill="auto"/>
            <w:vAlign w:val="center"/>
          </w:tcPr>
          <w:p w14:paraId="7B15586C"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7CEE2D34"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58491B66"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Unauthorized access to confidential information</w:t>
            </w:r>
          </w:p>
        </w:tc>
        <w:tc>
          <w:tcPr>
            <w:tcW w:w="2880" w:type="dxa"/>
            <w:shd w:val="clear" w:color="auto" w:fill="auto"/>
          </w:tcPr>
          <w:p w14:paraId="43025616"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14EA8046" w14:textId="77777777" w:rsidR="008A6419" w:rsidRPr="0010582D" w:rsidRDefault="008A6419" w:rsidP="008A6419">
            <w:pPr>
              <w:pStyle w:val="ListParagraph"/>
              <w:numPr>
                <w:ilvl w:val="0"/>
                <w:numId w:val="50"/>
              </w:numPr>
              <w:rPr>
                <w:rFonts w:ascii="Arial" w:hAnsi="Arial" w:cs="Arial"/>
                <w:sz w:val="18"/>
                <w:szCs w:val="18"/>
              </w:rPr>
            </w:pPr>
            <w:r w:rsidRPr="0010582D">
              <w:rPr>
                <w:rFonts w:ascii="Arial" w:hAnsi="Arial" w:cs="Arial"/>
                <w:sz w:val="18"/>
                <w:szCs w:val="18"/>
              </w:rPr>
              <w:t>Employees access confidential constituent or Organization data and begin fraudulent behaviors</w:t>
            </w:r>
          </w:p>
        </w:tc>
        <w:tc>
          <w:tcPr>
            <w:tcW w:w="891" w:type="dxa"/>
            <w:shd w:val="clear" w:color="auto" w:fill="auto"/>
            <w:vAlign w:val="center"/>
          </w:tcPr>
          <w:p w14:paraId="0347C271" w14:textId="6501F1F8" w:rsidR="008A6419" w:rsidRPr="0010582D" w:rsidRDefault="008A6419" w:rsidP="008A6419">
            <w:pPr>
              <w:jc w:val="center"/>
              <w:rPr>
                <w:rFonts w:ascii="Arial" w:hAnsi="Arial" w:cs="Arial"/>
                <w:sz w:val="18"/>
                <w:szCs w:val="18"/>
              </w:rPr>
            </w:pPr>
            <w:r w:rsidRPr="004F7D13">
              <w:rPr>
                <w:rFonts w:ascii="Arial" w:hAnsi="Arial" w:cs="Arial"/>
                <w:sz w:val="18"/>
                <w:szCs w:val="18"/>
              </w:rPr>
              <w:t>&lt;</w:t>
            </w:r>
            <w:r w:rsidRPr="003E7907">
              <w:rPr>
                <w:rFonts w:ascii="Arial" w:hAnsi="Arial" w:cs="Arial"/>
                <w:i/>
                <w:iCs/>
                <w:sz w:val="18"/>
                <w:szCs w:val="18"/>
              </w:rPr>
              <w:t>insert rating</w:t>
            </w:r>
            <w:r w:rsidRPr="004F7D13">
              <w:rPr>
                <w:rFonts w:ascii="Arial" w:hAnsi="Arial" w:cs="Arial"/>
                <w:sz w:val="18"/>
                <w:szCs w:val="18"/>
              </w:rPr>
              <w:t>&gt;</w:t>
            </w:r>
          </w:p>
        </w:tc>
        <w:tc>
          <w:tcPr>
            <w:tcW w:w="5134" w:type="dxa"/>
            <w:vMerge/>
            <w:shd w:val="clear" w:color="auto" w:fill="auto"/>
          </w:tcPr>
          <w:p w14:paraId="72FB27B0"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282E8573" w14:textId="30CCCDFD"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0E1B416C" w14:textId="77777777" w:rsidTr="00A315CC">
        <w:trPr>
          <w:trHeight w:val="692"/>
          <w:tblHeader/>
          <w:jc w:val="center"/>
        </w:trPr>
        <w:tc>
          <w:tcPr>
            <w:tcW w:w="1620" w:type="dxa"/>
            <w:vMerge w:val="restart"/>
            <w:shd w:val="clear" w:color="auto" w:fill="D9D9D9" w:themeFill="background1" w:themeFillShade="D9"/>
            <w:vAlign w:val="center"/>
          </w:tcPr>
          <w:p w14:paraId="098068C0"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t>Employee error</w:t>
            </w:r>
          </w:p>
        </w:tc>
        <w:tc>
          <w:tcPr>
            <w:tcW w:w="900" w:type="dxa"/>
            <w:vMerge w:val="restart"/>
            <w:shd w:val="clear" w:color="auto" w:fill="D9D9D9" w:themeFill="background1" w:themeFillShade="D9"/>
            <w:vAlign w:val="center"/>
          </w:tcPr>
          <w:p w14:paraId="1E3F4054" w14:textId="5B6569CD"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D9D9D9" w:themeFill="background1" w:themeFillShade="D9"/>
            <w:vAlign w:val="center"/>
          </w:tcPr>
          <w:p w14:paraId="7B93A14A"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Accidental loss or corruption of confidential information</w:t>
            </w:r>
          </w:p>
        </w:tc>
        <w:tc>
          <w:tcPr>
            <w:tcW w:w="2880" w:type="dxa"/>
            <w:shd w:val="clear" w:color="auto" w:fill="D9D9D9" w:themeFill="background1" w:themeFillShade="D9"/>
          </w:tcPr>
          <w:p w14:paraId="325087C4"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2B990F60" w14:textId="294DB8AD" w:rsidR="008A6419" w:rsidRPr="0010582D" w:rsidRDefault="008A6419" w:rsidP="008A6419">
            <w:pPr>
              <w:pStyle w:val="ListParagraph"/>
              <w:numPr>
                <w:ilvl w:val="0"/>
                <w:numId w:val="51"/>
              </w:numPr>
              <w:rPr>
                <w:rFonts w:ascii="Arial" w:hAnsi="Arial" w:cs="Arial"/>
                <w:sz w:val="18"/>
                <w:szCs w:val="18"/>
              </w:rPr>
            </w:pPr>
            <w:r w:rsidRPr="0010582D">
              <w:rPr>
                <w:rFonts w:ascii="Arial" w:hAnsi="Arial" w:cs="Arial"/>
                <w:sz w:val="18"/>
                <w:szCs w:val="18"/>
              </w:rPr>
              <w:t>Data will be lost, corrupted</w:t>
            </w:r>
            <w:r w:rsidR="00E62033">
              <w:rPr>
                <w:rFonts w:ascii="Arial" w:hAnsi="Arial" w:cs="Arial"/>
                <w:sz w:val="18"/>
                <w:szCs w:val="18"/>
              </w:rPr>
              <w:t>,</w:t>
            </w:r>
            <w:r w:rsidRPr="0010582D">
              <w:rPr>
                <w:rFonts w:ascii="Arial" w:hAnsi="Arial" w:cs="Arial"/>
                <w:sz w:val="18"/>
                <w:szCs w:val="18"/>
              </w:rPr>
              <w:t xml:space="preserve"> or unusable</w:t>
            </w:r>
          </w:p>
        </w:tc>
        <w:tc>
          <w:tcPr>
            <w:tcW w:w="891" w:type="dxa"/>
            <w:shd w:val="clear" w:color="auto" w:fill="D9D9D9" w:themeFill="background1" w:themeFillShade="D9"/>
            <w:vAlign w:val="center"/>
          </w:tcPr>
          <w:p w14:paraId="29EFAC7E" w14:textId="74BC6A1D" w:rsidR="008A6419" w:rsidRPr="0010582D" w:rsidRDefault="008A6419" w:rsidP="008A6419">
            <w:pPr>
              <w:jc w:val="center"/>
              <w:rPr>
                <w:rFonts w:ascii="Arial" w:hAnsi="Arial" w:cs="Arial"/>
                <w:sz w:val="18"/>
                <w:szCs w:val="18"/>
              </w:rPr>
            </w:pPr>
            <w:r w:rsidRPr="00650B88">
              <w:rPr>
                <w:rFonts w:ascii="Arial" w:hAnsi="Arial" w:cs="Arial"/>
                <w:sz w:val="18"/>
                <w:szCs w:val="18"/>
              </w:rPr>
              <w:t>&lt;</w:t>
            </w:r>
            <w:r w:rsidRPr="003E7907">
              <w:rPr>
                <w:rFonts w:ascii="Arial" w:hAnsi="Arial" w:cs="Arial"/>
                <w:i/>
                <w:iCs/>
                <w:sz w:val="18"/>
                <w:szCs w:val="18"/>
              </w:rPr>
              <w:t>insert rating</w:t>
            </w:r>
            <w:r w:rsidRPr="00650B88">
              <w:rPr>
                <w:rFonts w:ascii="Arial" w:hAnsi="Arial" w:cs="Arial"/>
                <w:sz w:val="18"/>
                <w:szCs w:val="18"/>
              </w:rPr>
              <w:t>&gt;</w:t>
            </w:r>
          </w:p>
        </w:tc>
        <w:tc>
          <w:tcPr>
            <w:tcW w:w="5134" w:type="dxa"/>
            <w:vMerge w:val="restart"/>
            <w:shd w:val="clear" w:color="auto" w:fill="D9D9D9" w:themeFill="background1" w:themeFillShade="D9"/>
          </w:tcPr>
          <w:p w14:paraId="6AB936B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Annual employee training on privacy and confidentiality policies </w:t>
            </w:r>
          </w:p>
          <w:p w14:paraId="5E74D542" w14:textId="1EAF7116"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Malware protection is in place on systems, periodic scans are configured, and the anti-malware console is reviewed regularly </w:t>
            </w:r>
          </w:p>
          <w:p w14:paraId="43262975"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Default storage folders are mapped to server shares and minimal data should be stored locally on systems </w:t>
            </w:r>
          </w:p>
          <w:p w14:paraId="2A11373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eastAsia="Times New Roman" w:hAnsi="Arial" w:cs="Arial"/>
                <w:sz w:val="18"/>
                <w:szCs w:val="18"/>
              </w:rPr>
              <w:t>Critical data is backed up and replicated</w:t>
            </w:r>
          </w:p>
          <w:p w14:paraId="7180C871" w14:textId="0E9746BC"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Majority of applications are outsourced, and the vendor has appropriate backup procedures in place</w:t>
            </w:r>
          </w:p>
          <w:p w14:paraId="74969A79"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Incident response procedures exist</w:t>
            </w:r>
          </w:p>
          <w:p w14:paraId="50B104E0"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Electronic media (e.g., hard drives, DVDs, CDs, removable media) is limited using</w:t>
            </w:r>
            <w:r w:rsidRPr="0010582D">
              <w:rPr>
                <w:rFonts w:ascii="Arial" w:hAnsi="Arial" w:cs="Arial"/>
                <w:i/>
                <w:sz w:val="18"/>
                <w:szCs w:val="18"/>
              </w:rPr>
              <w:t xml:space="preserve"> &lt;insert system&gt; </w:t>
            </w:r>
            <w:r w:rsidRPr="0010582D">
              <w:rPr>
                <w:rFonts w:ascii="Arial" w:hAnsi="Arial" w:cs="Arial"/>
                <w:sz w:val="18"/>
                <w:szCs w:val="18"/>
              </w:rPr>
              <w:t>and authorized media is encrypted when utilized</w:t>
            </w:r>
            <w:r w:rsidRPr="0010582D" w:rsidDel="00D97557">
              <w:rPr>
                <w:rFonts w:ascii="Arial" w:hAnsi="Arial" w:cs="Arial"/>
                <w:sz w:val="18"/>
                <w:szCs w:val="18"/>
              </w:rPr>
              <w:t xml:space="preserve"> </w:t>
            </w:r>
          </w:p>
          <w:p w14:paraId="3214D50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Spam filtering is in place to prevent spread of malware via email</w:t>
            </w:r>
          </w:p>
          <w:p w14:paraId="643D243D" w14:textId="0653BC3C"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Employee information security training is conducted annually</w:t>
            </w:r>
            <w:r w:rsidR="00CD26A3">
              <w:rPr>
                <w:rFonts w:ascii="Arial" w:hAnsi="Arial" w:cs="Arial"/>
                <w:sz w:val="18"/>
                <w:szCs w:val="18"/>
              </w:rPr>
              <w:t xml:space="preserve"> </w:t>
            </w:r>
          </w:p>
          <w:p w14:paraId="18A428EE" w14:textId="33FE16CB"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Web filtering prevents access to high-risk websites</w:t>
            </w:r>
          </w:p>
        </w:tc>
        <w:tc>
          <w:tcPr>
            <w:tcW w:w="814" w:type="dxa"/>
            <w:shd w:val="clear" w:color="auto" w:fill="D9D9D9" w:themeFill="background1" w:themeFillShade="D9"/>
            <w:vAlign w:val="center"/>
          </w:tcPr>
          <w:p w14:paraId="6CC2F419" w14:textId="7C424876"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0C49886B" w14:textId="77777777" w:rsidTr="00A315CC">
        <w:trPr>
          <w:tblHeader/>
          <w:jc w:val="center"/>
        </w:trPr>
        <w:tc>
          <w:tcPr>
            <w:tcW w:w="1620" w:type="dxa"/>
            <w:vMerge/>
            <w:shd w:val="clear" w:color="auto" w:fill="D9D9D9" w:themeFill="background1" w:themeFillShade="D9"/>
            <w:vAlign w:val="center"/>
          </w:tcPr>
          <w:p w14:paraId="46A973B9"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6DC94F7B"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5EFB0244"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Accidental disclosure of confidential information</w:t>
            </w:r>
          </w:p>
        </w:tc>
        <w:tc>
          <w:tcPr>
            <w:tcW w:w="2880" w:type="dxa"/>
            <w:shd w:val="clear" w:color="auto" w:fill="D9D9D9" w:themeFill="background1" w:themeFillShade="D9"/>
          </w:tcPr>
          <w:p w14:paraId="50E681BF"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4054111E" w14:textId="77777777" w:rsidR="008A6419" w:rsidRPr="0010582D" w:rsidRDefault="008A6419" w:rsidP="008A6419">
            <w:pPr>
              <w:pStyle w:val="ListParagraph"/>
              <w:numPr>
                <w:ilvl w:val="0"/>
                <w:numId w:val="52"/>
              </w:numPr>
              <w:rPr>
                <w:rFonts w:ascii="Arial" w:hAnsi="Arial" w:cs="Arial"/>
                <w:sz w:val="18"/>
                <w:szCs w:val="18"/>
              </w:rPr>
            </w:pPr>
            <w:r w:rsidRPr="0010582D">
              <w:rPr>
                <w:rFonts w:ascii="Arial" w:hAnsi="Arial" w:cs="Arial"/>
                <w:sz w:val="18"/>
                <w:szCs w:val="18"/>
              </w:rPr>
              <w:t>Unauthorized individuals will have confidential information</w:t>
            </w:r>
          </w:p>
          <w:p w14:paraId="7421715B" w14:textId="3077A94C" w:rsidR="008A6419" w:rsidRPr="0010582D" w:rsidRDefault="008A6419" w:rsidP="008A6419">
            <w:pPr>
              <w:pStyle w:val="ListParagraph"/>
              <w:numPr>
                <w:ilvl w:val="0"/>
                <w:numId w:val="52"/>
              </w:numPr>
              <w:rPr>
                <w:rFonts w:ascii="Arial" w:hAnsi="Arial" w:cs="Arial"/>
                <w:sz w:val="18"/>
                <w:szCs w:val="18"/>
              </w:rPr>
            </w:pPr>
            <w:r w:rsidRPr="0010582D">
              <w:rPr>
                <w:rFonts w:ascii="Arial" w:hAnsi="Arial" w:cs="Arial"/>
                <w:sz w:val="18"/>
                <w:szCs w:val="18"/>
              </w:rPr>
              <w:t>Constituents, regulatory bodies, and authorities must be notified</w:t>
            </w:r>
          </w:p>
        </w:tc>
        <w:tc>
          <w:tcPr>
            <w:tcW w:w="891" w:type="dxa"/>
            <w:shd w:val="clear" w:color="auto" w:fill="D9D9D9" w:themeFill="background1" w:themeFillShade="D9"/>
            <w:vAlign w:val="center"/>
          </w:tcPr>
          <w:p w14:paraId="42069882" w14:textId="598C8F71" w:rsidR="008A6419" w:rsidRPr="0010582D" w:rsidRDefault="008A6419" w:rsidP="008A6419">
            <w:pPr>
              <w:jc w:val="center"/>
              <w:rPr>
                <w:rFonts w:ascii="Arial" w:hAnsi="Arial" w:cs="Arial"/>
                <w:sz w:val="18"/>
                <w:szCs w:val="18"/>
              </w:rPr>
            </w:pPr>
            <w:r w:rsidRPr="00650B88">
              <w:rPr>
                <w:rFonts w:ascii="Arial" w:hAnsi="Arial" w:cs="Arial"/>
                <w:sz w:val="18"/>
                <w:szCs w:val="18"/>
              </w:rPr>
              <w:t>&lt;</w:t>
            </w:r>
            <w:r w:rsidRPr="003E7907">
              <w:rPr>
                <w:rFonts w:ascii="Arial" w:hAnsi="Arial" w:cs="Arial"/>
                <w:i/>
                <w:iCs/>
                <w:sz w:val="18"/>
                <w:szCs w:val="18"/>
              </w:rPr>
              <w:t>insert rating</w:t>
            </w:r>
            <w:r w:rsidRPr="00650B88">
              <w:rPr>
                <w:rFonts w:ascii="Arial" w:hAnsi="Arial" w:cs="Arial"/>
                <w:sz w:val="18"/>
                <w:szCs w:val="18"/>
              </w:rPr>
              <w:t>&gt;</w:t>
            </w:r>
          </w:p>
        </w:tc>
        <w:tc>
          <w:tcPr>
            <w:tcW w:w="5134" w:type="dxa"/>
            <w:vMerge/>
            <w:shd w:val="clear" w:color="auto" w:fill="D9D9D9" w:themeFill="background1" w:themeFillShade="D9"/>
          </w:tcPr>
          <w:p w14:paraId="12159529"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610808E1" w14:textId="3B673398"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3DD428C1" w14:textId="77777777" w:rsidTr="00A315CC">
        <w:trPr>
          <w:tblHeader/>
          <w:jc w:val="center"/>
        </w:trPr>
        <w:tc>
          <w:tcPr>
            <w:tcW w:w="1620" w:type="dxa"/>
            <w:vMerge/>
            <w:shd w:val="clear" w:color="auto" w:fill="D9D9D9" w:themeFill="background1" w:themeFillShade="D9"/>
            <w:vAlign w:val="center"/>
          </w:tcPr>
          <w:p w14:paraId="7C031AD4"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1E292C6E"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2C9A43B7"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Victim of spam or phishing resulting in malware or disclosure of information to unauthorized source</w:t>
            </w:r>
          </w:p>
        </w:tc>
        <w:tc>
          <w:tcPr>
            <w:tcW w:w="2880" w:type="dxa"/>
            <w:shd w:val="clear" w:color="auto" w:fill="D9D9D9" w:themeFill="background1" w:themeFillShade="D9"/>
          </w:tcPr>
          <w:p w14:paraId="2F3CB75E"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56A05C63" w14:textId="77777777" w:rsidR="008A6419" w:rsidRPr="0010582D" w:rsidRDefault="008A6419" w:rsidP="008A6419">
            <w:pPr>
              <w:pStyle w:val="ListParagraph"/>
              <w:numPr>
                <w:ilvl w:val="0"/>
                <w:numId w:val="42"/>
              </w:numPr>
              <w:rPr>
                <w:rFonts w:ascii="Arial" w:hAnsi="Arial" w:cs="Arial"/>
                <w:sz w:val="18"/>
                <w:szCs w:val="18"/>
              </w:rPr>
            </w:pPr>
            <w:r w:rsidRPr="0010582D">
              <w:rPr>
                <w:rFonts w:ascii="Arial" w:hAnsi="Arial" w:cs="Arial"/>
                <w:sz w:val="18"/>
                <w:szCs w:val="18"/>
              </w:rPr>
              <w:t>Confidential information may be compromised</w:t>
            </w:r>
          </w:p>
          <w:p w14:paraId="6105167B" w14:textId="1F3F3F03" w:rsidR="008A6419" w:rsidRPr="0010582D" w:rsidRDefault="008A6419" w:rsidP="008A6419">
            <w:pPr>
              <w:pStyle w:val="ListParagraph"/>
              <w:numPr>
                <w:ilvl w:val="0"/>
                <w:numId w:val="42"/>
              </w:numPr>
              <w:rPr>
                <w:rFonts w:ascii="Arial" w:hAnsi="Arial" w:cs="Arial"/>
                <w:sz w:val="18"/>
                <w:szCs w:val="18"/>
              </w:rPr>
            </w:pPr>
            <w:r w:rsidRPr="0010582D">
              <w:rPr>
                <w:rFonts w:ascii="Arial" w:hAnsi="Arial" w:cs="Arial"/>
                <w:sz w:val="18"/>
                <w:szCs w:val="18"/>
              </w:rPr>
              <w:t>Constituents, regulatory bodies, and authorities must be notified</w:t>
            </w:r>
          </w:p>
        </w:tc>
        <w:tc>
          <w:tcPr>
            <w:tcW w:w="891" w:type="dxa"/>
            <w:shd w:val="clear" w:color="auto" w:fill="D9D9D9" w:themeFill="background1" w:themeFillShade="D9"/>
            <w:vAlign w:val="center"/>
          </w:tcPr>
          <w:p w14:paraId="1B3C68B1" w14:textId="271E65D0" w:rsidR="008A6419" w:rsidRPr="0010582D" w:rsidRDefault="008A6419" w:rsidP="008A6419">
            <w:pPr>
              <w:jc w:val="center"/>
              <w:rPr>
                <w:rFonts w:ascii="Arial" w:hAnsi="Arial" w:cs="Arial"/>
                <w:sz w:val="18"/>
                <w:szCs w:val="18"/>
              </w:rPr>
            </w:pPr>
            <w:r w:rsidRPr="00650B88">
              <w:rPr>
                <w:rFonts w:ascii="Arial" w:hAnsi="Arial" w:cs="Arial"/>
                <w:sz w:val="18"/>
                <w:szCs w:val="18"/>
              </w:rPr>
              <w:t>&lt;</w:t>
            </w:r>
            <w:r w:rsidRPr="003E7907">
              <w:rPr>
                <w:rFonts w:ascii="Arial" w:hAnsi="Arial" w:cs="Arial"/>
                <w:i/>
                <w:iCs/>
                <w:sz w:val="18"/>
                <w:szCs w:val="18"/>
              </w:rPr>
              <w:t>insert rating</w:t>
            </w:r>
            <w:r w:rsidRPr="00650B88">
              <w:rPr>
                <w:rFonts w:ascii="Arial" w:hAnsi="Arial" w:cs="Arial"/>
                <w:sz w:val="18"/>
                <w:szCs w:val="18"/>
              </w:rPr>
              <w:t>&gt;</w:t>
            </w:r>
          </w:p>
        </w:tc>
        <w:tc>
          <w:tcPr>
            <w:tcW w:w="5134" w:type="dxa"/>
            <w:vMerge/>
            <w:shd w:val="clear" w:color="auto" w:fill="D9D9D9" w:themeFill="background1" w:themeFillShade="D9"/>
          </w:tcPr>
          <w:p w14:paraId="77891960"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619F783A" w14:textId="2024D530"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3E7907">
              <w:rPr>
                <w:rFonts w:ascii="Arial" w:hAnsi="Arial" w:cs="Arial"/>
                <w:i/>
                <w:iCs/>
                <w:sz w:val="18"/>
                <w:szCs w:val="18"/>
              </w:rPr>
              <w:t>insert</w:t>
            </w:r>
            <w:r w:rsidRPr="00A03244">
              <w:rPr>
                <w:rFonts w:ascii="Arial" w:hAnsi="Arial" w:cs="Arial"/>
                <w:sz w:val="18"/>
                <w:szCs w:val="18"/>
              </w:rPr>
              <w:t>&gt;</w:t>
            </w:r>
          </w:p>
        </w:tc>
      </w:tr>
      <w:tr w:rsidR="008A6419" w:rsidRPr="0010582D" w14:paraId="5355067A" w14:textId="77777777" w:rsidTr="00A315CC">
        <w:trPr>
          <w:tblHeader/>
          <w:jc w:val="center"/>
        </w:trPr>
        <w:tc>
          <w:tcPr>
            <w:tcW w:w="1620" w:type="dxa"/>
            <w:vMerge w:val="restart"/>
            <w:shd w:val="clear" w:color="auto" w:fill="auto"/>
            <w:vAlign w:val="center"/>
          </w:tcPr>
          <w:p w14:paraId="0F2C4C3B" w14:textId="77777777" w:rsidR="008A6419" w:rsidRPr="0010582D" w:rsidRDefault="008A6419" w:rsidP="008A6419">
            <w:pPr>
              <w:jc w:val="center"/>
              <w:rPr>
                <w:rFonts w:ascii="Arial" w:hAnsi="Arial" w:cs="Arial"/>
                <w:b/>
                <w:sz w:val="18"/>
                <w:szCs w:val="18"/>
              </w:rPr>
            </w:pPr>
            <w:r w:rsidRPr="0010582D">
              <w:rPr>
                <w:rFonts w:ascii="Arial" w:hAnsi="Arial" w:cs="Arial"/>
                <w:b/>
                <w:sz w:val="18"/>
                <w:szCs w:val="18"/>
              </w:rPr>
              <w:t>Vendor failure</w:t>
            </w:r>
          </w:p>
        </w:tc>
        <w:tc>
          <w:tcPr>
            <w:tcW w:w="900" w:type="dxa"/>
            <w:vMerge w:val="restart"/>
            <w:shd w:val="clear" w:color="auto" w:fill="auto"/>
            <w:vAlign w:val="center"/>
          </w:tcPr>
          <w:p w14:paraId="31753E4A" w14:textId="75A427EC"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auto"/>
            <w:vAlign w:val="center"/>
          </w:tcPr>
          <w:p w14:paraId="79E361F7"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Accidental loss or corruption of data</w:t>
            </w:r>
          </w:p>
        </w:tc>
        <w:tc>
          <w:tcPr>
            <w:tcW w:w="2880" w:type="dxa"/>
            <w:shd w:val="clear" w:color="auto" w:fill="auto"/>
          </w:tcPr>
          <w:p w14:paraId="0B54E242"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56E9C57D" w14:textId="25B28A29" w:rsidR="008A6419" w:rsidRPr="0010582D" w:rsidRDefault="008A6419" w:rsidP="008A6419">
            <w:pPr>
              <w:pStyle w:val="ListParagraph"/>
              <w:numPr>
                <w:ilvl w:val="0"/>
                <w:numId w:val="53"/>
              </w:numPr>
              <w:rPr>
                <w:rFonts w:ascii="Arial" w:hAnsi="Arial" w:cs="Arial"/>
                <w:sz w:val="18"/>
                <w:szCs w:val="18"/>
              </w:rPr>
            </w:pPr>
            <w:r w:rsidRPr="0010582D">
              <w:rPr>
                <w:rFonts w:ascii="Arial" w:hAnsi="Arial" w:cs="Arial"/>
                <w:sz w:val="18"/>
                <w:szCs w:val="18"/>
              </w:rPr>
              <w:t>Data will be lost, corrupted</w:t>
            </w:r>
            <w:r w:rsidR="00E62033">
              <w:rPr>
                <w:rFonts w:ascii="Arial" w:hAnsi="Arial" w:cs="Arial"/>
                <w:sz w:val="18"/>
                <w:szCs w:val="18"/>
              </w:rPr>
              <w:t>,</w:t>
            </w:r>
            <w:r w:rsidRPr="0010582D">
              <w:rPr>
                <w:rFonts w:ascii="Arial" w:hAnsi="Arial" w:cs="Arial"/>
                <w:sz w:val="18"/>
                <w:szCs w:val="18"/>
              </w:rPr>
              <w:t xml:space="preserve"> or unusable</w:t>
            </w:r>
          </w:p>
        </w:tc>
        <w:tc>
          <w:tcPr>
            <w:tcW w:w="891" w:type="dxa"/>
            <w:shd w:val="clear" w:color="auto" w:fill="auto"/>
            <w:vAlign w:val="center"/>
          </w:tcPr>
          <w:p w14:paraId="614A2CEB" w14:textId="0107DE5E" w:rsidR="008A6419" w:rsidRPr="0010582D" w:rsidRDefault="008A6419" w:rsidP="008A6419">
            <w:pPr>
              <w:jc w:val="center"/>
              <w:rPr>
                <w:rFonts w:ascii="Arial" w:hAnsi="Arial" w:cs="Arial"/>
                <w:sz w:val="18"/>
                <w:szCs w:val="18"/>
              </w:rPr>
            </w:pPr>
            <w:r w:rsidRPr="00650B88">
              <w:rPr>
                <w:rFonts w:ascii="Arial" w:hAnsi="Arial" w:cs="Arial"/>
                <w:sz w:val="18"/>
                <w:szCs w:val="18"/>
              </w:rPr>
              <w:t>&lt;</w:t>
            </w:r>
            <w:r w:rsidRPr="00F95C51">
              <w:rPr>
                <w:rFonts w:ascii="Arial" w:hAnsi="Arial" w:cs="Arial"/>
                <w:i/>
                <w:iCs/>
                <w:sz w:val="18"/>
                <w:szCs w:val="18"/>
              </w:rPr>
              <w:t>insert rating</w:t>
            </w:r>
            <w:r w:rsidRPr="00650B88">
              <w:rPr>
                <w:rFonts w:ascii="Arial" w:hAnsi="Arial" w:cs="Arial"/>
                <w:sz w:val="18"/>
                <w:szCs w:val="18"/>
              </w:rPr>
              <w:t>&gt;</w:t>
            </w:r>
          </w:p>
        </w:tc>
        <w:tc>
          <w:tcPr>
            <w:tcW w:w="5134" w:type="dxa"/>
            <w:vMerge w:val="restart"/>
            <w:shd w:val="clear" w:color="auto" w:fill="auto"/>
          </w:tcPr>
          <w:p w14:paraId="75AA0B69"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If a breach or potential breach occurs, vendor has procedures to notify the Organization timely </w:t>
            </w:r>
          </w:p>
          <w:p w14:paraId="1784A565"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Vendors are not authorized to share constituent information with any third party unless specifically stated in contract</w:t>
            </w:r>
          </w:p>
          <w:p w14:paraId="56C9DD0C" w14:textId="4D6AFB0B"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Contracts include confidentiality, IT security</w:t>
            </w:r>
            <w:r w:rsidR="00E62033">
              <w:rPr>
                <w:rFonts w:ascii="Arial" w:hAnsi="Arial" w:cs="Arial"/>
                <w:sz w:val="18"/>
                <w:szCs w:val="18"/>
              </w:rPr>
              <w:t>,</w:t>
            </w:r>
            <w:r w:rsidRPr="0010582D">
              <w:rPr>
                <w:rFonts w:ascii="Arial" w:hAnsi="Arial" w:cs="Arial"/>
                <w:sz w:val="18"/>
                <w:szCs w:val="18"/>
              </w:rPr>
              <w:t xml:space="preserve"> and breach notification clauses </w:t>
            </w:r>
          </w:p>
          <w:p w14:paraId="1931E888"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Vendors have appropriate security controls in place</w:t>
            </w:r>
          </w:p>
          <w:p w14:paraId="2AB274B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Vendors create daily backups with a strong retention schedule</w:t>
            </w:r>
          </w:p>
          <w:p w14:paraId="1B3432A6" w14:textId="0F327304"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Vendors have disaster recovery procedures in place to provide a redundant system if </w:t>
            </w:r>
            <w:r w:rsidR="002D10FD">
              <w:rPr>
                <w:rFonts w:ascii="Arial" w:hAnsi="Arial" w:cs="Arial"/>
                <w:sz w:val="18"/>
                <w:szCs w:val="18"/>
              </w:rPr>
              <w:t>their</w:t>
            </w:r>
            <w:r w:rsidR="002D10FD" w:rsidRPr="0010582D">
              <w:rPr>
                <w:rFonts w:ascii="Arial" w:hAnsi="Arial" w:cs="Arial"/>
                <w:sz w:val="18"/>
                <w:szCs w:val="18"/>
              </w:rPr>
              <w:t xml:space="preserve"> </w:t>
            </w:r>
            <w:r w:rsidRPr="0010582D">
              <w:rPr>
                <w:rFonts w:ascii="Arial" w:hAnsi="Arial" w:cs="Arial"/>
                <w:sz w:val="18"/>
                <w:szCs w:val="18"/>
              </w:rPr>
              <w:t>primary system is unavailable</w:t>
            </w:r>
          </w:p>
          <w:p w14:paraId="3C87DD8D"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BC/DR Plan provides for temporary manual operations </w:t>
            </w:r>
          </w:p>
          <w:p w14:paraId="434B3C7E"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Vendor oversight procedures include reviewing documentation regarding information security, cybersecurity, business continuity and disaster recovery, insurance, etc. </w:t>
            </w:r>
          </w:p>
        </w:tc>
        <w:tc>
          <w:tcPr>
            <w:tcW w:w="814" w:type="dxa"/>
            <w:vAlign w:val="center"/>
          </w:tcPr>
          <w:p w14:paraId="385C988C" w14:textId="4025CB65"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F95C51">
              <w:rPr>
                <w:rFonts w:ascii="Arial" w:hAnsi="Arial" w:cs="Arial"/>
                <w:i/>
                <w:iCs/>
                <w:sz w:val="18"/>
                <w:szCs w:val="18"/>
              </w:rPr>
              <w:t>insert</w:t>
            </w:r>
            <w:r w:rsidRPr="00A03244">
              <w:rPr>
                <w:rFonts w:ascii="Arial" w:hAnsi="Arial" w:cs="Arial"/>
                <w:sz w:val="18"/>
                <w:szCs w:val="18"/>
              </w:rPr>
              <w:t>&gt;</w:t>
            </w:r>
          </w:p>
        </w:tc>
      </w:tr>
      <w:tr w:rsidR="008A6419" w:rsidRPr="0010582D" w14:paraId="2F420F2A" w14:textId="77777777" w:rsidTr="00A315CC">
        <w:trPr>
          <w:tblHeader/>
          <w:jc w:val="center"/>
        </w:trPr>
        <w:tc>
          <w:tcPr>
            <w:tcW w:w="1620" w:type="dxa"/>
            <w:vMerge/>
            <w:shd w:val="clear" w:color="auto" w:fill="auto"/>
            <w:vAlign w:val="center"/>
          </w:tcPr>
          <w:p w14:paraId="7FE66B6E"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45B4577E"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328D526B"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Accidental disclosure of data</w:t>
            </w:r>
          </w:p>
        </w:tc>
        <w:tc>
          <w:tcPr>
            <w:tcW w:w="2880" w:type="dxa"/>
            <w:shd w:val="clear" w:color="auto" w:fill="auto"/>
          </w:tcPr>
          <w:p w14:paraId="5E0DFA21"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707B4D43" w14:textId="77777777" w:rsidR="008A6419" w:rsidRPr="0010582D" w:rsidRDefault="008A6419" w:rsidP="008A6419">
            <w:pPr>
              <w:pStyle w:val="ListParagraph"/>
              <w:numPr>
                <w:ilvl w:val="0"/>
                <w:numId w:val="52"/>
              </w:numPr>
              <w:rPr>
                <w:rFonts w:ascii="Arial" w:hAnsi="Arial" w:cs="Arial"/>
                <w:sz w:val="18"/>
                <w:szCs w:val="18"/>
              </w:rPr>
            </w:pPr>
            <w:r w:rsidRPr="0010582D">
              <w:rPr>
                <w:rFonts w:ascii="Arial" w:hAnsi="Arial" w:cs="Arial"/>
                <w:sz w:val="18"/>
                <w:szCs w:val="18"/>
              </w:rPr>
              <w:t>Unauthorized individuals will have confidential information</w:t>
            </w:r>
          </w:p>
          <w:p w14:paraId="45500963" w14:textId="1EB401E8" w:rsidR="008A6419" w:rsidRPr="0010582D" w:rsidRDefault="008A6419" w:rsidP="008A6419">
            <w:pPr>
              <w:pStyle w:val="ListParagraph"/>
              <w:numPr>
                <w:ilvl w:val="0"/>
                <w:numId w:val="52"/>
              </w:numPr>
              <w:rPr>
                <w:rFonts w:ascii="Arial" w:hAnsi="Arial" w:cs="Arial"/>
                <w:sz w:val="18"/>
                <w:szCs w:val="18"/>
              </w:rPr>
            </w:pPr>
            <w:r w:rsidRPr="0010582D">
              <w:rPr>
                <w:rFonts w:ascii="Arial" w:hAnsi="Arial" w:cs="Arial"/>
                <w:sz w:val="18"/>
                <w:szCs w:val="18"/>
              </w:rPr>
              <w:t>Constituents, regulatory bodies, and authorities must be notified</w:t>
            </w:r>
          </w:p>
        </w:tc>
        <w:tc>
          <w:tcPr>
            <w:tcW w:w="891" w:type="dxa"/>
            <w:shd w:val="clear" w:color="auto" w:fill="auto"/>
            <w:vAlign w:val="center"/>
          </w:tcPr>
          <w:p w14:paraId="2A84F328" w14:textId="2ABB41FA" w:rsidR="008A6419" w:rsidRPr="0010582D" w:rsidRDefault="008A6419" w:rsidP="008A6419">
            <w:pPr>
              <w:jc w:val="center"/>
              <w:rPr>
                <w:rFonts w:ascii="Arial" w:hAnsi="Arial" w:cs="Arial"/>
                <w:sz w:val="18"/>
                <w:szCs w:val="18"/>
              </w:rPr>
            </w:pPr>
            <w:r w:rsidRPr="00650B88">
              <w:rPr>
                <w:rFonts w:ascii="Arial" w:hAnsi="Arial" w:cs="Arial"/>
                <w:sz w:val="18"/>
                <w:szCs w:val="18"/>
              </w:rPr>
              <w:t>&lt;</w:t>
            </w:r>
            <w:r w:rsidRPr="00F95C51">
              <w:rPr>
                <w:rFonts w:ascii="Arial" w:hAnsi="Arial" w:cs="Arial"/>
                <w:i/>
                <w:iCs/>
                <w:sz w:val="18"/>
                <w:szCs w:val="18"/>
              </w:rPr>
              <w:t>insert rating</w:t>
            </w:r>
            <w:r w:rsidRPr="00650B88">
              <w:rPr>
                <w:rFonts w:ascii="Arial" w:hAnsi="Arial" w:cs="Arial"/>
                <w:sz w:val="18"/>
                <w:szCs w:val="18"/>
              </w:rPr>
              <w:t>&gt;</w:t>
            </w:r>
          </w:p>
        </w:tc>
        <w:tc>
          <w:tcPr>
            <w:tcW w:w="5134" w:type="dxa"/>
            <w:vMerge/>
            <w:shd w:val="clear" w:color="auto" w:fill="auto"/>
          </w:tcPr>
          <w:p w14:paraId="4971175A"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1299BF06" w14:textId="54E04658"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F95C51">
              <w:rPr>
                <w:rFonts w:ascii="Arial" w:hAnsi="Arial" w:cs="Arial"/>
                <w:i/>
                <w:iCs/>
                <w:sz w:val="18"/>
                <w:szCs w:val="18"/>
              </w:rPr>
              <w:t>insert</w:t>
            </w:r>
            <w:r w:rsidRPr="00A03244">
              <w:rPr>
                <w:rFonts w:ascii="Arial" w:hAnsi="Arial" w:cs="Arial"/>
                <w:sz w:val="18"/>
                <w:szCs w:val="18"/>
              </w:rPr>
              <w:t>&gt;</w:t>
            </w:r>
          </w:p>
        </w:tc>
      </w:tr>
      <w:tr w:rsidR="008A6419" w:rsidRPr="0010582D" w14:paraId="49A4BC22" w14:textId="77777777" w:rsidTr="00A315CC">
        <w:trPr>
          <w:tblHeader/>
          <w:jc w:val="center"/>
        </w:trPr>
        <w:tc>
          <w:tcPr>
            <w:tcW w:w="1620" w:type="dxa"/>
            <w:vMerge/>
            <w:shd w:val="clear" w:color="auto" w:fill="auto"/>
            <w:vAlign w:val="center"/>
          </w:tcPr>
          <w:p w14:paraId="144C8AC3"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57741FC6"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1CF3CCF8"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Not accessible</w:t>
            </w:r>
          </w:p>
        </w:tc>
        <w:tc>
          <w:tcPr>
            <w:tcW w:w="2880" w:type="dxa"/>
            <w:shd w:val="clear" w:color="auto" w:fill="auto"/>
          </w:tcPr>
          <w:p w14:paraId="4ABAEBA3"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4FD8CA6D" w14:textId="5C02B042"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Daily operations dependent on system that vendor provides will not be a</w:t>
            </w:r>
            <w:r w:rsidR="00800B83">
              <w:rPr>
                <w:rFonts w:ascii="Arial" w:hAnsi="Arial" w:cs="Arial"/>
                <w:sz w:val="18"/>
                <w:szCs w:val="18"/>
              </w:rPr>
              <w:t>ccomplishable</w:t>
            </w:r>
          </w:p>
        </w:tc>
        <w:tc>
          <w:tcPr>
            <w:tcW w:w="891" w:type="dxa"/>
            <w:shd w:val="clear" w:color="auto" w:fill="auto"/>
            <w:vAlign w:val="center"/>
          </w:tcPr>
          <w:p w14:paraId="4ADA9ACD" w14:textId="3C7A6EB9" w:rsidR="008A6419" w:rsidRPr="0010582D" w:rsidRDefault="008A6419" w:rsidP="008A6419">
            <w:pPr>
              <w:jc w:val="center"/>
              <w:rPr>
                <w:rFonts w:ascii="Arial" w:hAnsi="Arial" w:cs="Arial"/>
                <w:sz w:val="18"/>
                <w:szCs w:val="18"/>
              </w:rPr>
            </w:pPr>
            <w:r w:rsidRPr="00650B88">
              <w:rPr>
                <w:rFonts w:ascii="Arial" w:hAnsi="Arial" w:cs="Arial"/>
                <w:sz w:val="18"/>
                <w:szCs w:val="18"/>
              </w:rPr>
              <w:t>&lt;</w:t>
            </w:r>
            <w:r w:rsidRPr="00F95C51">
              <w:rPr>
                <w:rFonts w:ascii="Arial" w:hAnsi="Arial" w:cs="Arial"/>
                <w:i/>
                <w:iCs/>
                <w:sz w:val="18"/>
                <w:szCs w:val="18"/>
              </w:rPr>
              <w:t>insert rating</w:t>
            </w:r>
            <w:r w:rsidRPr="00650B88">
              <w:rPr>
                <w:rFonts w:ascii="Arial" w:hAnsi="Arial" w:cs="Arial"/>
                <w:sz w:val="18"/>
                <w:szCs w:val="18"/>
              </w:rPr>
              <w:t>&gt;</w:t>
            </w:r>
          </w:p>
        </w:tc>
        <w:tc>
          <w:tcPr>
            <w:tcW w:w="5134" w:type="dxa"/>
            <w:vMerge/>
            <w:shd w:val="clear" w:color="auto" w:fill="auto"/>
          </w:tcPr>
          <w:p w14:paraId="3F719732"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03C22226" w14:textId="45CCCE91"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F95C51">
              <w:rPr>
                <w:rFonts w:ascii="Arial" w:hAnsi="Arial" w:cs="Arial"/>
                <w:i/>
                <w:iCs/>
                <w:sz w:val="18"/>
                <w:szCs w:val="18"/>
              </w:rPr>
              <w:t>insert</w:t>
            </w:r>
            <w:r w:rsidRPr="00A03244">
              <w:rPr>
                <w:rFonts w:ascii="Arial" w:hAnsi="Arial" w:cs="Arial"/>
                <w:sz w:val="18"/>
                <w:szCs w:val="18"/>
              </w:rPr>
              <w:t>&gt;</w:t>
            </w:r>
          </w:p>
        </w:tc>
      </w:tr>
      <w:tr w:rsidR="008A6419" w:rsidRPr="0010582D" w14:paraId="5780C017" w14:textId="77777777" w:rsidTr="00A315CC">
        <w:trPr>
          <w:tblHeader/>
          <w:jc w:val="center"/>
        </w:trPr>
        <w:tc>
          <w:tcPr>
            <w:tcW w:w="1620" w:type="dxa"/>
            <w:vMerge/>
            <w:shd w:val="clear" w:color="auto" w:fill="auto"/>
            <w:vAlign w:val="center"/>
          </w:tcPr>
          <w:p w14:paraId="4FD24442"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509184FF"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79A80F7D"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Security incident</w:t>
            </w:r>
          </w:p>
        </w:tc>
        <w:tc>
          <w:tcPr>
            <w:tcW w:w="2880" w:type="dxa"/>
            <w:shd w:val="clear" w:color="auto" w:fill="auto"/>
          </w:tcPr>
          <w:p w14:paraId="24723784"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7182F0AA" w14:textId="77777777" w:rsidR="008A6419" w:rsidRPr="0010582D" w:rsidRDefault="008A6419" w:rsidP="008A6419">
            <w:pPr>
              <w:pStyle w:val="ListParagraph"/>
              <w:numPr>
                <w:ilvl w:val="0"/>
                <w:numId w:val="54"/>
              </w:numPr>
              <w:rPr>
                <w:rFonts w:ascii="Arial" w:hAnsi="Arial" w:cs="Arial"/>
                <w:sz w:val="18"/>
                <w:szCs w:val="18"/>
              </w:rPr>
            </w:pPr>
            <w:r w:rsidRPr="0010582D">
              <w:rPr>
                <w:rFonts w:ascii="Arial" w:hAnsi="Arial" w:cs="Arial"/>
                <w:sz w:val="18"/>
                <w:szCs w:val="18"/>
              </w:rPr>
              <w:t>Unauthorized individuals will have confidential information</w:t>
            </w:r>
          </w:p>
          <w:p w14:paraId="47578FA9" w14:textId="7673A027" w:rsidR="008A6419" w:rsidRPr="0010582D" w:rsidRDefault="008A6419" w:rsidP="008A6419">
            <w:pPr>
              <w:pStyle w:val="ListParagraph"/>
              <w:numPr>
                <w:ilvl w:val="0"/>
                <w:numId w:val="54"/>
              </w:numPr>
              <w:rPr>
                <w:rFonts w:ascii="Arial" w:hAnsi="Arial" w:cs="Arial"/>
                <w:sz w:val="18"/>
                <w:szCs w:val="18"/>
              </w:rPr>
            </w:pPr>
            <w:r w:rsidRPr="0010582D">
              <w:rPr>
                <w:rFonts w:ascii="Arial" w:hAnsi="Arial" w:cs="Arial"/>
                <w:sz w:val="18"/>
                <w:szCs w:val="18"/>
              </w:rPr>
              <w:t>Constituents, regulatory bodies, and authorities must be notified</w:t>
            </w:r>
          </w:p>
        </w:tc>
        <w:tc>
          <w:tcPr>
            <w:tcW w:w="891" w:type="dxa"/>
            <w:shd w:val="clear" w:color="auto" w:fill="auto"/>
            <w:vAlign w:val="center"/>
          </w:tcPr>
          <w:p w14:paraId="052F2170" w14:textId="6DBB3CA3" w:rsidR="008A6419" w:rsidRPr="0010582D" w:rsidRDefault="008A6419" w:rsidP="008A6419">
            <w:pPr>
              <w:jc w:val="center"/>
              <w:rPr>
                <w:rFonts w:ascii="Arial" w:hAnsi="Arial" w:cs="Arial"/>
                <w:sz w:val="18"/>
                <w:szCs w:val="18"/>
              </w:rPr>
            </w:pPr>
            <w:r w:rsidRPr="00650B88">
              <w:rPr>
                <w:rFonts w:ascii="Arial" w:hAnsi="Arial" w:cs="Arial"/>
                <w:sz w:val="18"/>
                <w:szCs w:val="18"/>
              </w:rPr>
              <w:t>&lt;</w:t>
            </w:r>
            <w:r w:rsidRPr="00F95C51">
              <w:rPr>
                <w:rFonts w:ascii="Arial" w:hAnsi="Arial" w:cs="Arial"/>
                <w:i/>
                <w:iCs/>
                <w:sz w:val="18"/>
                <w:szCs w:val="18"/>
              </w:rPr>
              <w:t>insert rating</w:t>
            </w:r>
            <w:r w:rsidRPr="00650B88">
              <w:rPr>
                <w:rFonts w:ascii="Arial" w:hAnsi="Arial" w:cs="Arial"/>
                <w:sz w:val="18"/>
                <w:szCs w:val="18"/>
              </w:rPr>
              <w:t>&gt;</w:t>
            </w:r>
          </w:p>
        </w:tc>
        <w:tc>
          <w:tcPr>
            <w:tcW w:w="5134" w:type="dxa"/>
            <w:vMerge/>
            <w:shd w:val="clear" w:color="auto" w:fill="auto"/>
          </w:tcPr>
          <w:p w14:paraId="7C226D65"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4FCBC63C" w14:textId="4A9AD1FF"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F95C51">
              <w:rPr>
                <w:rFonts w:ascii="Arial" w:hAnsi="Arial" w:cs="Arial"/>
                <w:i/>
                <w:iCs/>
                <w:sz w:val="18"/>
                <w:szCs w:val="18"/>
              </w:rPr>
              <w:t>insert</w:t>
            </w:r>
            <w:r w:rsidRPr="00A03244">
              <w:rPr>
                <w:rFonts w:ascii="Arial" w:hAnsi="Arial" w:cs="Arial"/>
                <w:sz w:val="18"/>
                <w:szCs w:val="18"/>
              </w:rPr>
              <w:t>&gt;</w:t>
            </w:r>
          </w:p>
        </w:tc>
      </w:tr>
      <w:tr w:rsidR="008A6419" w:rsidRPr="0010582D" w14:paraId="7F422498" w14:textId="77777777" w:rsidTr="00A315CC">
        <w:trPr>
          <w:trHeight w:val="971"/>
          <w:tblHeader/>
          <w:jc w:val="center"/>
        </w:trPr>
        <w:tc>
          <w:tcPr>
            <w:tcW w:w="1620" w:type="dxa"/>
            <w:vMerge w:val="restart"/>
            <w:shd w:val="clear" w:color="auto" w:fill="D9D9D9" w:themeFill="background1" w:themeFillShade="D9"/>
            <w:vAlign w:val="center"/>
          </w:tcPr>
          <w:p w14:paraId="01561976" w14:textId="706DDD1C" w:rsidR="008A6419" w:rsidRPr="0010582D" w:rsidRDefault="008A6419" w:rsidP="008A6419">
            <w:pPr>
              <w:jc w:val="center"/>
              <w:rPr>
                <w:rFonts w:ascii="Arial" w:hAnsi="Arial" w:cs="Arial"/>
                <w:b/>
                <w:sz w:val="18"/>
                <w:szCs w:val="18"/>
              </w:rPr>
            </w:pPr>
            <w:r w:rsidRPr="0010582D">
              <w:rPr>
                <w:rFonts w:ascii="Arial" w:hAnsi="Arial" w:cs="Arial"/>
                <w:b/>
                <w:sz w:val="18"/>
                <w:szCs w:val="18"/>
              </w:rPr>
              <w:t xml:space="preserve">Constituent </w:t>
            </w:r>
            <w:r w:rsidR="00E62033">
              <w:rPr>
                <w:rFonts w:ascii="Arial" w:hAnsi="Arial" w:cs="Arial"/>
                <w:b/>
                <w:sz w:val="18"/>
                <w:szCs w:val="18"/>
              </w:rPr>
              <w:t>i</w:t>
            </w:r>
            <w:r w:rsidRPr="0010582D">
              <w:rPr>
                <w:rFonts w:ascii="Arial" w:hAnsi="Arial" w:cs="Arial"/>
                <w:b/>
                <w:sz w:val="18"/>
                <w:szCs w:val="18"/>
              </w:rPr>
              <w:t>ssue</w:t>
            </w:r>
          </w:p>
        </w:tc>
        <w:tc>
          <w:tcPr>
            <w:tcW w:w="900" w:type="dxa"/>
            <w:vMerge w:val="restart"/>
            <w:shd w:val="clear" w:color="auto" w:fill="D9D9D9" w:themeFill="background1" w:themeFillShade="D9"/>
            <w:vAlign w:val="center"/>
          </w:tcPr>
          <w:p w14:paraId="5F1B74F2" w14:textId="6ADB3EA3"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D9D9D9" w:themeFill="background1" w:themeFillShade="D9"/>
            <w:vAlign w:val="center"/>
          </w:tcPr>
          <w:p w14:paraId="3B6240C8" w14:textId="147AEDD6" w:rsidR="008A6419" w:rsidRPr="0010582D" w:rsidRDefault="008A6419" w:rsidP="008A6419">
            <w:pPr>
              <w:jc w:val="center"/>
              <w:rPr>
                <w:rFonts w:ascii="Arial" w:hAnsi="Arial" w:cs="Arial"/>
                <w:sz w:val="18"/>
                <w:szCs w:val="18"/>
              </w:rPr>
            </w:pPr>
            <w:r w:rsidRPr="0010582D">
              <w:rPr>
                <w:rFonts w:ascii="Arial" w:hAnsi="Arial" w:cs="Arial"/>
                <w:sz w:val="18"/>
                <w:szCs w:val="18"/>
              </w:rPr>
              <w:t>Constituent impersonated (voice, in-person, email)</w:t>
            </w:r>
          </w:p>
        </w:tc>
        <w:tc>
          <w:tcPr>
            <w:tcW w:w="2880" w:type="dxa"/>
            <w:shd w:val="clear" w:color="auto" w:fill="D9D9D9" w:themeFill="background1" w:themeFillShade="D9"/>
          </w:tcPr>
          <w:p w14:paraId="3178A021"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3CA9160B" w14:textId="77777777" w:rsidR="008A6419" w:rsidRPr="0010582D" w:rsidRDefault="008A6419" w:rsidP="008A6419">
            <w:pPr>
              <w:pStyle w:val="ListParagraph"/>
              <w:numPr>
                <w:ilvl w:val="0"/>
                <w:numId w:val="55"/>
              </w:numPr>
              <w:rPr>
                <w:rFonts w:ascii="Arial" w:hAnsi="Arial" w:cs="Arial"/>
                <w:sz w:val="18"/>
                <w:szCs w:val="18"/>
              </w:rPr>
            </w:pPr>
            <w:r w:rsidRPr="0010582D">
              <w:rPr>
                <w:rFonts w:ascii="Arial" w:hAnsi="Arial" w:cs="Arial"/>
                <w:sz w:val="18"/>
                <w:szCs w:val="18"/>
              </w:rPr>
              <w:t>Employee will perform transactions for unauthorized constituents</w:t>
            </w:r>
          </w:p>
        </w:tc>
        <w:tc>
          <w:tcPr>
            <w:tcW w:w="891" w:type="dxa"/>
            <w:shd w:val="clear" w:color="auto" w:fill="D9D9D9" w:themeFill="background1" w:themeFillShade="D9"/>
            <w:vAlign w:val="center"/>
          </w:tcPr>
          <w:p w14:paraId="3DBF8301" w14:textId="28ED40C3" w:rsidR="008A6419" w:rsidRPr="0010582D" w:rsidRDefault="008A6419" w:rsidP="008A6419">
            <w:pPr>
              <w:jc w:val="center"/>
              <w:rPr>
                <w:rFonts w:ascii="Arial" w:hAnsi="Arial" w:cs="Arial"/>
                <w:sz w:val="18"/>
                <w:szCs w:val="18"/>
              </w:rPr>
            </w:pPr>
            <w:r w:rsidRPr="00650B88">
              <w:rPr>
                <w:rFonts w:ascii="Arial" w:hAnsi="Arial" w:cs="Arial"/>
                <w:sz w:val="18"/>
                <w:szCs w:val="18"/>
              </w:rPr>
              <w:t>&lt;</w:t>
            </w:r>
            <w:r w:rsidRPr="00F95C51">
              <w:rPr>
                <w:rFonts w:ascii="Arial" w:hAnsi="Arial" w:cs="Arial"/>
                <w:i/>
                <w:iCs/>
                <w:sz w:val="18"/>
                <w:szCs w:val="18"/>
              </w:rPr>
              <w:t>insert rating</w:t>
            </w:r>
            <w:r w:rsidRPr="00650B88">
              <w:rPr>
                <w:rFonts w:ascii="Arial" w:hAnsi="Arial" w:cs="Arial"/>
                <w:sz w:val="18"/>
                <w:szCs w:val="18"/>
              </w:rPr>
              <w:t>&gt;</w:t>
            </w:r>
          </w:p>
        </w:tc>
        <w:tc>
          <w:tcPr>
            <w:tcW w:w="5134" w:type="dxa"/>
            <w:vMerge w:val="restart"/>
            <w:shd w:val="clear" w:color="auto" w:fill="D9D9D9" w:themeFill="background1" w:themeFillShade="D9"/>
          </w:tcPr>
          <w:p w14:paraId="7711A37D" w14:textId="41AF7D5C"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Employees are trained on procedures for verifying constituents in</w:t>
            </w:r>
            <w:r w:rsidR="00C5313F">
              <w:rPr>
                <w:rFonts w:ascii="Arial" w:hAnsi="Arial" w:cs="Arial"/>
                <w:sz w:val="18"/>
                <w:szCs w:val="18"/>
              </w:rPr>
              <w:t xml:space="preserve"> </w:t>
            </w:r>
            <w:r w:rsidRPr="0010582D">
              <w:rPr>
                <w:rFonts w:ascii="Arial" w:hAnsi="Arial" w:cs="Arial"/>
                <w:sz w:val="18"/>
                <w:szCs w:val="18"/>
              </w:rPr>
              <w:t>person, over the phone</w:t>
            </w:r>
            <w:r w:rsidR="00E62033">
              <w:rPr>
                <w:rFonts w:ascii="Arial" w:hAnsi="Arial" w:cs="Arial"/>
                <w:sz w:val="18"/>
                <w:szCs w:val="18"/>
              </w:rPr>
              <w:t>,</w:t>
            </w:r>
            <w:r w:rsidRPr="0010582D">
              <w:rPr>
                <w:rFonts w:ascii="Arial" w:hAnsi="Arial" w:cs="Arial"/>
                <w:sz w:val="18"/>
                <w:szCs w:val="18"/>
              </w:rPr>
              <w:t xml:space="preserve"> and via mail, email, and fax </w:t>
            </w:r>
          </w:p>
          <w:p w14:paraId="7AB9E25A" w14:textId="5ADA294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lastRenderedPageBreak/>
              <w:t>Additional verification (e.g., call</w:t>
            </w:r>
            <w:r w:rsidR="00E62033">
              <w:rPr>
                <w:rFonts w:ascii="Arial" w:hAnsi="Arial" w:cs="Arial"/>
                <w:sz w:val="18"/>
                <w:szCs w:val="18"/>
              </w:rPr>
              <w:t>-</w:t>
            </w:r>
            <w:r w:rsidRPr="0010582D">
              <w:rPr>
                <w:rFonts w:ascii="Arial" w:hAnsi="Arial" w:cs="Arial"/>
                <w:sz w:val="18"/>
                <w:szCs w:val="18"/>
              </w:rPr>
              <w:t xml:space="preserve">back procedures) are performed for suspicious requests or high-risk transactions </w:t>
            </w:r>
          </w:p>
          <w:p w14:paraId="482D7EEC"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Constituent education programs have been developed to educate constituents on information security practices</w:t>
            </w:r>
          </w:p>
          <w:p w14:paraId="146AF0B0"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Multi-factor authentication implemented for high-risk systems</w:t>
            </w:r>
          </w:p>
          <w:p w14:paraId="65A05851" w14:textId="3C6EEE48"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Refer to the &lt;</w:t>
            </w:r>
            <w:r w:rsidRPr="00F95C51">
              <w:rPr>
                <w:rFonts w:ascii="Arial" w:hAnsi="Arial" w:cs="Arial"/>
                <w:i/>
                <w:iCs/>
                <w:sz w:val="18"/>
                <w:szCs w:val="18"/>
              </w:rPr>
              <w:t xml:space="preserve">insert additional applicable policies </w:t>
            </w:r>
            <w:r w:rsidR="004D579C" w:rsidRPr="00F95C51">
              <w:rPr>
                <w:rFonts w:ascii="Arial" w:hAnsi="Arial" w:cs="Arial"/>
                <w:i/>
                <w:iCs/>
                <w:sz w:val="18"/>
                <w:szCs w:val="18"/>
              </w:rPr>
              <w:t>and risk assessments</w:t>
            </w:r>
            <w:r w:rsidRPr="0010582D">
              <w:rPr>
                <w:rFonts w:ascii="Arial" w:hAnsi="Arial" w:cs="Arial"/>
                <w:sz w:val="18"/>
                <w:szCs w:val="18"/>
              </w:rPr>
              <w:t xml:space="preserve">&gt; for documentation of additional controls related to authentication, transactions, and identifying suspicious activity. </w:t>
            </w:r>
          </w:p>
        </w:tc>
        <w:tc>
          <w:tcPr>
            <w:tcW w:w="814" w:type="dxa"/>
            <w:shd w:val="clear" w:color="auto" w:fill="D9D9D9" w:themeFill="background1" w:themeFillShade="D9"/>
            <w:vAlign w:val="center"/>
          </w:tcPr>
          <w:p w14:paraId="53690719" w14:textId="63313D19" w:rsidR="008A6419" w:rsidRPr="0010582D" w:rsidRDefault="008A6419" w:rsidP="008A6419">
            <w:pPr>
              <w:jc w:val="center"/>
              <w:rPr>
                <w:rFonts w:ascii="Arial" w:hAnsi="Arial" w:cs="Arial"/>
                <w:sz w:val="18"/>
                <w:szCs w:val="18"/>
              </w:rPr>
            </w:pPr>
            <w:r w:rsidRPr="00A03244">
              <w:rPr>
                <w:rFonts w:ascii="Arial" w:hAnsi="Arial" w:cs="Arial"/>
                <w:sz w:val="18"/>
                <w:szCs w:val="18"/>
              </w:rPr>
              <w:lastRenderedPageBreak/>
              <w:t>&lt;</w:t>
            </w:r>
            <w:r w:rsidRPr="00F95C51">
              <w:rPr>
                <w:rFonts w:ascii="Arial" w:hAnsi="Arial" w:cs="Arial"/>
                <w:i/>
                <w:iCs/>
                <w:sz w:val="18"/>
                <w:szCs w:val="18"/>
              </w:rPr>
              <w:t>insert</w:t>
            </w:r>
            <w:r w:rsidRPr="00A03244">
              <w:rPr>
                <w:rFonts w:ascii="Arial" w:hAnsi="Arial" w:cs="Arial"/>
                <w:sz w:val="18"/>
                <w:szCs w:val="18"/>
              </w:rPr>
              <w:t>&gt;</w:t>
            </w:r>
          </w:p>
        </w:tc>
      </w:tr>
      <w:tr w:rsidR="008A6419" w:rsidRPr="0010582D" w14:paraId="5828117C" w14:textId="77777777" w:rsidTr="00A315CC">
        <w:trPr>
          <w:tblHeader/>
          <w:jc w:val="center"/>
        </w:trPr>
        <w:tc>
          <w:tcPr>
            <w:tcW w:w="1620" w:type="dxa"/>
            <w:vMerge/>
            <w:shd w:val="clear" w:color="auto" w:fill="D9D9D9" w:themeFill="background1" w:themeFillShade="D9"/>
            <w:vAlign w:val="center"/>
          </w:tcPr>
          <w:p w14:paraId="2782C53E" w14:textId="77777777" w:rsidR="008A6419" w:rsidRPr="0010582D" w:rsidRDefault="008A6419" w:rsidP="008A6419">
            <w:pPr>
              <w:jc w:val="center"/>
              <w:rPr>
                <w:rFonts w:ascii="Arial" w:hAnsi="Arial" w:cs="Arial"/>
                <w:b/>
                <w:sz w:val="18"/>
                <w:szCs w:val="18"/>
              </w:rPr>
            </w:pPr>
          </w:p>
        </w:tc>
        <w:tc>
          <w:tcPr>
            <w:tcW w:w="900" w:type="dxa"/>
            <w:vMerge/>
            <w:shd w:val="clear" w:color="auto" w:fill="D9D9D9" w:themeFill="background1" w:themeFillShade="D9"/>
            <w:vAlign w:val="center"/>
          </w:tcPr>
          <w:p w14:paraId="5ED5B643" w14:textId="77777777" w:rsidR="008A6419" w:rsidRPr="0010582D" w:rsidRDefault="008A6419" w:rsidP="008A6419">
            <w:pPr>
              <w:jc w:val="center"/>
              <w:rPr>
                <w:rFonts w:ascii="Arial" w:hAnsi="Arial" w:cs="Arial"/>
                <w:sz w:val="18"/>
                <w:szCs w:val="18"/>
              </w:rPr>
            </w:pPr>
          </w:p>
        </w:tc>
        <w:tc>
          <w:tcPr>
            <w:tcW w:w="2160" w:type="dxa"/>
            <w:shd w:val="clear" w:color="auto" w:fill="D9D9D9" w:themeFill="background1" w:themeFillShade="D9"/>
            <w:vAlign w:val="center"/>
          </w:tcPr>
          <w:p w14:paraId="47BE00E8" w14:textId="1DE108F5" w:rsidR="008A6419" w:rsidRPr="0010582D" w:rsidRDefault="008A6419" w:rsidP="008A6419">
            <w:pPr>
              <w:jc w:val="center"/>
              <w:rPr>
                <w:rFonts w:ascii="Arial" w:hAnsi="Arial" w:cs="Arial"/>
                <w:sz w:val="18"/>
                <w:szCs w:val="18"/>
              </w:rPr>
            </w:pPr>
            <w:r w:rsidRPr="0010582D">
              <w:rPr>
                <w:rFonts w:ascii="Arial" w:hAnsi="Arial" w:cs="Arial"/>
                <w:sz w:val="18"/>
                <w:szCs w:val="18"/>
              </w:rPr>
              <w:t>Constituent has malware, which makes him vulnerable to identity theft, account takeover, or social engineering</w:t>
            </w:r>
          </w:p>
        </w:tc>
        <w:tc>
          <w:tcPr>
            <w:tcW w:w="2880" w:type="dxa"/>
            <w:shd w:val="clear" w:color="auto" w:fill="D9D9D9" w:themeFill="background1" w:themeFillShade="D9"/>
          </w:tcPr>
          <w:p w14:paraId="5F1095CF" w14:textId="77777777" w:rsidR="00413291" w:rsidRPr="0010582D" w:rsidRDefault="00413291" w:rsidP="00413291">
            <w:pPr>
              <w:rPr>
                <w:rFonts w:ascii="Arial" w:hAnsi="Arial" w:cs="Arial"/>
                <w:sz w:val="18"/>
                <w:szCs w:val="18"/>
              </w:rPr>
            </w:pPr>
            <w:r>
              <w:rPr>
                <w:rFonts w:ascii="Arial" w:hAnsi="Arial" w:cs="Arial"/>
                <w:b/>
                <w:sz w:val="18"/>
                <w:szCs w:val="18"/>
              </w:rPr>
              <w:t>&lt;</w:t>
            </w:r>
            <w:r w:rsidRPr="003E7907">
              <w:rPr>
                <w:rFonts w:ascii="Arial" w:hAnsi="Arial" w:cs="Arial"/>
                <w:b/>
                <w:i/>
                <w:iCs/>
                <w:sz w:val="18"/>
                <w:szCs w:val="18"/>
              </w:rPr>
              <w:t>insert rating</w:t>
            </w:r>
            <w:r>
              <w:rPr>
                <w:rFonts w:ascii="Arial" w:hAnsi="Arial" w:cs="Arial"/>
                <w:b/>
                <w:sz w:val="18"/>
                <w:szCs w:val="18"/>
              </w:rPr>
              <w:t>&gt;</w:t>
            </w:r>
          </w:p>
          <w:p w14:paraId="254530DA" w14:textId="77777777" w:rsidR="008A6419" w:rsidRPr="0010582D" w:rsidRDefault="008A6419" w:rsidP="008A6419">
            <w:pPr>
              <w:pStyle w:val="ListParagraph"/>
              <w:numPr>
                <w:ilvl w:val="0"/>
                <w:numId w:val="56"/>
              </w:numPr>
              <w:rPr>
                <w:rFonts w:ascii="Arial" w:hAnsi="Arial" w:cs="Arial"/>
                <w:sz w:val="18"/>
                <w:szCs w:val="18"/>
              </w:rPr>
            </w:pPr>
            <w:r w:rsidRPr="0010582D">
              <w:rPr>
                <w:rFonts w:ascii="Arial" w:hAnsi="Arial" w:cs="Arial"/>
                <w:sz w:val="18"/>
                <w:szCs w:val="18"/>
              </w:rPr>
              <w:t>Constituent credentials could be stolen</w:t>
            </w:r>
          </w:p>
          <w:p w14:paraId="6A6FE30D" w14:textId="3FC54B13" w:rsidR="008A6419" w:rsidRPr="0010582D" w:rsidRDefault="008A6419" w:rsidP="008A6419">
            <w:pPr>
              <w:pStyle w:val="ListParagraph"/>
              <w:numPr>
                <w:ilvl w:val="0"/>
                <w:numId w:val="56"/>
              </w:numPr>
              <w:rPr>
                <w:rFonts w:ascii="Arial" w:hAnsi="Arial" w:cs="Arial"/>
                <w:sz w:val="18"/>
                <w:szCs w:val="18"/>
              </w:rPr>
            </w:pPr>
            <w:r w:rsidRPr="0010582D">
              <w:rPr>
                <w:rFonts w:ascii="Arial" w:hAnsi="Arial" w:cs="Arial"/>
                <w:sz w:val="18"/>
                <w:szCs w:val="18"/>
              </w:rPr>
              <w:t xml:space="preserve">Confidential identification information could be obtained to impersonate </w:t>
            </w:r>
            <w:r w:rsidR="001603F2">
              <w:rPr>
                <w:rFonts w:ascii="Arial" w:hAnsi="Arial" w:cs="Arial"/>
                <w:sz w:val="18"/>
                <w:szCs w:val="18"/>
              </w:rPr>
              <w:t>the individual</w:t>
            </w:r>
            <w:r w:rsidR="001603F2" w:rsidRPr="0010582D">
              <w:rPr>
                <w:rFonts w:ascii="Arial" w:hAnsi="Arial" w:cs="Arial"/>
                <w:sz w:val="18"/>
                <w:szCs w:val="18"/>
              </w:rPr>
              <w:t xml:space="preserve"> </w:t>
            </w:r>
          </w:p>
        </w:tc>
        <w:tc>
          <w:tcPr>
            <w:tcW w:w="891" w:type="dxa"/>
            <w:shd w:val="clear" w:color="auto" w:fill="D9D9D9" w:themeFill="background1" w:themeFillShade="D9"/>
            <w:vAlign w:val="center"/>
          </w:tcPr>
          <w:p w14:paraId="61664AFA" w14:textId="6002094F" w:rsidR="008A6419" w:rsidRPr="0010582D" w:rsidRDefault="008A6419" w:rsidP="008A6419">
            <w:pPr>
              <w:jc w:val="center"/>
              <w:rPr>
                <w:rFonts w:ascii="Arial" w:hAnsi="Arial" w:cs="Arial"/>
                <w:sz w:val="18"/>
                <w:szCs w:val="18"/>
              </w:rPr>
            </w:pPr>
            <w:r>
              <w:rPr>
                <w:rFonts w:ascii="Arial" w:hAnsi="Arial" w:cs="Arial"/>
                <w:sz w:val="18"/>
                <w:szCs w:val="18"/>
              </w:rPr>
              <w:t>&lt;</w:t>
            </w:r>
            <w:r w:rsidRPr="00F95C51">
              <w:rPr>
                <w:rFonts w:ascii="Arial" w:hAnsi="Arial" w:cs="Arial"/>
                <w:i/>
                <w:iCs/>
                <w:sz w:val="18"/>
                <w:szCs w:val="18"/>
              </w:rPr>
              <w:t>insert rating</w:t>
            </w:r>
            <w:r>
              <w:rPr>
                <w:rFonts w:ascii="Arial" w:hAnsi="Arial" w:cs="Arial"/>
                <w:sz w:val="18"/>
                <w:szCs w:val="18"/>
              </w:rPr>
              <w:t>&gt;</w:t>
            </w:r>
          </w:p>
        </w:tc>
        <w:tc>
          <w:tcPr>
            <w:tcW w:w="5134" w:type="dxa"/>
            <w:vMerge/>
            <w:shd w:val="clear" w:color="auto" w:fill="D9D9D9" w:themeFill="background1" w:themeFillShade="D9"/>
          </w:tcPr>
          <w:p w14:paraId="2C57502F" w14:textId="77777777" w:rsidR="008A6419" w:rsidRPr="0010582D" w:rsidRDefault="008A6419" w:rsidP="008A6419">
            <w:pPr>
              <w:pStyle w:val="ListParagraph"/>
              <w:numPr>
                <w:ilvl w:val="0"/>
                <w:numId w:val="29"/>
              </w:numPr>
              <w:rPr>
                <w:rFonts w:ascii="Arial" w:hAnsi="Arial" w:cs="Arial"/>
                <w:sz w:val="18"/>
                <w:szCs w:val="18"/>
              </w:rPr>
            </w:pPr>
          </w:p>
        </w:tc>
        <w:tc>
          <w:tcPr>
            <w:tcW w:w="814" w:type="dxa"/>
            <w:shd w:val="clear" w:color="auto" w:fill="D9D9D9" w:themeFill="background1" w:themeFillShade="D9"/>
            <w:vAlign w:val="center"/>
          </w:tcPr>
          <w:p w14:paraId="2CABDC1D" w14:textId="286D4A65" w:rsidR="008A6419" w:rsidRPr="0010582D" w:rsidRDefault="008A6419" w:rsidP="008A6419">
            <w:pPr>
              <w:jc w:val="center"/>
              <w:rPr>
                <w:rFonts w:ascii="Arial" w:hAnsi="Arial" w:cs="Arial"/>
                <w:b/>
                <w:sz w:val="18"/>
                <w:szCs w:val="18"/>
              </w:rPr>
            </w:pPr>
            <w:r w:rsidRPr="00A03244">
              <w:rPr>
                <w:rFonts w:ascii="Arial" w:hAnsi="Arial" w:cs="Arial"/>
                <w:sz w:val="18"/>
                <w:szCs w:val="18"/>
              </w:rPr>
              <w:t>&lt;</w:t>
            </w:r>
            <w:r w:rsidRPr="00F95C51">
              <w:rPr>
                <w:rFonts w:ascii="Arial" w:hAnsi="Arial" w:cs="Arial"/>
                <w:i/>
                <w:iCs/>
                <w:sz w:val="18"/>
                <w:szCs w:val="18"/>
              </w:rPr>
              <w:t>insert</w:t>
            </w:r>
            <w:r w:rsidRPr="00A03244">
              <w:rPr>
                <w:rFonts w:ascii="Arial" w:hAnsi="Arial" w:cs="Arial"/>
                <w:sz w:val="18"/>
                <w:szCs w:val="18"/>
              </w:rPr>
              <w:t>&gt;</w:t>
            </w:r>
          </w:p>
        </w:tc>
      </w:tr>
      <w:tr w:rsidR="008A6419" w:rsidRPr="0010582D" w14:paraId="1A78CF84" w14:textId="77777777" w:rsidTr="00A315CC">
        <w:trPr>
          <w:trHeight w:val="2501"/>
          <w:tblHeader/>
          <w:jc w:val="center"/>
        </w:trPr>
        <w:tc>
          <w:tcPr>
            <w:tcW w:w="1620" w:type="dxa"/>
            <w:vMerge w:val="restart"/>
            <w:shd w:val="clear" w:color="auto" w:fill="auto"/>
            <w:vAlign w:val="center"/>
          </w:tcPr>
          <w:p w14:paraId="1433B0CB" w14:textId="4109FC74" w:rsidR="008A6419" w:rsidRPr="0010582D" w:rsidRDefault="008A6419" w:rsidP="008A6419">
            <w:pPr>
              <w:jc w:val="center"/>
              <w:rPr>
                <w:rFonts w:ascii="Arial" w:hAnsi="Arial" w:cs="Arial"/>
                <w:b/>
                <w:sz w:val="18"/>
                <w:szCs w:val="18"/>
              </w:rPr>
            </w:pPr>
            <w:r w:rsidRPr="0010582D">
              <w:rPr>
                <w:rFonts w:ascii="Arial" w:hAnsi="Arial" w:cs="Arial"/>
                <w:b/>
                <w:sz w:val="18"/>
                <w:szCs w:val="18"/>
              </w:rPr>
              <w:t xml:space="preserve">Social </w:t>
            </w:r>
            <w:r w:rsidR="00E62033">
              <w:rPr>
                <w:rFonts w:ascii="Arial" w:hAnsi="Arial" w:cs="Arial"/>
                <w:b/>
                <w:sz w:val="18"/>
                <w:szCs w:val="18"/>
              </w:rPr>
              <w:t>n</w:t>
            </w:r>
            <w:r w:rsidRPr="0010582D">
              <w:rPr>
                <w:rFonts w:ascii="Arial" w:hAnsi="Arial" w:cs="Arial"/>
                <w:b/>
                <w:sz w:val="18"/>
                <w:szCs w:val="18"/>
              </w:rPr>
              <w:t>etworking</w:t>
            </w:r>
          </w:p>
        </w:tc>
        <w:tc>
          <w:tcPr>
            <w:tcW w:w="900" w:type="dxa"/>
            <w:vMerge w:val="restart"/>
            <w:shd w:val="clear" w:color="auto" w:fill="auto"/>
            <w:vAlign w:val="center"/>
          </w:tcPr>
          <w:p w14:paraId="1E12210F" w14:textId="0ADE60D8" w:rsidR="008A6419" w:rsidRPr="0010582D" w:rsidRDefault="008A6419" w:rsidP="008A6419">
            <w:pPr>
              <w:jc w:val="center"/>
              <w:rPr>
                <w:rFonts w:ascii="Arial" w:hAnsi="Arial" w:cs="Arial"/>
                <w:sz w:val="18"/>
                <w:szCs w:val="18"/>
              </w:rPr>
            </w:pPr>
            <w:r>
              <w:rPr>
                <w:rFonts w:ascii="Arial" w:hAnsi="Arial" w:cs="Arial"/>
                <w:sz w:val="18"/>
                <w:szCs w:val="18"/>
              </w:rPr>
              <w:t>&lt;</w:t>
            </w:r>
            <w:r w:rsidRPr="003E7907">
              <w:rPr>
                <w:rFonts w:ascii="Arial" w:hAnsi="Arial" w:cs="Arial"/>
                <w:i/>
                <w:iCs/>
                <w:sz w:val="18"/>
                <w:szCs w:val="18"/>
              </w:rPr>
              <w:t>insert rating</w:t>
            </w:r>
            <w:r>
              <w:rPr>
                <w:rFonts w:ascii="Arial" w:hAnsi="Arial" w:cs="Arial"/>
                <w:sz w:val="18"/>
                <w:szCs w:val="18"/>
              </w:rPr>
              <w:t>&gt;</w:t>
            </w:r>
          </w:p>
        </w:tc>
        <w:tc>
          <w:tcPr>
            <w:tcW w:w="2160" w:type="dxa"/>
            <w:shd w:val="clear" w:color="auto" w:fill="auto"/>
            <w:vAlign w:val="center"/>
          </w:tcPr>
          <w:p w14:paraId="388AF09A" w14:textId="3652488B" w:rsidR="008A6419" w:rsidRPr="0010582D" w:rsidRDefault="008A6419" w:rsidP="008A6419">
            <w:pPr>
              <w:jc w:val="center"/>
              <w:rPr>
                <w:rFonts w:ascii="Arial" w:hAnsi="Arial" w:cs="Arial"/>
                <w:sz w:val="18"/>
                <w:szCs w:val="18"/>
              </w:rPr>
            </w:pPr>
            <w:r w:rsidRPr="0010582D">
              <w:rPr>
                <w:rFonts w:ascii="Arial" w:hAnsi="Arial" w:cs="Arial"/>
                <w:sz w:val="18"/>
                <w:szCs w:val="18"/>
              </w:rPr>
              <w:t>Constituents post negative comments, sensitive information</w:t>
            </w:r>
            <w:r w:rsidR="001603F2">
              <w:rPr>
                <w:rFonts w:ascii="Arial" w:hAnsi="Arial" w:cs="Arial"/>
                <w:sz w:val="18"/>
                <w:szCs w:val="18"/>
              </w:rPr>
              <w:t>,</w:t>
            </w:r>
            <w:r w:rsidRPr="0010582D">
              <w:rPr>
                <w:rFonts w:ascii="Arial" w:hAnsi="Arial" w:cs="Arial"/>
                <w:sz w:val="18"/>
                <w:szCs w:val="18"/>
              </w:rPr>
              <w:t xml:space="preserve"> or information that is not in compliance with laws and regulations</w:t>
            </w:r>
          </w:p>
          <w:p w14:paraId="453D079B" w14:textId="77777777" w:rsidR="008A6419" w:rsidRPr="0010582D" w:rsidRDefault="008A6419" w:rsidP="008A6419">
            <w:pPr>
              <w:jc w:val="center"/>
              <w:rPr>
                <w:rFonts w:ascii="Arial" w:hAnsi="Arial" w:cs="Arial"/>
                <w:sz w:val="18"/>
                <w:szCs w:val="18"/>
              </w:rPr>
            </w:pPr>
          </w:p>
        </w:tc>
        <w:tc>
          <w:tcPr>
            <w:tcW w:w="2880" w:type="dxa"/>
            <w:shd w:val="clear" w:color="auto" w:fill="auto"/>
          </w:tcPr>
          <w:p w14:paraId="7D91F844" w14:textId="77777777" w:rsidR="00413291" w:rsidRPr="0010582D" w:rsidRDefault="00413291" w:rsidP="00413291">
            <w:pPr>
              <w:rPr>
                <w:rFonts w:ascii="Arial" w:hAnsi="Arial" w:cs="Arial"/>
                <w:sz w:val="18"/>
                <w:szCs w:val="18"/>
              </w:rPr>
            </w:pPr>
            <w:r>
              <w:rPr>
                <w:rFonts w:ascii="Arial" w:hAnsi="Arial" w:cs="Arial"/>
                <w:b/>
                <w:sz w:val="18"/>
                <w:szCs w:val="18"/>
              </w:rPr>
              <w:t>&lt;</w:t>
            </w:r>
            <w:r w:rsidRPr="00F95C51">
              <w:rPr>
                <w:rFonts w:ascii="Arial" w:hAnsi="Arial" w:cs="Arial"/>
                <w:b/>
                <w:i/>
                <w:iCs/>
                <w:sz w:val="18"/>
                <w:szCs w:val="18"/>
              </w:rPr>
              <w:t>insert rating</w:t>
            </w:r>
            <w:r>
              <w:rPr>
                <w:rFonts w:ascii="Arial" w:hAnsi="Arial" w:cs="Arial"/>
                <w:b/>
                <w:sz w:val="18"/>
                <w:szCs w:val="18"/>
              </w:rPr>
              <w:t>&gt;</w:t>
            </w:r>
          </w:p>
          <w:p w14:paraId="765AE50D" w14:textId="77777777" w:rsidR="008A6419" w:rsidRPr="0010582D" w:rsidRDefault="008A6419" w:rsidP="008A6419">
            <w:pPr>
              <w:pStyle w:val="ListParagraph"/>
              <w:numPr>
                <w:ilvl w:val="0"/>
                <w:numId w:val="57"/>
              </w:numPr>
              <w:rPr>
                <w:rFonts w:ascii="Arial" w:hAnsi="Arial" w:cs="Arial"/>
                <w:sz w:val="18"/>
                <w:szCs w:val="18"/>
              </w:rPr>
            </w:pPr>
            <w:r w:rsidRPr="0010582D">
              <w:rPr>
                <w:rFonts w:ascii="Arial" w:hAnsi="Arial" w:cs="Arial"/>
                <w:sz w:val="18"/>
                <w:szCs w:val="18"/>
              </w:rPr>
              <w:t xml:space="preserve">Negative comments will be posted about the Organization </w:t>
            </w:r>
          </w:p>
          <w:p w14:paraId="18121C83" w14:textId="77777777" w:rsidR="008A6419" w:rsidRPr="0010582D" w:rsidRDefault="008A6419" w:rsidP="008A6419">
            <w:pPr>
              <w:pStyle w:val="ListParagraph"/>
              <w:numPr>
                <w:ilvl w:val="0"/>
                <w:numId w:val="57"/>
              </w:numPr>
              <w:rPr>
                <w:rFonts w:ascii="Arial" w:hAnsi="Arial" w:cs="Arial"/>
                <w:sz w:val="18"/>
                <w:szCs w:val="18"/>
              </w:rPr>
            </w:pPr>
            <w:r w:rsidRPr="0010582D">
              <w:rPr>
                <w:rFonts w:ascii="Arial" w:hAnsi="Arial" w:cs="Arial"/>
                <w:sz w:val="18"/>
                <w:szCs w:val="18"/>
              </w:rPr>
              <w:t>Negative feedback may impact the Organization’s reputation</w:t>
            </w:r>
          </w:p>
          <w:p w14:paraId="09DC7994" w14:textId="77777777" w:rsidR="008A6419" w:rsidRPr="0010582D" w:rsidRDefault="008A6419" w:rsidP="008A6419">
            <w:pPr>
              <w:pStyle w:val="ListParagraph"/>
              <w:numPr>
                <w:ilvl w:val="0"/>
                <w:numId w:val="57"/>
              </w:numPr>
              <w:rPr>
                <w:rFonts w:ascii="Arial" w:hAnsi="Arial" w:cs="Arial"/>
                <w:sz w:val="18"/>
                <w:szCs w:val="18"/>
              </w:rPr>
            </w:pPr>
            <w:r w:rsidRPr="0010582D">
              <w:rPr>
                <w:rFonts w:ascii="Arial" w:hAnsi="Arial" w:cs="Arial"/>
                <w:sz w:val="18"/>
                <w:szCs w:val="18"/>
              </w:rPr>
              <w:t>Sensitive information could be released</w:t>
            </w:r>
          </w:p>
          <w:p w14:paraId="6A30C7C7" w14:textId="77777777" w:rsidR="008A6419" w:rsidRPr="0010582D" w:rsidRDefault="008A6419" w:rsidP="008A6419">
            <w:pPr>
              <w:pStyle w:val="ListParagraph"/>
              <w:numPr>
                <w:ilvl w:val="0"/>
                <w:numId w:val="57"/>
              </w:numPr>
              <w:rPr>
                <w:rFonts w:ascii="Arial" w:hAnsi="Arial" w:cs="Arial"/>
                <w:sz w:val="18"/>
                <w:szCs w:val="18"/>
              </w:rPr>
            </w:pPr>
            <w:r w:rsidRPr="0010582D">
              <w:rPr>
                <w:rFonts w:ascii="Arial" w:hAnsi="Arial" w:cs="Arial"/>
                <w:sz w:val="18"/>
                <w:szCs w:val="18"/>
              </w:rPr>
              <w:t>Constituent is susceptible to identity theft</w:t>
            </w:r>
          </w:p>
          <w:p w14:paraId="6C6D1327" w14:textId="77777777" w:rsidR="008A6419" w:rsidRPr="0010582D" w:rsidRDefault="008A6419" w:rsidP="008A6419">
            <w:pPr>
              <w:pStyle w:val="ListParagraph"/>
              <w:numPr>
                <w:ilvl w:val="0"/>
                <w:numId w:val="57"/>
              </w:numPr>
              <w:rPr>
                <w:rFonts w:ascii="Arial" w:hAnsi="Arial" w:cs="Arial"/>
              </w:rPr>
            </w:pPr>
            <w:r w:rsidRPr="0010582D">
              <w:rPr>
                <w:rFonts w:ascii="Arial" w:hAnsi="Arial" w:cs="Arial"/>
                <w:sz w:val="18"/>
                <w:szCs w:val="18"/>
              </w:rPr>
              <w:t>Postings make Organization liable to fines, lawsuits, etc.</w:t>
            </w:r>
          </w:p>
        </w:tc>
        <w:tc>
          <w:tcPr>
            <w:tcW w:w="891" w:type="dxa"/>
            <w:shd w:val="clear" w:color="auto" w:fill="auto"/>
            <w:vAlign w:val="center"/>
          </w:tcPr>
          <w:p w14:paraId="111363AE" w14:textId="5BEC598C" w:rsidR="008A6419" w:rsidRPr="0010582D" w:rsidRDefault="008A6419" w:rsidP="008A6419">
            <w:pPr>
              <w:jc w:val="center"/>
              <w:rPr>
                <w:rFonts w:ascii="Arial" w:hAnsi="Arial" w:cs="Arial"/>
                <w:sz w:val="18"/>
                <w:szCs w:val="18"/>
              </w:rPr>
            </w:pPr>
            <w:r w:rsidRPr="009F0932">
              <w:rPr>
                <w:rFonts w:ascii="Arial" w:hAnsi="Arial" w:cs="Arial"/>
                <w:sz w:val="18"/>
                <w:szCs w:val="18"/>
              </w:rPr>
              <w:t>&lt;</w:t>
            </w:r>
            <w:r w:rsidRPr="00F95C51">
              <w:rPr>
                <w:rFonts w:ascii="Arial" w:hAnsi="Arial" w:cs="Arial"/>
                <w:i/>
                <w:iCs/>
                <w:sz w:val="18"/>
                <w:szCs w:val="18"/>
              </w:rPr>
              <w:t>insert rating</w:t>
            </w:r>
            <w:r w:rsidRPr="009F0932">
              <w:rPr>
                <w:rFonts w:ascii="Arial" w:hAnsi="Arial" w:cs="Arial"/>
                <w:sz w:val="18"/>
                <w:szCs w:val="18"/>
              </w:rPr>
              <w:t>&gt;</w:t>
            </w:r>
          </w:p>
        </w:tc>
        <w:tc>
          <w:tcPr>
            <w:tcW w:w="5134" w:type="dxa"/>
            <w:vMerge w:val="restart"/>
            <w:shd w:val="clear" w:color="auto" w:fill="auto"/>
          </w:tcPr>
          <w:p w14:paraId="2FE3CB1A"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Employees are trained on and sign the &lt;</w:t>
            </w:r>
            <w:r w:rsidRPr="00F95C51">
              <w:rPr>
                <w:rFonts w:ascii="Arial" w:hAnsi="Arial" w:cs="Arial"/>
                <w:i/>
                <w:iCs/>
                <w:sz w:val="18"/>
                <w:szCs w:val="18"/>
              </w:rPr>
              <w:t>Acceptable Use Policy</w:t>
            </w:r>
            <w:r w:rsidRPr="0010582D">
              <w:rPr>
                <w:rFonts w:ascii="Arial" w:hAnsi="Arial" w:cs="Arial"/>
                <w:sz w:val="18"/>
                <w:szCs w:val="18"/>
              </w:rPr>
              <w:t xml:space="preserve">&gt;, which dictates acceptable use of social media </w:t>
            </w:r>
          </w:p>
          <w:p w14:paraId="50F3637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Official pages registered on various site</w:t>
            </w:r>
          </w:p>
          <w:p w14:paraId="243B767E" w14:textId="09EDAEB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Login credentials to social media accounts restricted to </w:t>
            </w:r>
            <w:r w:rsidR="004D579C">
              <w:rPr>
                <w:rFonts w:ascii="Arial" w:hAnsi="Arial" w:cs="Arial"/>
                <w:sz w:val="18"/>
                <w:szCs w:val="18"/>
              </w:rPr>
              <w:t>certain staff</w:t>
            </w:r>
            <w:r w:rsidRPr="0010582D">
              <w:rPr>
                <w:rFonts w:ascii="Arial" w:hAnsi="Arial" w:cs="Arial"/>
                <w:sz w:val="18"/>
                <w:szCs w:val="18"/>
              </w:rPr>
              <w:t xml:space="preserve">, and strong passwords are utilized and changed frequently </w:t>
            </w:r>
          </w:p>
          <w:p w14:paraId="183D8456"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Policies and procedures exist to review postings for compliance with applicable consumer protection laws and regulations </w:t>
            </w:r>
          </w:p>
          <w:p w14:paraId="0B0A9270"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Incident response procedures address public postings of confidential or sensitive information </w:t>
            </w:r>
          </w:p>
          <w:p w14:paraId="2FA09932"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Procedures address postings from unsatisfied constituents</w:t>
            </w:r>
          </w:p>
          <w:p w14:paraId="3F21EA15"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Periodic reviews are performed to identify fraudulent pages</w:t>
            </w:r>
          </w:p>
          <w:p w14:paraId="131DF615"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Privacy policies, as required by the Gramm-Leach-Bliley Act, are referenced on official pages </w:t>
            </w:r>
          </w:p>
          <w:p w14:paraId="7F763DEB"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Severe disciplinary actions exist for an employee’s or contractor’s posting of sensitive or confidential information </w:t>
            </w:r>
          </w:p>
          <w:p w14:paraId="76326CB5"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Periodic monitoring and reporting to Management regarding employee usage during work hours </w:t>
            </w:r>
          </w:p>
          <w:p w14:paraId="07816434"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 xml:space="preserve">Web filtering blocks unnecessary access to social media sites </w:t>
            </w:r>
          </w:p>
          <w:p w14:paraId="09EDC987" w14:textId="77777777" w:rsidR="008A6419" w:rsidRPr="0010582D" w:rsidRDefault="008A6419" w:rsidP="008A6419">
            <w:pPr>
              <w:pStyle w:val="ListParagraph"/>
              <w:numPr>
                <w:ilvl w:val="0"/>
                <w:numId w:val="29"/>
              </w:numPr>
              <w:rPr>
                <w:rFonts w:ascii="Arial" w:hAnsi="Arial" w:cs="Arial"/>
                <w:sz w:val="18"/>
                <w:szCs w:val="18"/>
              </w:rPr>
            </w:pPr>
            <w:r w:rsidRPr="0010582D">
              <w:rPr>
                <w:rFonts w:ascii="Arial" w:hAnsi="Arial" w:cs="Arial"/>
                <w:sz w:val="18"/>
                <w:szCs w:val="18"/>
              </w:rPr>
              <w:t>Refer to the &lt;</w:t>
            </w:r>
            <w:r w:rsidRPr="00F95C51">
              <w:rPr>
                <w:rFonts w:ascii="Arial" w:hAnsi="Arial" w:cs="Arial"/>
                <w:i/>
                <w:iCs/>
                <w:sz w:val="18"/>
                <w:szCs w:val="18"/>
              </w:rPr>
              <w:t>insert social media policy name</w:t>
            </w:r>
            <w:r w:rsidRPr="0010582D">
              <w:rPr>
                <w:rFonts w:ascii="Arial" w:hAnsi="Arial" w:cs="Arial"/>
                <w:sz w:val="18"/>
                <w:szCs w:val="18"/>
              </w:rPr>
              <w:t xml:space="preserve">&gt; for further assessment of risks and controls </w:t>
            </w:r>
          </w:p>
        </w:tc>
        <w:tc>
          <w:tcPr>
            <w:tcW w:w="814" w:type="dxa"/>
            <w:vAlign w:val="center"/>
          </w:tcPr>
          <w:p w14:paraId="2B8B4F95" w14:textId="03CBD47E"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F95C51">
              <w:rPr>
                <w:rFonts w:ascii="Arial" w:hAnsi="Arial" w:cs="Arial"/>
                <w:i/>
                <w:iCs/>
                <w:sz w:val="18"/>
                <w:szCs w:val="18"/>
              </w:rPr>
              <w:t>insert</w:t>
            </w:r>
            <w:r w:rsidRPr="00A03244">
              <w:rPr>
                <w:rFonts w:ascii="Arial" w:hAnsi="Arial" w:cs="Arial"/>
                <w:sz w:val="18"/>
                <w:szCs w:val="18"/>
              </w:rPr>
              <w:t>&gt;</w:t>
            </w:r>
          </w:p>
        </w:tc>
      </w:tr>
      <w:tr w:rsidR="008A6419" w:rsidRPr="0010582D" w14:paraId="11B9E6EF" w14:textId="77777777" w:rsidTr="00A315CC">
        <w:trPr>
          <w:tblHeader/>
          <w:jc w:val="center"/>
        </w:trPr>
        <w:tc>
          <w:tcPr>
            <w:tcW w:w="1620" w:type="dxa"/>
            <w:vMerge/>
            <w:shd w:val="clear" w:color="auto" w:fill="auto"/>
            <w:vAlign w:val="center"/>
          </w:tcPr>
          <w:p w14:paraId="27BDB0E7"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33385F5E"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14AF5DA3"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Fraudulent pages posted on behalf of the Organization</w:t>
            </w:r>
          </w:p>
        </w:tc>
        <w:tc>
          <w:tcPr>
            <w:tcW w:w="2880" w:type="dxa"/>
            <w:shd w:val="clear" w:color="auto" w:fill="auto"/>
          </w:tcPr>
          <w:p w14:paraId="7D27340F" w14:textId="77777777" w:rsidR="00413291" w:rsidRPr="0010582D" w:rsidRDefault="00413291" w:rsidP="00413291">
            <w:pPr>
              <w:rPr>
                <w:rFonts w:ascii="Arial" w:hAnsi="Arial" w:cs="Arial"/>
                <w:sz w:val="18"/>
                <w:szCs w:val="18"/>
              </w:rPr>
            </w:pPr>
            <w:r>
              <w:rPr>
                <w:rFonts w:ascii="Arial" w:hAnsi="Arial" w:cs="Arial"/>
                <w:b/>
                <w:sz w:val="18"/>
                <w:szCs w:val="18"/>
              </w:rPr>
              <w:t>&lt;</w:t>
            </w:r>
            <w:r w:rsidRPr="00F95C51">
              <w:rPr>
                <w:rFonts w:ascii="Arial" w:hAnsi="Arial" w:cs="Arial"/>
                <w:b/>
                <w:i/>
                <w:iCs/>
                <w:sz w:val="18"/>
                <w:szCs w:val="18"/>
              </w:rPr>
              <w:t>insert rating</w:t>
            </w:r>
            <w:r>
              <w:rPr>
                <w:rFonts w:ascii="Arial" w:hAnsi="Arial" w:cs="Arial"/>
                <w:b/>
                <w:sz w:val="18"/>
                <w:szCs w:val="18"/>
              </w:rPr>
              <w:t>&gt;</w:t>
            </w:r>
          </w:p>
          <w:p w14:paraId="12D9BBAF" w14:textId="77777777" w:rsidR="008A6419" w:rsidRPr="0010582D" w:rsidRDefault="008A6419" w:rsidP="008A6419">
            <w:pPr>
              <w:pStyle w:val="ListParagraph"/>
              <w:numPr>
                <w:ilvl w:val="0"/>
                <w:numId w:val="58"/>
              </w:numPr>
              <w:rPr>
                <w:rFonts w:ascii="Arial" w:hAnsi="Arial" w:cs="Arial"/>
                <w:sz w:val="18"/>
                <w:szCs w:val="18"/>
              </w:rPr>
            </w:pPr>
            <w:r w:rsidRPr="0010582D">
              <w:rPr>
                <w:rFonts w:ascii="Arial" w:hAnsi="Arial" w:cs="Arial"/>
                <w:sz w:val="18"/>
                <w:szCs w:val="18"/>
              </w:rPr>
              <w:t>Organization unaware of postings made</w:t>
            </w:r>
          </w:p>
        </w:tc>
        <w:tc>
          <w:tcPr>
            <w:tcW w:w="891" w:type="dxa"/>
            <w:shd w:val="clear" w:color="auto" w:fill="auto"/>
            <w:vAlign w:val="center"/>
          </w:tcPr>
          <w:p w14:paraId="4601D8C1" w14:textId="1180580B" w:rsidR="008A6419" w:rsidRPr="0010582D" w:rsidRDefault="008A6419" w:rsidP="008A6419">
            <w:pPr>
              <w:jc w:val="center"/>
              <w:rPr>
                <w:rFonts w:ascii="Arial" w:hAnsi="Arial" w:cs="Arial"/>
                <w:sz w:val="18"/>
                <w:szCs w:val="18"/>
              </w:rPr>
            </w:pPr>
            <w:r w:rsidRPr="009F0932">
              <w:rPr>
                <w:rFonts w:ascii="Arial" w:hAnsi="Arial" w:cs="Arial"/>
                <w:sz w:val="18"/>
                <w:szCs w:val="18"/>
              </w:rPr>
              <w:t>&lt;</w:t>
            </w:r>
            <w:r w:rsidRPr="00F95C51">
              <w:rPr>
                <w:rFonts w:ascii="Arial" w:hAnsi="Arial" w:cs="Arial"/>
                <w:i/>
                <w:iCs/>
                <w:sz w:val="18"/>
                <w:szCs w:val="18"/>
              </w:rPr>
              <w:t>insert rating</w:t>
            </w:r>
            <w:r w:rsidRPr="009F0932">
              <w:rPr>
                <w:rFonts w:ascii="Arial" w:hAnsi="Arial" w:cs="Arial"/>
                <w:sz w:val="18"/>
                <w:szCs w:val="18"/>
              </w:rPr>
              <w:t>&gt;</w:t>
            </w:r>
          </w:p>
        </w:tc>
        <w:tc>
          <w:tcPr>
            <w:tcW w:w="5134" w:type="dxa"/>
            <w:vMerge/>
            <w:shd w:val="clear" w:color="auto" w:fill="auto"/>
          </w:tcPr>
          <w:p w14:paraId="4FE53616"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2758B8E5" w14:textId="4ACD404E"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F95C51">
              <w:rPr>
                <w:rFonts w:ascii="Arial" w:hAnsi="Arial" w:cs="Arial"/>
                <w:i/>
                <w:iCs/>
                <w:sz w:val="18"/>
                <w:szCs w:val="18"/>
              </w:rPr>
              <w:t>insert</w:t>
            </w:r>
            <w:r w:rsidRPr="00A03244">
              <w:rPr>
                <w:rFonts w:ascii="Arial" w:hAnsi="Arial" w:cs="Arial"/>
                <w:sz w:val="18"/>
                <w:szCs w:val="18"/>
              </w:rPr>
              <w:t>&gt;</w:t>
            </w:r>
          </w:p>
        </w:tc>
      </w:tr>
      <w:tr w:rsidR="008A6419" w:rsidRPr="0010582D" w14:paraId="38844C36" w14:textId="77777777" w:rsidTr="00A315CC">
        <w:trPr>
          <w:tblHeader/>
          <w:jc w:val="center"/>
        </w:trPr>
        <w:tc>
          <w:tcPr>
            <w:tcW w:w="1620" w:type="dxa"/>
            <w:vMerge/>
            <w:shd w:val="clear" w:color="auto" w:fill="auto"/>
            <w:vAlign w:val="center"/>
          </w:tcPr>
          <w:p w14:paraId="23DD2C14" w14:textId="77777777" w:rsidR="008A6419" w:rsidRPr="0010582D" w:rsidRDefault="008A6419" w:rsidP="008A6419">
            <w:pPr>
              <w:jc w:val="center"/>
              <w:rPr>
                <w:rFonts w:ascii="Arial" w:hAnsi="Arial" w:cs="Arial"/>
                <w:b/>
                <w:sz w:val="18"/>
                <w:szCs w:val="18"/>
              </w:rPr>
            </w:pPr>
          </w:p>
        </w:tc>
        <w:tc>
          <w:tcPr>
            <w:tcW w:w="900" w:type="dxa"/>
            <w:vMerge/>
            <w:shd w:val="clear" w:color="auto" w:fill="auto"/>
            <w:vAlign w:val="center"/>
          </w:tcPr>
          <w:p w14:paraId="76F0B927" w14:textId="77777777" w:rsidR="008A6419" w:rsidRPr="0010582D" w:rsidRDefault="008A6419" w:rsidP="008A6419">
            <w:pPr>
              <w:jc w:val="center"/>
              <w:rPr>
                <w:rFonts w:ascii="Arial" w:hAnsi="Arial" w:cs="Arial"/>
                <w:sz w:val="18"/>
                <w:szCs w:val="18"/>
              </w:rPr>
            </w:pPr>
          </w:p>
        </w:tc>
        <w:tc>
          <w:tcPr>
            <w:tcW w:w="2160" w:type="dxa"/>
            <w:shd w:val="clear" w:color="auto" w:fill="auto"/>
            <w:vAlign w:val="center"/>
          </w:tcPr>
          <w:p w14:paraId="0BFC0EB9" w14:textId="77777777" w:rsidR="008A6419" w:rsidRPr="0010582D" w:rsidRDefault="008A6419" w:rsidP="008A6419">
            <w:pPr>
              <w:jc w:val="center"/>
              <w:rPr>
                <w:rFonts w:ascii="Arial" w:hAnsi="Arial" w:cs="Arial"/>
                <w:sz w:val="18"/>
                <w:szCs w:val="18"/>
              </w:rPr>
            </w:pPr>
            <w:r w:rsidRPr="0010582D">
              <w:rPr>
                <w:rFonts w:ascii="Arial" w:hAnsi="Arial" w:cs="Arial"/>
                <w:sz w:val="18"/>
                <w:szCs w:val="18"/>
              </w:rPr>
              <w:t>Unrestricted access for employee usage</w:t>
            </w:r>
          </w:p>
        </w:tc>
        <w:tc>
          <w:tcPr>
            <w:tcW w:w="2880" w:type="dxa"/>
            <w:shd w:val="clear" w:color="auto" w:fill="auto"/>
          </w:tcPr>
          <w:p w14:paraId="5FCD84EE" w14:textId="14DD848F" w:rsidR="008A6419" w:rsidRPr="0010582D" w:rsidRDefault="00413291" w:rsidP="008A6419">
            <w:pPr>
              <w:rPr>
                <w:rFonts w:ascii="Arial" w:hAnsi="Arial" w:cs="Arial"/>
                <w:sz w:val="18"/>
                <w:szCs w:val="18"/>
              </w:rPr>
            </w:pPr>
            <w:r>
              <w:rPr>
                <w:rFonts w:ascii="Arial" w:hAnsi="Arial" w:cs="Arial"/>
                <w:b/>
                <w:sz w:val="18"/>
                <w:szCs w:val="18"/>
              </w:rPr>
              <w:t>&lt;</w:t>
            </w:r>
            <w:r w:rsidRPr="00F95C51">
              <w:rPr>
                <w:rFonts w:ascii="Arial" w:hAnsi="Arial" w:cs="Arial"/>
                <w:b/>
                <w:i/>
                <w:iCs/>
                <w:sz w:val="18"/>
                <w:szCs w:val="18"/>
              </w:rPr>
              <w:t>insert rating</w:t>
            </w:r>
            <w:r>
              <w:rPr>
                <w:rFonts w:ascii="Arial" w:hAnsi="Arial" w:cs="Arial"/>
                <w:b/>
                <w:sz w:val="18"/>
                <w:szCs w:val="18"/>
              </w:rPr>
              <w:t>&gt;</w:t>
            </w:r>
          </w:p>
          <w:p w14:paraId="6A71815D" w14:textId="77777777" w:rsidR="008A6419" w:rsidRPr="0010582D" w:rsidRDefault="008A6419" w:rsidP="008A6419">
            <w:pPr>
              <w:pStyle w:val="ListParagraph"/>
              <w:numPr>
                <w:ilvl w:val="0"/>
                <w:numId w:val="58"/>
              </w:numPr>
              <w:rPr>
                <w:rFonts w:ascii="Arial" w:hAnsi="Arial" w:cs="Arial"/>
                <w:b/>
                <w:sz w:val="18"/>
                <w:szCs w:val="18"/>
              </w:rPr>
            </w:pPr>
            <w:r w:rsidRPr="0010582D">
              <w:rPr>
                <w:rFonts w:ascii="Arial" w:hAnsi="Arial" w:cs="Arial"/>
                <w:sz w:val="18"/>
                <w:szCs w:val="18"/>
              </w:rPr>
              <w:t>Employee productivity decreases</w:t>
            </w:r>
          </w:p>
        </w:tc>
        <w:tc>
          <w:tcPr>
            <w:tcW w:w="891" w:type="dxa"/>
            <w:shd w:val="clear" w:color="auto" w:fill="auto"/>
            <w:vAlign w:val="center"/>
          </w:tcPr>
          <w:p w14:paraId="1F7CC400" w14:textId="35C731F6" w:rsidR="008A6419" w:rsidRPr="0010582D" w:rsidRDefault="008A6419" w:rsidP="008A6419">
            <w:pPr>
              <w:jc w:val="center"/>
              <w:rPr>
                <w:rFonts w:ascii="Arial" w:hAnsi="Arial" w:cs="Arial"/>
                <w:sz w:val="18"/>
                <w:szCs w:val="18"/>
              </w:rPr>
            </w:pPr>
            <w:r w:rsidRPr="009F0932">
              <w:rPr>
                <w:rFonts w:ascii="Arial" w:hAnsi="Arial" w:cs="Arial"/>
                <w:sz w:val="18"/>
                <w:szCs w:val="18"/>
              </w:rPr>
              <w:t>&lt;</w:t>
            </w:r>
            <w:r w:rsidRPr="00F95C51">
              <w:rPr>
                <w:rFonts w:ascii="Arial" w:hAnsi="Arial" w:cs="Arial"/>
                <w:i/>
                <w:iCs/>
                <w:sz w:val="18"/>
                <w:szCs w:val="18"/>
              </w:rPr>
              <w:t>insert rating</w:t>
            </w:r>
            <w:r w:rsidRPr="009F0932">
              <w:rPr>
                <w:rFonts w:ascii="Arial" w:hAnsi="Arial" w:cs="Arial"/>
                <w:sz w:val="18"/>
                <w:szCs w:val="18"/>
              </w:rPr>
              <w:t>&gt;</w:t>
            </w:r>
          </w:p>
        </w:tc>
        <w:tc>
          <w:tcPr>
            <w:tcW w:w="5134" w:type="dxa"/>
            <w:vMerge/>
            <w:shd w:val="clear" w:color="auto" w:fill="auto"/>
          </w:tcPr>
          <w:p w14:paraId="1077E71B" w14:textId="77777777" w:rsidR="008A6419" w:rsidRPr="0010582D" w:rsidRDefault="008A6419" w:rsidP="008A6419">
            <w:pPr>
              <w:pStyle w:val="ListParagraph"/>
              <w:numPr>
                <w:ilvl w:val="0"/>
                <w:numId w:val="29"/>
              </w:numPr>
              <w:rPr>
                <w:rFonts w:ascii="Arial" w:hAnsi="Arial" w:cs="Arial"/>
                <w:sz w:val="18"/>
                <w:szCs w:val="18"/>
              </w:rPr>
            </w:pPr>
          </w:p>
        </w:tc>
        <w:tc>
          <w:tcPr>
            <w:tcW w:w="814" w:type="dxa"/>
            <w:vAlign w:val="center"/>
          </w:tcPr>
          <w:p w14:paraId="62E9A5A3" w14:textId="1D1CF849" w:rsidR="008A6419" w:rsidRPr="0010582D" w:rsidRDefault="008A6419" w:rsidP="008A6419">
            <w:pPr>
              <w:jc w:val="center"/>
              <w:rPr>
                <w:rFonts w:ascii="Arial" w:hAnsi="Arial" w:cs="Arial"/>
                <w:sz w:val="18"/>
                <w:szCs w:val="18"/>
              </w:rPr>
            </w:pPr>
            <w:r w:rsidRPr="00A03244">
              <w:rPr>
                <w:rFonts w:ascii="Arial" w:hAnsi="Arial" w:cs="Arial"/>
                <w:sz w:val="18"/>
                <w:szCs w:val="18"/>
              </w:rPr>
              <w:t>&lt;</w:t>
            </w:r>
            <w:r w:rsidRPr="00F95C51">
              <w:rPr>
                <w:rFonts w:ascii="Arial" w:hAnsi="Arial" w:cs="Arial"/>
                <w:i/>
                <w:iCs/>
                <w:sz w:val="18"/>
                <w:szCs w:val="18"/>
              </w:rPr>
              <w:t>insert</w:t>
            </w:r>
            <w:r w:rsidRPr="00F95C51">
              <w:rPr>
                <w:rFonts w:ascii="Arial" w:hAnsi="Arial" w:cs="Arial"/>
                <w:sz w:val="18"/>
                <w:szCs w:val="18"/>
              </w:rPr>
              <w:t>&gt;</w:t>
            </w:r>
          </w:p>
        </w:tc>
      </w:tr>
    </w:tbl>
    <w:p w14:paraId="466C7FF8" w14:textId="77777777" w:rsidR="00ED3DA9" w:rsidRPr="0010582D" w:rsidRDefault="00ED3DA9" w:rsidP="00ED3DA9">
      <w:pPr>
        <w:rPr>
          <w:rFonts w:ascii="Arial" w:hAnsi="Arial" w:cs="Arial"/>
          <w:b/>
        </w:rPr>
        <w:sectPr w:rsidR="00ED3DA9" w:rsidRPr="0010582D" w:rsidSect="003B31D6">
          <w:headerReference w:type="default" r:id="rId25"/>
          <w:footerReference w:type="default" r:id="rId26"/>
          <w:pgSz w:w="15840" w:h="12240" w:orient="landscape"/>
          <w:pgMar w:top="720" w:right="720" w:bottom="720" w:left="720" w:header="720" w:footer="432" w:gutter="0"/>
          <w:cols w:space="720"/>
          <w:docGrid w:linePitch="360"/>
        </w:sectPr>
      </w:pPr>
    </w:p>
    <w:p w14:paraId="0F478A6C" w14:textId="77777777" w:rsidR="00ED3DA9" w:rsidRPr="0010582D" w:rsidRDefault="00ED3DA9" w:rsidP="004D579C">
      <w:pPr>
        <w:pStyle w:val="Heading2"/>
      </w:pPr>
      <w:r w:rsidRPr="0010582D">
        <w:br w:type="column"/>
      </w:r>
      <w:bookmarkStart w:id="64" w:name="_Toc155183223"/>
      <w:r w:rsidRPr="0010582D">
        <w:lastRenderedPageBreak/>
        <w:t>Asset Risk Assessment</w:t>
      </w:r>
      <w:bookmarkEnd w:id="64"/>
    </w:p>
    <w:p w14:paraId="46960263" w14:textId="77777777" w:rsidR="00ED3DA9" w:rsidRPr="0010582D" w:rsidRDefault="00ED3DA9" w:rsidP="00ED3DA9">
      <w:pPr>
        <w:rPr>
          <w:rFonts w:ascii="Arial" w:hAnsi="Arial" w:cs="Arial"/>
        </w:rPr>
      </w:pPr>
    </w:p>
    <w:p w14:paraId="6E8DCCDE" w14:textId="44A76146" w:rsidR="00ED3DA9" w:rsidRPr="0010582D" w:rsidRDefault="00ED3DA9" w:rsidP="00ED3DA9">
      <w:pPr>
        <w:rPr>
          <w:rFonts w:ascii="Arial" w:hAnsi="Arial" w:cs="Arial"/>
        </w:rPr>
      </w:pPr>
      <w:r w:rsidRPr="0010582D">
        <w:rPr>
          <w:rFonts w:ascii="Arial" w:hAnsi="Arial" w:cs="Arial"/>
        </w:rPr>
        <w:t xml:space="preserve">Below is a </w:t>
      </w:r>
      <w:r w:rsidR="004D579C">
        <w:rPr>
          <w:rFonts w:ascii="Arial" w:hAnsi="Arial" w:cs="Arial"/>
        </w:rPr>
        <w:t>sample</w:t>
      </w:r>
      <w:r w:rsidRPr="0010582D">
        <w:rPr>
          <w:rFonts w:ascii="Arial" w:hAnsi="Arial" w:cs="Arial"/>
        </w:rPr>
        <w:t xml:space="preserve"> line item for the Asset Risk Assessment. This </w:t>
      </w:r>
      <w:r w:rsidR="004D579C">
        <w:rPr>
          <w:rFonts w:ascii="Arial" w:hAnsi="Arial" w:cs="Arial"/>
        </w:rPr>
        <w:t>sample</w:t>
      </w:r>
      <w:r w:rsidRPr="0010582D">
        <w:rPr>
          <w:rFonts w:ascii="Arial" w:hAnsi="Arial" w:cs="Arial"/>
        </w:rPr>
        <w:t xml:space="preserve"> includes suggested controls that are relevant to many systems. This </w:t>
      </w:r>
      <w:r w:rsidR="004D579C">
        <w:rPr>
          <w:rFonts w:ascii="Arial" w:hAnsi="Arial" w:cs="Arial"/>
        </w:rPr>
        <w:t>sample</w:t>
      </w:r>
      <w:r w:rsidRPr="0010582D">
        <w:rPr>
          <w:rFonts w:ascii="Arial" w:hAnsi="Arial" w:cs="Arial"/>
        </w:rPr>
        <w:t xml:space="preserve"> exists to show how assets can be incorporated into the risk assessment process. The </w:t>
      </w:r>
      <w:r w:rsidR="004D579C">
        <w:rPr>
          <w:rFonts w:ascii="Arial" w:hAnsi="Arial" w:cs="Arial"/>
        </w:rPr>
        <w:t>sample</w:t>
      </w:r>
      <w:r w:rsidRPr="0010582D">
        <w:rPr>
          <w:rFonts w:ascii="Arial" w:hAnsi="Arial" w:cs="Arial"/>
        </w:rPr>
        <w:t xml:space="preserve"> should be edited to fully reflect the </w:t>
      </w:r>
      <w:r w:rsidR="001B1BCA">
        <w:rPr>
          <w:rFonts w:ascii="Arial" w:hAnsi="Arial" w:cs="Arial"/>
        </w:rPr>
        <w:t>risks and controls</w:t>
      </w:r>
      <w:r w:rsidRPr="0010582D">
        <w:rPr>
          <w:rFonts w:ascii="Arial" w:hAnsi="Arial" w:cs="Arial"/>
        </w:rPr>
        <w:t xml:space="preserve"> associated with each asset. Ideally, all applications and technology systems that have a login or a management console or are critical assets to operations should be incorporated.</w:t>
      </w:r>
      <w:r w:rsidR="004D579C">
        <w:rPr>
          <w:rFonts w:ascii="Arial" w:hAnsi="Arial" w:cs="Arial"/>
        </w:rPr>
        <w:t xml:space="preserve"> </w:t>
      </w:r>
      <w:r w:rsidRPr="0010582D">
        <w:rPr>
          <w:rFonts w:ascii="Arial" w:hAnsi="Arial" w:cs="Arial"/>
        </w:rPr>
        <w:t>Some assets that could be utilized by your organization include the following</w:t>
      </w:r>
      <w:r w:rsidR="00C756E9">
        <w:rPr>
          <w:rFonts w:ascii="Arial" w:hAnsi="Arial" w:cs="Arial"/>
        </w:rPr>
        <w:t>:</w:t>
      </w:r>
      <w:r w:rsidRPr="0010582D">
        <w:rPr>
          <w:rFonts w:ascii="Arial" w:hAnsi="Arial" w:cs="Arial"/>
        </w:rPr>
        <w:t xml:space="preserve"> </w:t>
      </w:r>
    </w:p>
    <w:p w14:paraId="50F94CD8" w14:textId="77777777" w:rsidR="00ED3DA9" w:rsidRPr="0010582D" w:rsidRDefault="00ED3DA9" w:rsidP="00ED3DA9">
      <w:pPr>
        <w:rPr>
          <w:rFonts w:ascii="Arial" w:hAnsi="Arial" w:cs="Arial"/>
        </w:rPr>
      </w:pPr>
    </w:p>
    <w:p w14:paraId="0705DF67" w14:textId="77777777" w:rsidR="00ED3DA9" w:rsidRPr="0010582D" w:rsidRDefault="00ED3DA9" w:rsidP="00ED3DA9">
      <w:pPr>
        <w:rPr>
          <w:rFonts w:ascii="Arial" w:hAnsi="Arial" w:cs="Arial"/>
        </w:rPr>
        <w:sectPr w:rsidR="00ED3DA9" w:rsidRPr="0010582D" w:rsidSect="003B31D6">
          <w:headerReference w:type="default" r:id="rId27"/>
          <w:footerReference w:type="default" r:id="rId28"/>
          <w:type w:val="continuous"/>
          <w:pgSz w:w="15840" w:h="12240" w:orient="landscape" w:code="1"/>
          <w:pgMar w:top="720" w:right="720" w:bottom="720" w:left="720" w:header="720" w:footer="432" w:gutter="0"/>
          <w:cols w:space="720"/>
          <w:docGrid w:linePitch="360"/>
        </w:sectPr>
      </w:pPr>
    </w:p>
    <w:p w14:paraId="0758193C" w14:textId="77777777" w:rsidR="00ED3DA9" w:rsidRPr="0010582D" w:rsidRDefault="00ED3DA9" w:rsidP="00ED3DA9">
      <w:pPr>
        <w:rPr>
          <w:rFonts w:ascii="Arial" w:hAnsi="Arial" w:cs="Arial"/>
          <w:b/>
          <w:sz w:val="20"/>
          <w:szCs w:val="20"/>
          <w:u w:val="single"/>
        </w:rPr>
      </w:pPr>
      <w:r w:rsidRPr="0010582D">
        <w:rPr>
          <w:rFonts w:ascii="Arial" w:hAnsi="Arial" w:cs="Arial"/>
          <w:b/>
          <w:sz w:val="20"/>
          <w:szCs w:val="20"/>
          <w:u w:val="single"/>
        </w:rPr>
        <w:t>All organizations</w:t>
      </w:r>
    </w:p>
    <w:p w14:paraId="59CCC9B8"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Accounting system </w:t>
      </w:r>
    </w:p>
    <w:p w14:paraId="20637728"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Internet banking</w:t>
      </w:r>
    </w:p>
    <w:p w14:paraId="22DEEECF"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Anti-virus console</w:t>
      </w:r>
    </w:p>
    <w:p w14:paraId="5D7C344B"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Backup console </w:t>
      </w:r>
    </w:p>
    <w:p w14:paraId="00EF0AD3"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Check writing </w:t>
      </w:r>
    </w:p>
    <w:p w14:paraId="6D7EF181"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Client management system </w:t>
      </w:r>
    </w:p>
    <w:p w14:paraId="3A03CC30"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Data analytics </w:t>
      </w:r>
    </w:p>
    <w:p w14:paraId="3EBD293A"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Email, email encryption, web mail portals</w:t>
      </w:r>
    </w:p>
    <w:p w14:paraId="79E35D19" w14:textId="14CCA8D4"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End</w:t>
      </w:r>
      <w:r w:rsidR="001603F2">
        <w:rPr>
          <w:rFonts w:ascii="Arial" w:hAnsi="Arial" w:cs="Arial"/>
          <w:sz w:val="20"/>
          <w:szCs w:val="20"/>
        </w:rPr>
        <w:t>-</w:t>
      </w:r>
      <w:r w:rsidRPr="0010582D">
        <w:rPr>
          <w:rFonts w:ascii="Arial" w:hAnsi="Arial" w:cs="Arial"/>
          <w:sz w:val="20"/>
          <w:szCs w:val="20"/>
        </w:rPr>
        <w:t xml:space="preserve">user systems </w:t>
      </w:r>
    </w:p>
    <w:p w14:paraId="22778FC8"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File transfer </w:t>
      </w:r>
    </w:p>
    <w:p w14:paraId="5FD39D55"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Firewall, intrusion detection and/or prevention system, and associated consoles</w:t>
      </w:r>
    </w:p>
    <w:p w14:paraId="5447B020"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Helpdesk </w:t>
      </w:r>
    </w:p>
    <w:p w14:paraId="5D3CAB31"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Internal traffic monitoring</w:t>
      </w:r>
    </w:p>
    <w:p w14:paraId="7B806265"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Mobile device management</w:t>
      </w:r>
    </w:p>
    <w:p w14:paraId="074BB69B"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Mobile devices</w:t>
      </w:r>
    </w:p>
    <w:p w14:paraId="7EA8F9CC"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Network (e.g., Active Directory, Open Directory)</w:t>
      </w:r>
    </w:p>
    <w:p w14:paraId="33840EBB"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Patch management console</w:t>
      </w:r>
    </w:p>
    <w:p w14:paraId="6C35ED14"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Payroll </w:t>
      </w:r>
    </w:p>
    <w:p w14:paraId="6BD50D9A"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Remote access via web applications (e.g., GoToMyPC, LogMeIn, Join.me) or VPN</w:t>
      </w:r>
    </w:p>
    <w:p w14:paraId="6777B82A"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Scheduling </w:t>
      </w:r>
    </w:p>
    <w:p w14:paraId="76E120C2"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Secure file sharing</w:t>
      </w:r>
    </w:p>
    <w:p w14:paraId="35B2BC32"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Servers (e.g., virtual, ESX, physical)</w:t>
      </w:r>
    </w:p>
    <w:p w14:paraId="24EA9E9C"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Social networking sites (e.g., Facebook, Instagram, Twitter) </w:t>
      </w:r>
    </w:p>
    <w:p w14:paraId="57D39558"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Switches (management console)</w:t>
      </w:r>
    </w:p>
    <w:p w14:paraId="6B154687"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System utilized for DNS record management</w:t>
      </w:r>
    </w:p>
    <w:p w14:paraId="2A3FA906"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Virtualization </w:t>
      </w:r>
    </w:p>
    <w:p w14:paraId="674407F2"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VoIP management console </w:t>
      </w:r>
    </w:p>
    <w:p w14:paraId="37F1B4AB" w14:textId="35BD28D6"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Website management</w:t>
      </w:r>
    </w:p>
    <w:p w14:paraId="4EACD139"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Wireless access management console </w:t>
      </w:r>
    </w:p>
    <w:p w14:paraId="56E34E06" w14:textId="77777777" w:rsidR="00ED3DA9" w:rsidRPr="001B1BCA" w:rsidRDefault="00ED3DA9" w:rsidP="001B1BCA">
      <w:pPr>
        <w:rPr>
          <w:rFonts w:ascii="Arial" w:hAnsi="Arial" w:cs="Arial"/>
          <w:sz w:val="20"/>
          <w:szCs w:val="20"/>
        </w:rPr>
        <w:sectPr w:rsidR="00ED3DA9" w:rsidRPr="001B1BCA" w:rsidSect="003B31D6">
          <w:type w:val="continuous"/>
          <w:pgSz w:w="15840" w:h="12240" w:orient="landscape"/>
          <w:pgMar w:top="720" w:right="720" w:bottom="720" w:left="720" w:header="720" w:footer="720" w:gutter="0"/>
          <w:cols w:num="3" w:space="720"/>
          <w:docGrid w:linePitch="360"/>
        </w:sectPr>
      </w:pPr>
    </w:p>
    <w:p w14:paraId="69351F9B" w14:textId="77777777" w:rsidR="00ED3DA9" w:rsidRPr="001B1BCA" w:rsidRDefault="00ED3DA9" w:rsidP="001B1BCA">
      <w:pPr>
        <w:rPr>
          <w:rFonts w:ascii="Arial" w:hAnsi="Arial" w:cs="Arial"/>
          <w:sz w:val="20"/>
          <w:szCs w:val="20"/>
        </w:rPr>
      </w:pPr>
    </w:p>
    <w:p w14:paraId="360A7EEF" w14:textId="77777777" w:rsidR="00ED3DA9" w:rsidRPr="0010582D" w:rsidRDefault="00ED3DA9" w:rsidP="00ED3DA9">
      <w:pPr>
        <w:rPr>
          <w:rFonts w:ascii="Arial" w:hAnsi="Arial" w:cs="Arial"/>
          <w:b/>
          <w:sz w:val="20"/>
          <w:szCs w:val="20"/>
        </w:rPr>
      </w:pPr>
    </w:p>
    <w:p w14:paraId="4BB479CE" w14:textId="77777777" w:rsidR="00ED3DA9" w:rsidRPr="0010582D" w:rsidRDefault="00ED3DA9" w:rsidP="00ED3DA9">
      <w:pPr>
        <w:rPr>
          <w:rFonts w:ascii="Arial" w:hAnsi="Arial" w:cs="Arial"/>
          <w:b/>
          <w:sz w:val="20"/>
          <w:szCs w:val="20"/>
        </w:rPr>
        <w:sectPr w:rsidR="00ED3DA9" w:rsidRPr="0010582D" w:rsidSect="003B31D6">
          <w:headerReference w:type="default" r:id="rId29"/>
          <w:footerReference w:type="default" r:id="rId30"/>
          <w:type w:val="continuous"/>
          <w:pgSz w:w="15840" w:h="12240" w:orient="landscape"/>
          <w:pgMar w:top="720" w:right="720" w:bottom="720" w:left="720" w:header="720" w:footer="720" w:gutter="0"/>
          <w:cols w:space="720"/>
          <w:docGrid w:linePitch="360"/>
        </w:sectPr>
      </w:pPr>
    </w:p>
    <w:p w14:paraId="65B1ABA6" w14:textId="77777777" w:rsidR="00ED3DA9" w:rsidRPr="0010582D" w:rsidRDefault="00ED3DA9" w:rsidP="00ED3DA9">
      <w:pPr>
        <w:rPr>
          <w:rFonts w:ascii="Arial" w:hAnsi="Arial" w:cs="Arial"/>
          <w:b/>
          <w:sz w:val="20"/>
          <w:szCs w:val="20"/>
          <w:u w:val="single"/>
        </w:rPr>
      </w:pPr>
      <w:r w:rsidRPr="0010582D">
        <w:rPr>
          <w:rFonts w:ascii="Arial" w:hAnsi="Arial" w:cs="Arial"/>
          <w:b/>
          <w:sz w:val="20"/>
          <w:szCs w:val="20"/>
          <w:u w:val="single"/>
        </w:rPr>
        <w:t>Education</w:t>
      </w:r>
    </w:p>
    <w:p w14:paraId="6C12FB02"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Online payments </w:t>
      </w:r>
    </w:p>
    <w:p w14:paraId="2F3477A9"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Learning management system</w:t>
      </w:r>
    </w:p>
    <w:p w14:paraId="0ADF52A8"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Recruitment </w:t>
      </w:r>
    </w:p>
    <w:p w14:paraId="3472BCB7" w14:textId="35ACD06A"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Student financial aid</w:t>
      </w:r>
      <w:r w:rsidR="00CD26A3">
        <w:rPr>
          <w:rFonts w:ascii="Arial" w:hAnsi="Arial" w:cs="Arial"/>
          <w:sz w:val="20"/>
          <w:szCs w:val="20"/>
        </w:rPr>
        <w:t xml:space="preserve"> </w:t>
      </w:r>
    </w:p>
    <w:p w14:paraId="30BE8F79"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Student information system</w:t>
      </w:r>
    </w:p>
    <w:p w14:paraId="1992EA61" w14:textId="77777777" w:rsidR="00ED3DA9" w:rsidRPr="0010582D" w:rsidRDefault="00ED3DA9" w:rsidP="00ED3DA9">
      <w:pPr>
        <w:rPr>
          <w:rFonts w:ascii="Arial" w:hAnsi="Arial" w:cs="Arial"/>
          <w:b/>
          <w:sz w:val="20"/>
          <w:szCs w:val="20"/>
          <w:u w:val="single"/>
        </w:rPr>
      </w:pPr>
      <w:r w:rsidRPr="0010582D">
        <w:rPr>
          <w:rFonts w:ascii="Arial" w:hAnsi="Arial" w:cs="Arial"/>
          <w:b/>
          <w:sz w:val="20"/>
          <w:szCs w:val="20"/>
          <w:u w:val="single"/>
        </w:rPr>
        <w:t xml:space="preserve">Medical </w:t>
      </w:r>
    </w:p>
    <w:p w14:paraId="3436416A" w14:textId="77777777" w:rsidR="00ED3DA9" w:rsidRPr="0010582D" w:rsidRDefault="00ED3DA9" w:rsidP="008A6419">
      <w:pPr>
        <w:pStyle w:val="ListParagraph"/>
        <w:numPr>
          <w:ilvl w:val="0"/>
          <w:numId w:val="68"/>
        </w:numPr>
        <w:rPr>
          <w:rFonts w:ascii="Arial" w:hAnsi="Arial" w:cs="Arial"/>
          <w:sz w:val="20"/>
          <w:szCs w:val="20"/>
        </w:rPr>
      </w:pPr>
      <w:r w:rsidRPr="0010582D">
        <w:rPr>
          <w:rFonts w:ascii="Arial" w:hAnsi="Arial" w:cs="Arial"/>
          <w:sz w:val="20"/>
          <w:szCs w:val="20"/>
        </w:rPr>
        <w:t>Electronic medical records</w:t>
      </w:r>
    </w:p>
    <w:p w14:paraId="20783F80" w14:textId="77777777" w:rsidR="00ED3DA9" w:rsidRPr="0010582D" w:rsidRDefault="00ED3DA9" w:rsidP="008A6419">
      <w:pPr>
        <w:pStyle w:val="ListParagraph"/>
        <w:numPr>
          <w:ilvl w:val="0"/>
          <w:numId w:val="68"/>
        </w:numPr>
        <w:rPr>
          <w:rFonts w:ascii="Arial" w:hAnsi="Arial" w:cs="Arial"/>
          <w:sz w:val="20"/>
          <w:szCs w:val="20"/>
        </w:rPr>
      </w:pPr>
      <w:r w:rsidRPr="0010582D">
        <w:rPr>
          <w:rFonts w:ascii="Arial" w:hAnsi="Arial" w:cs="Arial"/>
          <w:sz w:val="20"/>
          <w:szCs w:val="20"/>
        </w:rPr>
        <w:t>Medical device management console</w:t>
      </w:r>
    </w:p>
    <w:p w14:paraId="4028C99F" w14:textId="77777777" w:rsidR="00ED3DA9" w:rsidRPr="0010582D" w:rsidRDefault="00ED3DA9" w:rsidP="00ED3DA9">
      <w:pPr>
        <w:rPr>
          <w:rFonts w:ascii="Arial" w:hAnsi="Arial" w:cs="Arial"/>
          <w:sz w:val="20"/>
          <w:szCs w:val="20"/>
        </w:rPr>
      </w:pPr>
    </w:p>
    <w:p w14:paraId="77CBB479" w14:textId="77777777" w:rsidR="00ED3DA9" w:rsidRPr="0010582D" w:rsidRDefault="00ED3DA9" w:rsidP="00ED3DA9">
      <w:pPr>
        <w:rPr>
          <w:rFonts w:ascii="Arial" w:hAnsi="Arial" w:cs="Arial"/>
          <w:sz w:val="20"/>
          <w:szCs w:val="20"/>
        </w:rPr>
      </w:pPr>
    </w:p>
    <w:p w14:paraId="5CD76C62" w14:textId="77777777" w:rsidR="00ED3DA9" w:rsidRPr="0010582D" w:rsidRDefault="00ED3DA9" w:rsidP="00ED3DA9">
      <w:pPr>
        <w:rPr>
          <w:rFonts w:ascii="Arial" w:hAnsi="Arial" w:cs="Arial"/>
          <w:sz w:val="20"/>
          <w:szCs w:val="20"/>
        </w:rPr>
      </w:pPr>
    </w:p>
    <w:p w14:paraId="4F65D121" w14:textId="77777777" w:rsidR="00ED3DA9" w:rsidRPr="0010582D" w:rsidRDefault="00ED3DA9" w:rsidP="00ED3DA9">
      <w:pPr>
        <w:rPr>
          <w:rFonts w:ascii="Arial" w:hAnsi="Arial" w:cs="Arial"/>
          <w:sz w:val="20"/>
          <w:szCs w:val="20"/>
        </w:rPr>
      </w:pPr>
    </w:p>
    <w:p w14:paraId="1014BD8D" w14:textId="77777777" w:rsidR="00ED3DA9" w:rsidRPr="0010582D" w:rsidRDefault="00ED3DA9" w:rsidP="00ED3DA9">
      <w:pPr>
        <w:rPr>
          <w:rFonts w:ascii="Arial" w:hAnsi="Arial" w:cs="Arial"/>
          <w:b/>
          <w:sz w:val="20"/>
          <w:szCs w:val="20"/>
          <w:u w:val="single"/>
        </w:rPr>
      </w:pPr>
      <w:r w:rsidRPr="0010582D">
        <w:rPr>
          <w:rFonts w:ascii="Arial" w:hAnsi="Arial" w:cs="Arial"/>
          <w:b/>
          <w:sz w:val="20"/>
          <w:szCs w:val="20"/>
          <w:u w:val="single"/>
        </w:rPr>
        <w:t>Not-for-profit</w:t>
      </w:r>
    </w:p>
    <w:p w14:paraId="06B8868B"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Church management system</w:t>
      </w:r>
    </w:p>
    <w:p w14:paraId="67D90AED" w14:textId="77777777" w:rsidR="00ED3DA9"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Donor management</w:t>
      </w:r>
    </w:p>
    <w:p w14:paraId="700E3E70" w14:textId="3D279706" w:rsidR="004D579C" w:rsidRPr="0010582D" w:rsidRDefault="004D579C" w:rsidP="008A6419">
      <w:pPr>
        <w:pStyle w:val="ListParagraph"/>
        <w:numPr>
          <w:ilvl w:val="0"/>
          <w:numId w:val="64"/>
        </w:numPr>
        <w:rPr>
          <w:rFonts w:ascii="Arial" w:hAnsi="Arial" w:cs="Arial"/>
          <w:sz w:val="20"/>
          <w:szCs w:val="20"/>
        </w:rPr>
        <w:sectPr w:rsidR="004D579C" w:rsidRPr="0010582D" w:rsidSect="003B31D6">
          <w:type w:val="continuous"/>
          <w:pgSz w:w="15840" w:h="12240" w:orient="landscape"/>
          <w:pgMar w:top="720" w:right="720" w:bottom="720" w:left="720" w:header="720" w:footer="720" w:gutter="0"/>
          <w:cols w:num="3" w:space="720"/>
          <w:docGrid w:linePitch="360"/>
        </w:sectPr>
      </w:pPr>
    </w:p>
    <w:p w14:paraId="6D7E3483" w14:textId="77777777" w:rsidR="00ED3DA9" w:rsidRPr="0010582D" w:rsidRDefault="00ED3DA9" w:rsidP="00ED3DA9">
      <w:pPr>
        <w:pStyle w:val="ListParagraph"/>
        <w:ind w:left="360"/>
        <w:rPr>
          <w:rFonts w:ascii="Arial" w:hAnsi="Arial" w:cs="Arial"/>
          <w:sz w:val="20"/>
          <w:szCs w:val="20"/>
        </w:rPr>
      </w:pPr>
    </w:p>
    <w:p w14:paraId="1DB1801A" w14:textId="77777777" w:rsidR="00ED3DA9" w:rsidRPr="0010582D" w:rsidRDefault="00ED3DA9" w:rsidP="00ED3DA9">
      <w:pPr>
        <w:rPr>
          <w:rFonts w:ascii="Arial" w:hAnsi="Arial" w:cs="Arial"/>
          <w:b/>
          <w:sz w:val="20"/>
          <w:szCs w:val="20"/>
        </w:rPr>
        <w:sectPr w:rsidR="00ED3DA9" w:rsidRPr="0010582D" w:rsidSect="003B31D6">
          <w:type w:val="continuous"/>
          <w:pgSz w:w="15840" w:h="12240" w:orient="landscape"/>
          <w:pgMar w:top="720" w:right="720" w:bottom="720" w:left="720" w:header="720" w:footer="720" w:gutter="0"/>
          <w:cols w:space="720"/>
          <w:docGrid w:linePitch="360"/>
        </w:sectPr>
      </w:pPr>
    </w:p>
    <w:p w14:paraId="3D8C1852" w14:textId="77777777" w:rsidR="00ED3DA9" w:rsidRPr="0010582D" w:rsidRDefault="00ED3DA9" w:rsidP="00ED3DA9">
      <w:pPr>
        <w:rPr>
          <w:rFonts w:ascii="Arial" w:hAnsi="Arial" w:cs="Arial"/>
          <w:b/>
          <w:sz w:val="20"/>
          <w:szCs w:val="20"/>
          <w:u w:val="single"/>
        </w:rPr>
      </w:pPr>
      <w:r w:rsidRPr="0010582D">
        <w:rPr>
          <w:rFonts w:ascii="Arial" w:hAnsi="Arial" w:cs="Arial"/>
          <w:b/>
          <w:sz w:val="20"/>
          <w:szCs w:val="20"/>
          <w:u w:val="single"/>
        </w:rPr>
        <w:t>Financial services/institutions</w:t>
      </w:r>
    </w:p>
    <w:p w14:paraId="428DE871"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ACH (origination and receipt)</w:t>
      </w:r>
    </w:p>
    <w:p w14:paraId="591B0B0B" w14:textId="03A7357E" w:rsidR="00ED3DA9" w:rsidRPr="0010582D" w:rsidRDefault="004D579C" w:rsidP="008A6419">
      <w:pPr>
        <w:pStyle w:val="ListParagraph"/>
        <w:numPr>
          <w:ilvl w:val="0"/>
          <w:numId w:val="64"/>
        </w:numPr>
        <w:rPr>
          <w:rFonts w:ascii="Arial" w:hAnsi="Arial" w:cs="Arial"/>
          <w:sz w:val="20"/>
          <w:szCs w:val="20"/>
        </w:rPr>
      </w:pPr>
      <w:r>
        <w:rPr>
          <w:rFonts w:ascii="Arial" w:hAnsi="Arial" w:cs="Arial"/>
          <w:sz w:val="20"/>
          <w:szCs w:val="20"/>
        </w:rPr>
        <w:t>ATMs, including management console</w:t>
      </w:r>
    </w:p>
    <w:p w14:paraId="7D839695"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ATM/debit cards </w:t>
      </w:r>
    </w:p>
    <w:p w14:paraId="53924050"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Bill payment</w:t>
      </w:r>
    </w:p>
    <w:p w14:paraId="2CBA15EE"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Branch capture and item processing</w:t>
      </w:r>
    </w:p>
    <w:p w14:paraId="79E80F45"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Business remote deposit capture</w:t>
      </w:r>
    </w:p>
    <w:p w14:paraId="569EB2AA"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Check imaging</w:t>
      </w:r>
    </w:p>
    <w:p w14:paraId="2139137A"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Check ordering </w:t>
      </w:r>
    </w:p>
    <w:p w14:paraId="25AD027E"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COLD/report storage</w:t>
      </w:r>
    </w:p>
    <w:p w14:paraId="79456713"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Core system </w:t>
      </w:r>
    </w:p>
    <w:p w14:paraId="769032CB"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Correspondent financial institutions </w:t>
      </w:r>
    </w:p>
    <w:p w14:paraId="14F98F5C"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Credit cards</w:t>
      </w:r>
    </w:p>
    <w:p w14:paraId="44FD6868"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Credit reporting</w:t>
      </w:r>
    </w:p>
    <w:p w14:paraId="489B2929"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Deposit platform and documentation</w:t>
      </w:r>
    </w:p>
    <w:p w14:paraId="0386D966"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Document imaging and archival storage</w:t>
      </w:r>
    </w:p>
    <w:p w14:paraId="674EC6D0" w14:textId="77777777" w:rsidR="00ED3DA9" w:rsidRPr="0010582D" w:rsidRDefault="00ED3DA9" w:rsidP="008A6419">
      <w:pPr>
        <w:pStyle w:val="ListParagraph"/>
        <w:numPr>
          <w:ilvl w:val="0"/>
          <w:numId w:val="64"/>
        </w:numPr>
        <w:rPr>
          <w:rFonts w:ascii="Arial" w:hAnsi="Arial" w:cs="Arial"/>
          <w:sz w:val="20"/>
          <w:szCs w:val="20"/>
        </w:rPr>
      </w:pPr>
      <w:proofErr w:type="spellStart"/>
      <w:r w:rsidRPr="0010582D">
        <w:rPr>
          <w:rFonts w:ascii="Arial" w:hAnsi="Arial" w:cs="Arial"/>
          <w:sz w:val="20"/>
          <w:szCs w:val="20"/>
        </w:rPr>
        <w:t>eStatements</w:t>
      </w:r>
      <w:proofErr w:type="spellEnd"/>
      <w:r w:rsidRPr="0010582D">
        <w:rPr>
          <w:rFonts w:ascii="Arial" w:hAnsi="Arial" w:cs="Arial"/>
          <w:sz w:val="20"/>
          <w:szCs w:val="20"/>
        </w:rPr>
        <w:t xml:space="preserve"> </w:t>
      </w:r>
    </w:p>
    <w:p w14:paraId="542E1292"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Gift cards</w:t>
      </w:r>
    </w:p>
    <w:p w14:paraId="068B524B"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Internet banking </w:t>
      </w:r>
    </w:p>
    <w:p w14:paraId="29E0C643"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Investments</w:t>
      </w:r>
    </w:p>
    <w:p w14:paraId="2F22C8F7"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Loan platform and documentation </w:t>
      </w:r>
    </w:p>
    <w:p w14:paraId="6484704A"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Mobile banking</w:t>
      </w:r>
    </w:p>
    <w:p w14:paraId="47D4A870"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 xml:space="preserve">Mortgage </w:t>
      </w:r>
    </w:p>
    <w:p w14:paraId="444EBD8F"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Person-to-person payments (P2P)</w:t>
      </w:r>
    </w:p>
    <w:p w14:paraId="1BCAEDDE" w14:textId="77777777" w:rsidR="00ED3DA9" w:rsidRPr="0010582D" w:rsidRDefault="00ED3DA9" w:rsidP="008A6419">
      <w:pPr>
        <w:pStyle w:val="ListParagraph"/>
        <w:numPr>
          <w:ilvl w:val="0"/>
          <w:numId w:val="64"/>
        </w:numPr>
        <w:rPr>
          <w:rFonts w:ascii="Arial" w:hAnsi="Arial" w:cs="Arial"/>
          <w:sz w:val="20"/>
          <w:szCs w:val="20"/>
        </w:rPr>
      </w:pPr>
      <w:r w:rsidRPr="0010582D">
        <w:rPr>
          <w:rFonts w:ascii="Arial" w:hAnsi="Arial" w:cs="Arial"/>
          <w:sz w:val="20"/>
          <w:szCs w:val="20"/>
        </w:rPr>
        <w:t>Retail or mobile remote deposit capture</w:t>
      </w:r>
    </w:p>
    <w:p w14:paraId="53142C19" w14:textId="77777777" w:rsidR="00ED3DA9" w:rsidRPr="00687BDF" w:rsidRDefault="00ED3DA9" w:rsidP="008A6419">
      <w:pPr>
        <w:pStyle w:val="ListParagraph"/>
        <w:numPr>
          <w:ilvl w:val="0"/>
          <w:numId w:val="64"/>
        </w:numPr>
        <w:rPr>
          <w:rFonts w:ascii="Arial" w:hAnsi="Arial" w:cs="Arial"/>
          <w:sz w:val="20"/>
          <w:szCs w:val="20"/>
        </w:rPr>
      </w:pPr>
      <w:r w:rsidRPr="00687BDF">
        <w:rPr>
          <w:rFonts w:ascii="Arial" w:hAnsi="Arial" w:cs="Arial"/>
          <w:sz w:val="20"/>
          <w:szCs w:val="20"/>
        </w:rPr>
        <w:t>Telephone banking</w:t>
      </w:r>
    </w:p>
    <w:p w14:paraId="47EC9BBD" w14:textId="77777777" w:rsidR="00ED3DA9" w:rsidRPr="00687BDF" w:rsidRDefault="00ED3DA9" w:rsidP="008A6419">
      <w:pPr>
        <w:pStyle w:val="ListParagraph"/>
        <w:numPr>
          <w:ilvl w:val="0"/>
          <w:numId w:val="64"/>
        </w:numPr>
        <w:rPr>
          <w:rFonts w:ascii="Arial" w:hAnsi="Arial" w:cs="Arial"/>
          <w:sz w:val="20"/>
          <w:szCs w:val="20"/>
        </w:rPr>
      </w:pPr>
      <w:r w:rsidRPr="00687BDF">
        <w:rPr>
          <w:rFonts w:ascii="Arial" w:hAnsi="Arial" w:cs="Arial"/>
          <w:sz w:val="20"/>
          <w:szCs w:val="20"/>
        </w:rPr>
        <w:t xml:space="preserve">Teller platform </w:t>
      </w:r>
    </w:p>
    <w:p w14:paraId="5B1F87A3" w14:textId="77777777" w:rsidR="00ED3DA9" w:rsidRPr="00687BDF" w:rsidRDefault="00ED3DA9" w:rsidP="008A6419">
      <w:pPr>
        <w:pStyle w:val="ListParagraph"/>
        <w:numPr>
          <w:ilvl w:val="0"/>
          <w:numId w:val="64"/>
        </w:numPr>
        <w:rPr>
          <w:rFonts w:ascii="Arial" w:hAnsi="Arial" w:cs="Arial"/>
          <w:sz w:val="20"/>
          <w:szCs w:val="20"/>
        </w:rPr>
      </w:pPr>
      <w:r w:rsidRPr="00687BDF">
        <w:rPr>
          <w:rFonts w:ascii="Arial" w:hAnsi="Arial" w:cs="Arial"/>
          <w:sz w:val="20"/>
          <w:szCs w:val="20"/>
        </w:rPr>
        <w:t>Trust service</w:t>
      </w:r>
    </w:p>
    <w:p w14:paraId="63A35A38" w14:textId="77777777" w:rsidR="00ED3DA9" w:rsidRPr="0010582D" w:rsidRDefault="00ED3DA9" w:rsidP="00ED3DA9">
      <w:pPr>
        <w:jc w:val="center"/>
        <w:rPr>
          <w:rFonts w:ascii="Arial" w:hAnsi="Arial" w:cs="Arial"/>
        </w:rPr>
        <w:sectPr w:rsidR="00ED3DA9" w:rsidRPr="0010582D" w:rsidSect="003B31D6">
          <w:type w:val="continuous"/>
          <w:pgSz w:w="15840" w:h="12240" w:orient="landscape"/>
          <w:pgMar w:top="720" w:right="720" w:bottom="720" w:left="720" w:header="720" w:footer="720" w:gutter="0"/>
          <w:cols w:num="3" w:space="720"/>
          <w:docGrid w:linePitch="360"/>
        </w:sectPr>
      </w:pPr>
    </w:p>
    <w:p w14:paraId="0CC906AA" w14:textId="77777777" w:rsidR="00ED3DA9" w:rsidRPr="0010582D" w:rsidRDefault="00ED3DA9" w:rsidP="00ED3DA9">
      <w:pPr>
        <w:jc w:val="center"/>
        <w:rPr>
          <w:rFonts w:ascii="Arial" w:hAnsi="Arial" w:cs="Arial"/>
        </w:rPr>
      </w:pPr>
    </w:p>
    <w:tbl>
      <w:tblPr>
        <w:tblStyle w:val="TableGrid"/>
        <w:tblW w:w="14495" w:type="dxa"/>
        <w:jc w:val="center"/>
        <w:tblLook w:val="04A0" w:firstRow="1" w:lastRow="0" w:firstColumn="1" w:lastColumn="0" w:noHBand="0" w:noVBand="1"/>
      </w:tblPr>
      <w:tblGrid>
        <w:gridCol w:w="1194"/>
        <w:gridCol w:w="979"/>
        <w:gridCol w:w="1350"/>
        <w:gridCol w:w="1287"/>
        <w:gridCol w:w="877"/>
        <w:gridCol w:w="877"/>
        <w:gridCol w:w="877"/>
        <w:gridCol w:w="6177"/>
        <w:gridCol w:w="877"/>
      </w:tblGrid>
      <w:tr w:rsidR="00F55823" w:rsidRPr="0010582D" w14:paraId="7C2198D3" w14:textId="77777777" w:rsidTr="00D6578F">
        <w:trPr>
          <w:cantSplit/>
          <w:trHeight w:val="1439"/>
          <w:jc w:val="center"/>
        </w:trPr>
        <w:tc>
          <w:tcPr>
            <w:tcW w:w="1194" w:type="dxa"/>
            <w:shd w:val="clear" w:color="auto" w:fill="43505A"/>
            <w:textDirection w:val="btLr"/>
            <w:vAlign w:val="center"/>
          </w:tcPr>
          <w:p w14:paraId="171165F3" w14:textId="77777777" w:rsidR="00ED3DA9" w:rsidRPr="0010582D" w:rsidRDefault="00ED3DA9" w:rsidP="00F7318A">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Asset or Application</w:t>
            </w:r>
          </w:p>
        </w:tc>
        <w:tc>
          <w:tcPr>
            <w:tcW w:w="979" w:type="dxa"/>
            <w:shd w:val="clear" w:color="auto" w:fill="43505A"/>
            <w:textDirection w:val="btLr"/>
            <w:vAlign w:val="center"/>
          </w:tcPr>
          <w:p w14:paraId="1180EBFA" w14:textId="77777777" w:rsidR="00ED3DA9" w:rsidRPr="0010582D" w:rsidRDefault="00ED3DA9" w:rsidP="00F7318A">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Purpose</w:t>
            </w:r>
          </w:p>
        </w:tc>
        <w:tc>
          <w:tcPr>
            <w:tcW w:w="1350" w:type="dxa"/>
            <w:shd w:val="clear" w:color="auto" w:fill="43505A"/>
            <w:textDirection w:val="btLr"/>
            <w:vAlign w:val="center"/>
          </w:tcPr>
          <w:p w14:paraId="19E9A15A" w14:textId="77777777" w:rsidR="00ED3DA9" w:rsidRPr="0010582D" w:rsidRDefault="00ED3DA9" w:rsidP="00F7318A">
            <w:pPr>
              <w:ind w:left="113" w:right="113"/>
              <w:jc w:val="center"/>
              <w:rPr>
                <w:rFonts w:ascii="Arial" w:hAnsi="Arial" w:cs="Arial"/>
                <w:b/>
                <w:color w:val="FFFFFF" w:themeColor="background1"/>
                <w:sz w:val="18"/>
                <w:szCs w:val="18"/>
              </w:rPr>
            </w:pPr>
            <w:r w:rsidRPr="0010582D">
              <w:rPr>
                <w:rFonts w:ascii="Arial" w:eastAsia="Calibri" w:hAnsi="Arial" w:cs="Arial"/>
                <w:b/>
                <w:color w:val="FFFFFF" w:themeColor="background1"/>
                <w:sz w:val="18"/>
                <w:szCs w:val="18"/>
              </w:rPr>
              <w:t>Data</w:t>
            </w:r>
            <w:r w:rsidRPr="0010582D">
              <w:rPr>
                <w:rFonts w:ascii="Arial" w:hAnsi="Arial" w:cs="Arial"/>
                <w:b/>
                <w:color w:val="FFFFFF" w:themeColor="background1"/>
                <w:sz w:val="18"/>
                <w:szCs w:val="18"/>
              </w:rPr>
              <w:t xml:space="preserve"> </w:t>
            </w:r>
            <w:r w:rsidRPr="0010582D">
              <w:rPr>
                <w:rFonts w:ascii="Arial" w:eastAsia="Calibri" w:hAnsi="Arial" w:cs="Arial"/>
                <w:b/>
                <w:color w:val="FFFFFF" w:themeColor="background1"/>
                <w:sz w:val="18"/>
                <w:szCs w:val="18"/>
              </w:rPr>
              <w:t>Classification</w:t>
            </w:r>
          </w:p>
        </w:tc>
        <w:tc>
          <w:tcPr>
            <w:tcW w:w="1287" w:type="dxa"/>
            <w:shd w:val="clear" w:color="auto" w:fill="43505A"/>
            <w:textDirection w:val="btLr"/>
            <w:vAlign w:val="center"/>
          </w:tcPr>
          <w:p w14:paraId="32DFB0C5" w14:textId="77777777" w:rsidR="00ED3DA9" w:rsidRPr="0010582D" w:rsidRDefault="00ED3DA9" w:rsidP="00F7318A">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Vulnerability</w:t>
            </w:r>
          </w:p>
        </w:tc>
        <w:tc>
          <w:tcPr>
            <w:tcW w:w="877" w:type="dxa"/>
            <w:shd w:val="clear" w:color="auto" w:fill="43505A"/>
            <w:textDirection w:val="btLr"/>
            <w:vAlign w:val="center"/>
          </w:tcPr>
          <w:p w14:paraId="4A8D3C73" w14:textId="77777777" w:rsidR="00ED3DA9" w:rsidRPr="0010582D" w:rsidRDefault="00ED3DA9" w:rsidP="00F7318A">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Likelihood</w:t>
            </w:r>
          </w:p>
        </w:tc>
        <w:tc>
          <w:tcPr>
            <w:tcW w:w="877" w:type="dxa"/>
            <w:shd w:val="clear" w:color="auto" w:fill="43505A"/>
            <w:textDirection w:val="btLr"/>
            <w:vAlign w:val="center"/>
          </w:tcPr>
          <w:p w14:paraId="2754DB2D" w14:textId="77777777" w:rsidR="00ED3DA9" w:rsidRPr="0010582D" w:rsidRDefault="00ED3DA9" w:rsidP="00F7318A">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Impact</w:t>
            </w:r>
          </w:p>
        </w:tc>
        <w:tc>
          <w:tcPr>
            <w:tcW w:w="877" w:type="dxa"/>
            <w:shd w:val="clear" w:color="auto" w:fill="43505A"/>
            <w:textDirection w:val="btLr"/>
            <w:vAlign w:val="center"/>
          </w:tcPr>
          <w:p w14:paraId="7D690730" w14:textId="1A12500C" w:rsidR="00ED3DA9" w:rsidRPr="0010582D" w:rsidRDefault="001B1BCA" w:rsidP="00F7318A">
            <w:pPr>
              <w:ind w:left="113" w:right="113"/>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t xml:space="preserve">Business </w:t>
            </w:r>
            <w:r w:rsidR="00ED3DA9" w:rsidRPr="0010582D">
              <w:rPr>
                <w:rFonts w:ascii="Arial" w:eastAsia="Calibri" w:hAnsi="Arial" w:cs="Arial"/>
                <w:b/>
                <w:color w:val="FFFFFF" w:themeColor="background1"/>
                <w:sz w:val="18"/>
                <w:szCs w:val="18"/>
              </w:rPr>
              <w:t>Risk</w:t>
            </w:r>
            <w:r w:rsidR="00ED3DA9" w:rsidRPr="0010582D">
              <w:rPr>
                <w:rFonts w:ascii="Arial" w:hAnsi="Arial" w:cs="Arial"/>
                <w:b/>
                <w:color w:val="FFFFFF" w:themeColor="background1"/>
                <w:sz w:val="18"/>
                <w:szCs w:val="18"/>
              </w:rPr>
              <w:t xml:space="preserve"> </w:t>
            </w:r>
            <w:r w:rsidR="00ED3DA9" w:rsidRPr="0010582D">
              <w:rPr>
                <w:rFonts w:ascii="Arial" w:eastAsia="Calibri" w:hAnsi="Arial" w:cs="Arial"/>
                <w:b/>
                <w:color w:val="FFFFFF" w:themeColor="background1"/>
                <w:sz w:val="18"/>
                <w:szCs w:val="18"/>
              </w:rPr>
              <w:t>Rating</w:t>
            </w:r>
          </w:p>
        </w:tc>
        <w:tc>
          <w:tcPr>
            <w:tcW w:w="6177" w:type="dxa"/>
            <w:shd w:val="clear" w:color="auto" w:fill="43505A"/>
            <w:textDirection w:val="btLr"/>
            <w:vAlign w:val="center"/>
          </w:tcPr>
          <w:p w14:paraId="4145C555" w14:textId="77777777" w:rsidR="00ED3DA9" w:rsidRPr="0010582D" w:rsidRDefault="00ED3DA9" w:rsidP="00F7318A">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Controls</w:t>
            </w:r>
            <w:r w:rsidRPr="0010582D">
              <w:rPr>
                <w:rFonts w:ascii="Arial" w:hAnsi="Arial" w:cs="Arial"/>
                <w:b/>
                <w:color w:val="FFFFFF" w:themeColor="background1"/>
                <w:sz w:val="18"/>
                <w:szCs w:val="18"/>
              </w:rPr>
              <w:t xml:space="preserve"> </w:t>
            </w:r>
            <w:r w:rsidRPr="0010582D">
              <w:rPr>
                <w:rFonts w:ascii="Arial" w:eastAsia="Calibri" w:hAnsi="Arial" w:cs="Arial"/>
                <w:b/>
                <w:color w:val="FFFFFF" w:themeColor="background1"/>
                <w:sz w:val="18"/>
                <w:szCs w:val="18"/>
              </w:rPr>
              <w:t>in</w:t>
            </w:r>
            <w:r w:rsidRPr="0010582D">
              <w:rPr>
                <w:rFonts w:ascii="Arial" w:hAnsi="Arial" w:cs="Arial"/>
                <w:b/>
                <w:color w:val="FFFFFF" w:themeColor="background1"/>
                <w:sz w:val="18"/>
                <w:szCs w:val="18"/>
              </w:rPr>
              <w:t xml:space="preserve"> </w:t>
            </w:r>
            <w:r w:rsidRPr="0010582D">
              <w:rPr>
                <w:rFonts w:ascii="Arial" w:eastAsia="Calibri" w:hAnsi="Arial" w:cs="Arial"/>
                <w:b/>
                <w:color w:val="FFFFFF" w:themeColor="background1"/>
                <w:sz w:val="18"/>
                <w:szCs w:val="18"/>
              </w:rPr>
              <w:t>Place</w:t>
            </w:r>
          </w:p>
        </w:tc>
        <w:tc>
          <w:tcPr>
            <w:tcW w:w="877" w:type="dxa"/>
            <w:shd w:val="clear" w:color="auto" w:fill="43505A"/>
            <w:textDirection w:val="btLr"/>
            <w:vAlign w:val="center"/>
          </w:tcPr>
          <w:p w14:paraId="2CB02253" w14:textId="77777777" w:rsidR="00ED3DA9" w:rsidRPr="0010582D" w:rsidRDefault="00ED3DA9" w:rsidP="00F7318A">
            <w:pPr>
              <w:ind w:left="113" w:right="113"/>
              <w:jc w:val="center"/>
              <w:rPr>
                <w:rFonts w:ascii="Arial" w:hAnsi="Arial" w:cs="Arial"/>
                <w:b/>
                <w:color w:val="FFFFFF" w:themeColor="background1"/>
                <w:sz w:val="18"/>
                <w:szCs w:val="18"/>
              </w:rPr>
            </w:pPr>
            <w:r w:rsidRPr="0010582D">
              <w:rPr>
                <w:rFonts w:ascii="Arial" w:eastAsia="Calibri" w:hAnsi="Arial" w:cs="Arial"/>
                <w:b/>
                <w:bCs/>
                <w:color w:val="FFFFFF"/>
                <w:sz w:val="18"/>
                <w:szCs w:val="18"/>
              </w:rPr>
              <w:t>Residual</w:t>
            </w:r>
            <w:r w:rsidRPr="0010582D">
              <w:rPr>
                <w:rFonts w:ascii="Arial" w:hAnsi="Arial" w:cs="Arial"/>
                <w:b/>
                <w:bCs/>
                <w:color w:val="FFFFFF"/>
                <w:sz w:val="18"/>
                <w:szCs w:val="18"/>
              </w:rPr>
              <w:t xml:space="preserve"> </w:t>
            </w:r>
            <w:r w:rsidRPr="0010582D">
              <w:rPr>
                <w:rFonts w:ascii="Arial" w:eastAsia="Calibri" w:hAnsi="Arial" w:cs="Arial"/>
                <w:b/>
                <w:bCs/>
                <w:color w:val="FFFFFF"/>
                <w:sz w:val="18"/>
                <w:szCs w:val="18"/>
              </w:rPr>
              <w:t>Risk</w:t>
            </w:r>
          </w:p>
        </w:tc>
      </w:tr>
      <w:tr w:rsidR="00D6578F" w:rsidRPr="0010582D" w14:paraId="78BCE93F" w14:textId="77777777" w:rsidTr="00D6578F">
        <w:trPr>
          <w:jc w:val="center"/>
        </w:trPr>
        <w:tc>
          <w:tcPr>
            <w:tcW w:w="1194" w:type="dxa"/>
            <w:vMerge w:val="restart"/>
            <w:shd w:val="clear" w:color="auto" w:fill="auto"/>
            <w:vAlign w:val="center"/>
          </w:tcPr>
          <w:p w14:paraId="2FF0CC37" w14:textId="77777777" w:rsidR="00D6578F" w:rsidRPr="0010582D" w:rsidRDefault="00D6578F" w:rsidP="00D6578F">
            <w:pPr>
              <w:jc w:val="center"/>
              <w:rPr>
                <w:rFonts w:ascii="Arial" w:eastAsia="Calibri" w:hAnsi="Arial" w:cs="Arial"/>
                <w:i/>
                <w:sz w:val="18"/>
                <w:szCs w:val="18"/>
              </w:rPr>
            </w:pPr>
          </w:p>
          <w:p w14:paraId="43D733AB" w14:textId="77777777" w:rsidR="00D6578F" w:rsidRPr="0010582D" w:rsidRDefault="00D6578F" w:rsidP="00D6578F">
            <w:pPr>
              <w:jc w:val="center"/>
              <w:rPr>
                <w:rFonts w:ascii="Arial" w:hAnsi="Arial" w:cs="Arial"/>
                <w:i/>
                <w:sz w:val="18"/>
                <w:szCs w:val="18"/>
              </w:rPr>
            </w:pPr>
            <w:r w:rsidRPr="0010582D">
              <w:rPr>
                <w:rFonts w:ascii="Arial" w:eastAsia="Calibri" w:hAnsi="Arial" w:cs="Arial"/>
                <w:i/>
                <w:sz w:val="18"/>
                <w:szCs w:val="18"/>
              </w:rPr>
              <w:t xml:space="preserve">&lt;For each application or technology asset, include applicable details about the system, vendor, etc.&gt; </w:t>
            </w:r>
          </w:p>
        </w:tc>
        <w:tc>
          <w:tcPr>
            <w:tcW w:w="979" w:type="dxa"/>
            <w:vMerge w:val="restart"/>
            <w:shd w:val="clear" w:color="auto" w:fill="auto"/>
            <w:vAlign w:val="center"/>
          </w:tcPr>
          <w:p w14:paraId="31E61139" w14:textId="77777777" w:rsidR="00D6578F" w:rsidRPr="0010582D" w:rsidRDefault="00D6578F" w:rsidP="00D6578F">
            <w:pPr>
              <w:jc w:val="center"/>
              <w:rPr>
                <w:rFonts w:ascii="Arial" w:eastAsia="Calibri" w:hAnsi="Arial" w:cs="Arial"/>
                <w:sz w:val="18"/>
                <w:szCs w:val="18"/>
              </w:rPr>
            </w:pPr>
          </w:p>
          <w:p w14:paraId="622F72F9" w14:textId="77777777" w:rsidR="00D6578F" w:rsidRPr="0010582D" w:rsidRDefault="00D6578F" w:rsidP="00D6578F">
            <w:pPr>
              <w:jc w:val="center"/>
              <w:rPr>
                <w:rFonts w:ascii="Arial" w:hAnsi="Arial" w:cs="Arial"/>
                <w:i/>
                <w:sz w:val="18"/>
                <w:szCs w:val="18"/>
              </w:rPr>
            </w:pPr>
            <w:r w:rsidRPr="0010582D">
              <w:rPr>
                <w:rFonts w:ascii="Arial" w:hAnsi="Arial" w:cs="Arial"/>
                <w:i/>
                <w:sz w:val="18"/>
                <w:szCs w:val="18"/>
              </w:rPr>
              <w:t>&lt;</w:t>
            </w:r>
            <w:r w:rsidRPr="0010582D">
              <w:rPr>
                <w:rFonts w:ascii="Arial" w:eastAsia="Calibri" w:hAnsi="Arial" w:cs="Arial"/>
                <w:i/>
                <w:sz w:val="18"/>
                <w:szCs w:val="18"/>
              </w:rPr>
              <w:t>For</w:t>
            </w:r>
            <w:r w:rsidRPr="0010582D">
              <w:rPr>
                <w:rFonts w:ascii="Arial" w:hAnsi="Arial" w:cs="Arial"/>
                <w:i/>
                <w:sz w:val="18"/>
                <w:szCs w:val="18"/>
              </w:rPr>
              <w:t xml:space="preserve"> </w:t>
            </w:r>
            <w:r w:rsidRPr="0010582D">
              <w:rPr>
                <w:rFonts w:ascii="Arial" w:eastAsia="Calibri" w:hAnsi="Arial" w:cs="Arial"/>
                <w:i/>
                <w:sz w:val="18"/>
                <w:szCs w:val="18"/>
              </w:rPr>
              <w:t>each</w:t>
            </w:r>
            <w:r w:rsidRPr="0010582D">
              <w:rPr>
                <w:rFonts w:ascii="Arial" w:hAnsi="Arial" w:cs="Arial"/>
                <w:i/>
                <w:sz w:val="18"/>
                <w:szCs w:val="18"/>
              </w:rPr>
              <w:t xml:space="preserve"> </w:t>
            </w:r>
            <w:r w:rsidRPr="0010582D">
              <w:rPr>
                <w:rFonts w:ascii="Arial" w:eastAsia="Calibri" w:hAnsi="Arial" w:cs="Arial"/>
                <w:i/>
                <w:sz w:val="18"/>
                <w:szCs w:val="18"/>
              </w:rPr>
              <w:t>item</w:t>
            </w:r>
            <w:r w:rsidRPr="0010582D">
              <w:rPr>
                <w:rFonts w:ascii="Arial" w:hAnsi="Arial" w:cs="Arial"/>
                <w:i/>
                <w:sz w:val="18"/>
                <w:szCs w:val="18"/>
              </w:rPr>
              <w:t xml:space="preserve">, </w:t>
            </w:r>
            <w:r w:rsidRPr="0010582D">
              <w:rPr>
                <w:rFonts w:ascii="Arial" w:eastAsia="Calibri" w:hAnsi="Arial" w:cs="Arial"/>
                <w:i/>
                <w:sz w:val="18"/>
                <w:szCs w:val="18"/>
              </w:rPr>
              <w:t>insert</w:t>
            </w:r>
            <w:r w:rsidRPr="0010582D">
              <w:rPr>
                <w:rFonts w:ascii="Arial" w:hAnsi="Arial" w:cs="Arial"/>
                <w:i/>
                <w:sz w:val="18"/>
                <w:szCs w:val="18"/>
              </w:rPr>
              <w:t xml:space="preserve"> </w:t>
            </w:r>
            <w:r w:rsidRPr="0010582D">
              <w:rPr>
                <w:rFonts w:ascii="Arial" w:eastAsia="Calibri" w:hAnsi="Arial" w:cs="Arial"/>
                <w:i/>
                <w:sz w:val="18"/>
                <w:szCs w:val="18"/>
              </w:rPr>
              <w:t>details</w:t>
            </w:r>
            <w:r w:rsidRPr="0010582D">
              <w:rPr>
                <w:rFonts w:ascii="Arial" w:hAnsi="Arial" w:cs="Arial"/>
                <w:i/>
                <w:sz w:val="18"/>
                <w:szCs w:val="18"/>
              </w:rPr>
              <w:t xml:space="preserve"> </w:t>
            </w:r>
            <w:r w:rsidRPr="0010582D">
              <w:rPr>
                <w:rFonts w:ascii="Arial" w:eastAsia="Calibri" w:hAnsi="Arial" w:cs="Arial"/>
                <w:i/>
                <w:sz w:val="18"/>
                <w:szCs w:val="18"/>
              </w:rPr>
              <w:t>of</w:t>
            </w:r>
            <w:r w:rsidRPr="0010582D">
              <w:rPr>
                <w:rFonts w:ascii="Arial" w:hAnsi="Arial" w:cs="Arial"/>
                <w:i/>
                <w:sz w:val="18"/>
                <w:szCs w:val="18"/>
              </w:rPr>
              <w:t xml:space="preserve"> </w:t>
            </w:r>
            <w:r w:rsidRPr="0010582D">
              <w:rPr>
                <w:rFonts w:ascii="Arial" w:eastAsia="Calibri" w:hAnsi="Arial" w:cs="Arial"/>
                <w:i/>
                <w:sz w:val="18"/>
                <w:szCs w:val="18"/>
              </w:rPr>
              <w:t>the</w:t>
            </w:r>
            <w:r w:rsidRPr="0010582D">
              <w:rPr>
                <w:rFonts w:ascii="Arial" w:hAnsi="Arial" w:cs="Arial"/>
                <w:i/>
                <w:sz w:val="18"/>
                <w:szCs w:val="18"/>
              </w:rPr>
              <w:t xml:space="preserve"> </w:t>
            </w:r>
            <w:r w:rsidRPr="0010582D">
              <w:rPr>
                <w:rFonts w:ascii="Arial" w:eastAsia="Calibri" w:hAnsi="Arial" w:cs="Arial"/>
                <w:i/>
                <w:sz w:val="18"/>
                <w:szCs w:val="18"/>
              </w:rPr>
              <w:t>purpose</w:t>
            </w:r>
            <w:r w:rsidRPr="0010582D">
              <w:rPr>
                <w:rFonts w:ascii="Arial" w:hAnsi="Arial" w:cs="Arial"/>
                <w:i/>
                <w:sz w:val="18"/>
                <w:szCs w:val="18"/>
              </w:rPr>
              <w:t xml:space="preserve"> </w:t>
            </w:r>
            <w:r w:rsidRPr="0010582D">
              <w:rPr>
                <w:rFonts w:ascii="Arial" w:eastAsia="Calibri" w:hAnsi="Arial" w:cs="Arial"/>
                <w:i/>
                <w:sz w:val="18"/>
                <w:szCs w:val="18"/>
              </w:rPr>
              <w:t>of</w:t>
            </w:r>
            <w:r w:rsidRPr="0010582D">
              <w:rPr>
                <w:rFonts w:ascii="Arial" w:hAnsi="Arial" w:cs="Arial"/>
                <w:i/>
                <w:sz w:val="18"/>
                <w:szCs w:val="18"/>
              </w:rPr>
              <w:t xml:space="preserve"> </w:t>
            </w:r>
            <w:r w:rsidRPr="0010582D">
              <w:rPr>
                <w:rFonts w:ascii="Arial" w:eastAsia="Calibri" w:hAnsi="Arial" w:cs="Arial"/>
                <w:i/>
                <w:sz w:val="18"/>
                <w:szCs w:val="18"/>
              </w:rPr>
              <w:t>the</w:t>
            </w:r>
            <w:r w:rsidRPr="0010582D">
              <w:rPr>
                <w:rFonts w:ascii="Arial" w:hAnsi="Arial" w:cs="Arial"/>
                <w:i/>
                <w:sz w:val="18"/>
                <w:szCs w:val="18"/>
              </w:rPr>
              <w:t xml:space="preserve"> </w:t>
            </w:r>
            <w:r w:rsidRPr="0010582D">
              <w:rPr>
                <w:rFonts w:ascii="Arial" w:eastAsia="Calibri" w:hAnsi="Arial" w:cs="Arial"/>
                <w:i/>
                <w:sz w:val="18"/>
                <w:szCs w:val="18"/>
              </w:rPr>
              <w:t>item</w:t>
            </w:r>
            <w:r w:rsidRPr="0010582D">
              <w:rPr>
                <w:rFonts w:ascii="Arial" w:hAnsi="Arial" w:cs="Arial"/>
                <w:i/>
                <w:sz w:val="18"/>
                <w:szCs w:val="18"/>
              </w:rPr>
              <w:t>.&gt;</w:t>
            </w:r>
          </w:p>
        </w:tc>
        <w:tc>
          <w:tcPr>
            <w:tcW w:w="1350" w:type="dxa"/>
            <w:vMerge w:val="restart"/>
            <w:shd w:val="clear" w:color="auto" w:fill="auto"/>
            <w:vAlign w:val="center"/>
          </w:tcPr>
          <w:p w14:paraId="515AAE4C" w14:textId="77777777" w:rsidR="00D6578F" w:rsidRPr="0010582D" w:rsidRDefault="00D6578F" w:rsidP="00D6578F">
            <w:pPr>
              <w:jc w:val="center"/>
              <w:rPr>
                <w:rFonts w:ascii="Arial" w:hAnsi="Arial" w:cs="Arial"/>
                <w:sz w:val="18"/>
                <w:szCs w:val="18"/>
              </w:rPr>
            </w:pPr>
          </w:p>
          <w:p w14:paraId="1EDD6C68" w14:textId="77777777" w:rsidR="00D6578F" w:rsidRPr="0010582D" w:rsidRDefault="00D6578F" w:rsidP="00D6578F">
            <w:pPr>
              <w:jc w:val="center"/>
              <w:rPr>
                <w:rFonts w:ascii="Arial" w:hAnsi="Arial" w:cs="Arial"/>
                <w:i/>
                <w:sz w:val="18"/>
                <w:szCs w:val="18"/>
              </w:rPr>
            </w:pPr>
            <w:r w:rsidRPr="0010582D">
              <w:rPr>
                <w:rFonts w:ascii="Arial" w:hAnsi="Arial" w:cs="Arial"/>
                <w:i/>
                <w:sz w:val="18"/>
                <w:szCs w:val="18"/>
              </w:rPr>
              <w:t>&lt;</w:t>
            </w:r>
            <w:r w:rsidRPr="0010582D">
              <w:rPr>
                <w:rFonts w:ascii="Arial" w:eastAsia="Calibri" w:hAnsi="Arial" w:cs="Arial"/>
                <w:i/>
                <w:sz w:val="18"/>
                <w:szCs w:val="18"/>
              </w:rPr>
              <w:t>List</w:t>
            </w:r>
            <w:r w:rsidRPr="0010582D">
              <w:rPr>
                <w:rFonts w:ascii="Arial" w:hAnsi="Arial" w:cs="Arial"/>
                <w:i/>
                <w:sz w:val="18"/>
                <w:szCs w:val="18"/>
              </w:rPr>
              <w:t xml:space="preserve"> </w:t>
            </w:r>
            <w:r w:rsidRPr="0010582D">
              <w:rPr>
                <w:rFonts w:ascii="Arial" w:eastAsia="Calibri" w:hAnsi="Arial" w:cs="Arial"/>
                <w:i/>
                <w:sz w:val="18"/>
                <w:szCs w:val="18"/>
              </w:rPr>
              <w:t>the</w:t>
            </w:r>
            <w:r w:rsidRPr="0010582D">
              <w:rPr>
                <w:rFonts w:ascii="Arial" w:hAnsi="Arial" w:cs="Arial"/>
                <w:i/>
                <w:sz w:val="18"/>
                <w:szCs w:val="18"/>
              </w:rPr>
              <w:t xml:space="preserve"> </w:t>
            </w:r>
            <w:r w:rsidRPr="0010582D">
              <w:rPr>
                <w:rFonts w:ascii="Arial" w:eastAsia="Calibri" w:hAnsi="Arial" w:cs="Arial"/>
                <w:i/>
                <w:sz w:val="18"/>
                <w:szCs w:val="18"/>
              </w:rPr>
              <w:t>classification</w:t>
            </w:r>
            <w:r w:rsidRPr="0010582D">
              <w:rPr>
                <w:rFonts w:ascii="Arial" w:hAnsi="Arial" w:cs="Arial"/>
                <w:i/>
                <w:sz w:val="18"/>
                <w:szCs w:val="18"/>
              </w:rPr>
              <w:t xml:space="preserve"> </w:t>
            </w:r>
            <w:r w:rsidRPr="0010582D">
              <w:rPr>
                <w:rFonts w:ascii="Arial" w:eastAsia="Calibri" w:hAnsi="Arial" w:cs="Arial"/>
                <w:i/>
                <w:sz w:val="18"/>
                <w:szCs w:val="18"/>
              </w:rPr>
              <w:t>of data (e.g., confidential, sensitive, public)</w:t>
            </w:r>
            <w:r w:rsidRPr="0010582D">
              <w:rPr>
                <w:rFonts w:ascii="Arial" w:hAnsi="Arial" w:cs="Arial"/>
                <w:i/>
                <w:sz w:val="18"/>
                <w:szCs w:val="18"/>
              </w:rPr>
              <w:t xml:space="preserve"> </w:t>
            </w:r>
            <w:r w:rsidRPr="0010582D">
              <w:rPr>
                <w:rFonts w:ascii="Arial" w:eastAsia="Calibri" w:hAnsi="Arial" w:cs="Arial"/>
                <w:i/>
                <w:sz w:val="18"/>
                <w:szCs w:val="18"/>
              </w:rPr>
              <w:t>stored or accessed by each asset.</w:t>
            </w:r>
            <w:r w:rsidRPr="0010582D">
              <w:rPr>
                <w:rFonts w:ascii="Arial" w:hAnsi="Arial" w:cs="Arial"/>
                <w:i/>
                <w:sz w:val="18"/>
                <w:szCs w:val="18"/>
              </w:rPr>
              <w:t>&gt;</w:t>
            </w:r>
          </w:p>
        </w:tc>
        <w:tc>
          <w:tcPr>
            <w:tcW w:w="1287" w:type="dxa"/>
            <w:shd w:val="clear" w:color="auto" w:fill="auto"/>
            <w:vAlign w:val="center"/>
          </w:tcPr>
          <w:p w14:paraId="2F94A09B" w14:textId="06046C24" w:rsidR="00D6578F" w:rsidRPr="0010582D" w:rsidRDefault="00D6578F" w:rsidP="00D6578F">
            <w:pPr>
              <w:jc w:val="center"/>
              <w:rPr>
                <w:rFonts w:ascii="Arial" w:hAnsi="Arial" w:cs="Arial"/>
                <w:sz w:val="18"/>
                <w:szCs w:val="18"/>
              </w:rPr>
            </w:pPr>
            <w:r w:rsidRPr="0010582D">
              <w:rPr>
                <w:rFonts w:ascii="Arial" w:eastAsia="Calibri" w:hAnsi="Arial" w:cs="Arial"/>
                <w:sz w:val="18"/>
                <w:szCs w:val="18"/>
              </w:rPr>
              <w:t>Unauthorized</w:t>
            </w:r>
            <w:r w:rsidRPr="0010582D">
              <w:rPr>
                <w:rFonts w:ascii="Arial" w:hAnsi="Arial" w:cs="Arial"/>
                <w:sz w:val="18"/>
                <w:szCs w:val="18"/>
              </w:rPr>
              <w:t xml:space="preserve"> </w:t>
            </w:r>
            <w:r w:rsidRPr="0010582D">
              <w:rPr>
                <w:rFonts w:ascii="Arial" w:eastAsia="Calibri" w:hAnsi="Arial" w:cs="Arial"/>
                <w:sz w:val="18"/>
                <w:szCs w:val="18"/>
              </w:rPr>
              <w:t>data</w:t>
            </w:r>
            <w:r w:rsidRPr="0010582D">
              <w:rPr>
                <w:rFonts w:ascii="Arial" w:hAnsi="Arial" w:cs="Arial"/>
                <w:sz w:val="18"/>
                <w:szCs w:val="18"/>
              </w:rPr>
              <w:t xml:space="preserve"> </w:t>
            </w:r>
            <w:r w:rsidRPr="0010582D">
              <w:rPr>
                <w:rFonts w:ascii="Arial" w:eastAsia="Calibri" w:hAnsi="Arial" w:cs="Arial"/>
                <w:sz w:val="18"/>
                <w:szCs w:val="18"/>
              </w:rPr>
              <w:t>access</w:t>
            </w:r>
            <w:r w:rsidRPr="0010582D">
              <w:rPr>
                <w:rFonts w:ascii="Arial" w:hAnsi="Arial" w:cs="Arial"/>
                <w:sz w:val="18"/>
                <w:szCs w:val="18"/>
              </w:rPr>
              <w:t xml:space="preserve"> </w:t>
            </w:r>
            <w:r w:rsidRPr="0010582D">
              <w:rPr>
                <w:rFonts w:ascii="Arial" w:eastAsia="Calibri" w:hAnsi="Arial" w:cs="Arial"/>
                <w:sz w:val="18"/>
                <w:szCs w:val="18"/>
              </w:rPr>
              <w:t>by</w:t>
            </w:r>
            <w:r w:rsidRPr="0010582D">
              <w:rPr>
                <w:rFonts w:ascii="Arial" w:hAnsi="Arial" w:cs="Arial"/>
                <w:sz w:val="18"/>
                <w:szCs w:val="18"/>
              </w:rPr>
              <w:t xml:space="preserve"> </w:t>
            </w:r>
            <w:r w:rsidRPr="0010582D">
              <w:rPr>
                <w:rFonts w:ascii="Arial" w:eastAsia="Calibri" w:hAnsi="Arial" w:cs="Arial"/>
                <w:sz w:val="18"/>
                <w:szCs w:val="18"/>
              </w:rPr>
              <w:t>constituent, hacker</w:t>
            </w:r>
            <w:r w:rsidR="00687BDF">
              <w:rPr>
                <w:rFonts w:ascii="Arial" w:eastAsia="Calibri" w:hAnsi="Arial" w:cs="Arial"/>
                <w:sz w:val="18"/>
                <w:szCs w:val="18"/>
              </w:rPr>
              <w:t>,</w:t>
            </w:r>
            <w:r w:rsidRPr="0010582D">
              <w:rPr>
                <w:rFonts w:ascii="Arial" w:hAnsi="Arial" w:cs="Arial"/>
                <w:sz w:val="18"/>
                <w:szCs w:val="18"/>
              </w:rPr>
              <w:t xml:space="preserve"> </w:t>
            </w:r>
            <w:r w:rsidRPr="0010582D">
              <w:rPr>
                <w:rFonts w:ascii="Arial" w:eastAsia="Calibri" w:hAnsi="Arial" w:cs="Arial"/>
                <w:sz w:val="18"/>
                <w:szCs w:val="18"/>
              </w:rPr>
              <w:t>or other</w:t>
            </w:r>
            <w:r w:rsidRPr="0010582D">
              <w:rPr>
                <w:rFonts w:ascii="Arial" w:hAnsi="Arial" w:cs="Arial"/>
                <w:sz w:val="18"/>
                <w:szCs w:val="18"/>
              </w:rPr>
              <w:t xml:space="preserve"> </w:t>
            </w:r>
            <w:r w:rsidRPr="0010582D">
              <w:rPr>
                <w:rFonts w:ascii="Arial" w:eastAsia="Calibri" w:hAnsi="Arial" w:cs="Arial"/>
                <w:sz w:val="18"/>
                <w:szCs w:val="18"/>
              </w:rPr>
              <w:t>outsider</w:t>
            </w:r>
            <w:r w:rsidRPr="0010582D">
              <w:rPr>
                <w:rFonts w:ascii="Arial" w:hAnsi="Arial" w:cs="Arial"/>
                <w:sz w:val="18"/>
                <w:szCs w:val="18"/>
              </w:rPr>
              <w:t xml:space="preserve"> </w:t>
            </w:r>
            <w:r w:rsidRPr="0010582D">
              <w:rPr>
                <w:rFonts w:ascii="Arial" w:eastAsia="Calibri" w:hAnsi="Arial" w:cs="Arial"/>
                <w:sz w:val="18"/>
                <w:szCs w:val="18"/>
              </w:rPr>
              <w:t>or</w:t>
            </w:r>
            <w:r w:rsidRPr="0010582D">
              <w:rPr>
                <w:rFonts w:ascii="Arial" w:hAnsi="Arial" w:cs="Arial"/>
                <w:sz w:val="18"/>
                <w:szCs w:val="18"/>
              </w:rPr>
              <w:t xml:space="preserve"> </w:t>
            </w:r>
            <w:r w:rsidRPr="0010582D">
              <w:rPr>
                <w:rFonts w:ascii="Arial" w:eastAsia="Calibri" w:hAnsi="Arial" w:cs="Arial"/>
                <w:sz w:val="18"/>
                <w:szCs w:val="18"/>
              </w:rPr>
              <w:t>physical</w:t>
            </w:r>
            <w:r w:rsidRPr="0010582D">
              <w:rPr>
                <w:rFonts w:ascii="Arial" w:hAnsi="Arial" w:cs="Arial"/>
                <w:sz w:val="18"/>
                <w:szCs w:val="18"/>
              </w:rPr>
              <w:t xml:space="preserve"> </w:t>
            </w:r>
            <w:r w:rsidRPr="0010582D">
              <w:rPr>
                <w:rFonts w:ascii="Arial" w:eastAsia="Calibri" w:hAnsi="Arial" w:cs="Arial"/>
                <w:sz w:val="18"/>
                <w:szCs w:val="18"/>
              </w:rPr>
              <w:t>theft</w:t>
            </w:r>
            <w:r w:rsidRPr="0010582D">
              <w:rPr>
                <w:rFonts w:ascii="Arial" w:hAnsi="Arial" w:cs="Arial"/>
                <w:sz w:val="18"/>
                <w:szCs w:val="18"/>
              </w:rPr>
              <w:t xml:space="preserve"> </w:t>
            </w:r>
            <w:r w:rsidRPr="0010582D">
              <w:rPr>
                <w:rFonts w:ascii="Arial" w:eastAsia="Calibri" w:hAnsi="Arial" w:cs="Arial"/>
                <w:sz w:val="18"/>
                <w:szCs w:val="18"/>
              </w:rPr>
              <w:t>of</w:t>
            </w:r>
            <w:r w:rsidRPr="0010582D">
              <w:rPr>
                <w:rFonts w:ascii="Arial" w:hAnsi="Arial" w:cs="Arial"/>
                <w:sz w:val="18"/>
                <w:szCs w:val="18"/>
              </w:rPr>
              <w:t xml:space="preserve"> </w:t>
            </w:r>
            <w:r w:rsidRPr="0010582D">
              <w:rPr>
                <w:rFonts w:ascii="Arial" w:eastAsia="Calibri" w:hAnsi="Arial" w:cs="Arial"/>
                <w:sz w:val="18"/>
                <w:szCs w:val="18"/>
              </w:rPr>
              <w:t>server</w:t>
            </w:r>
            <w:r w:rsidRPr="0010582D">
              <w:rPr>
                <w:rFonts w:ascii="Arial" w:hAnsi="Arial" w:cs="Arial"/>
                <w:sz w:val="18"/>
                <w:szCs w:val="18"/>
              </w:rPr>
              <w:t xml:space="preserve"> and data </w:t>
            </w:r>
            <w:r w:rsidRPr="0010582D">
              <w:rPr>
                <w:rFonts w:ascii="Arial" w:eastAsia="Calibri" w:hAnsi="Arial" w:cs="Arial"/>
                <w:sz w:val="18"/>
                <w:szCs w:val="18"/>
              </w:rPr>
              <w:t>storage</w:t>
            </w:r>
          </w:p>
        </w:tc>
        <w:tc>
          <w:tcPr>
            <w:tcW w:w="877" w:type="dxa"/>
            <w:shd w:val="clear" w:color="auto" w:fill="auto"/>
            <w:vAlign w:val="center"/>
          </w:tcPr>
          <w:p w14:paraId="73E23771" w14:textId="63859416" w:rsidR="00D6578F" w:rsidRPr="0010582D" w:rsidRDefault="00D6578F" w:rsidP="00D6578F">
            <w:pPr>
              <w:jc w:val="center"/>
              <w:rPr>
                <w:rFonts w:ascii="Arial"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877" w:type="dxa"/>
            <w:shd w:val="clear" w:color="auto" w:fill="auto"/>
            <w:vAlign w:val="center"/>
          </w:tcPr>
          <w:p w14:paraId="4875E1C9" w14:textId="30F43D1F" w:rsidR="00D6578F" w:rsidRPr="0010582D" w:rsidRDefault="00D6578F" w:rsidP="00D6578F">
            <w:pPr>
              <w:jc w:val="center"/>
              <w:rPr>
                <w:rFonts w:ascii="Arial"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877" w:type="dxa"/>
            <w:shd w:val="clear" w:color="auto" w:fill="auto"/>
            <w:vAlign w:val="center"/>
          </w:tcPr>
          <w:p w14:paraId="6D63C00C" w14:textId="4866F4EB" w:rsidR="00D6578F" w:rsidRPr="0010582D" w:rsidRDefault="00D6578F" w:rsidP="00D6578F">
            <w:pPr>
              <w:jc w:val="center"/>
              <w:rPr>
                <w:rFonts w:ascii="Arial"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6177" w:type="dxa"/>
            <w:shd w:val="clear" w:color="auto" w:fill="auto"/>
          </w:tcPr>
          <w:p w14:paraId="26CB7902"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Principle of least privilege applied when granting user</w:t>
            </w:r>
            <w:r w:rsidRPr="0010582D">
              <w:rPr>
                <w:rFonts w:ascii="Arial" w:hAnsi="Arial" w:cs="Arial"/>
                <w:sz w:val="18"/>
                <w:szCs w:val="18"/>
              </w:rPr>
              <w:t xml:space="preserve"> </w:t>
            </w:r>
            <w:r w:rsidRPr="0010582D">
              <w:rPr>
                <w:rFonts w:ascii="Arial" w:eastAsia="Calibri" w:hAnsi="Arial" w:cs="Arial"/>
                <w:sz w:val="18"/>
                <w:szCs w:val="18"/>
              </w:rPr>
              <w:t>access</w:t>
            </w:r>
            <w:r w:rsidRPr="0010582D">
              <w:rPr>
                <w:rFonts w:ascii="Arial" w:hAnsi="Arial" w:cs="Arial"/>
                <w:sz w:val="18"/>
                <w:szCs w:val="18"/>
              </w:rPr>
              <w:t xml:space="preserve"> </w:t>
            </w:r>
          </w:p>
          <w:p w14:paraId="66EE03E3" w14:textId="6AE4C0D2"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User access is reviewed &lt;</w:t>
            </w:r>
            <w:r w:rsidRPr="00F95C51">
              <w:rPr>
                <w:rFonts w:ascii="Arial" w:eastAsia="Calibri" w:hAnsi="Arial" w:cs="Arial"/>
                <w:i/>
                <w:iCs/>
                <w:sz w:val="18"/>
                <w:szCs w:val="18"/>
              </w:rPr>
              <w:t>annually</w:t>
            </w:r>
            <w:r w:rsidRPr="0010582D">
              <w:rPr>
                <w:rFonts w:ascii="Arial" w:eastAsia="Calibri" w:hAnsi="Arial" w:cs="Arial"/>
                <w:sz w:val="18"/>
                <w:szCs w:val="18"/>
              </w:rPr>
              <w:t xml:space="preserve">&gt; to ensure access remains restricted </w:t>
            </w:r>
          </w:p>
          <w:p w14:paraId="54180437" w14:textId="23BFF7D9"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Integration with Active Directory for authentication</w:t>
            </w:r>
            <w:r w:rsidR="00CD26A3">
              <w:rPr>
                <w:rFonts w:ascii="Arial" w:hAnsi="Arial" w:cs="Arial"/>
                <w:sz w:val="18"/>
                <w:szCs w:val="18"/>
              </w:rPr>
              <w:t xml:space="preserve"> </w:t>
            </w:r>
          </w:p>
          <w:p w14:paraId="432EB24F" w14:textId="550CB0AE" w:rsidR="00D6578F" w:rsidRPr="001B1BCA"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Complex</w:t>
            </w:r>
            <w:r w:rsidRPr="0010582D">
              <w:rPr>
                <w:rFonts w:ascii="Arial" w:hAnsi="Arial" w:cs="Arial"/>
                <w:sz w:val="18"/>
                <w:szCs w:val="18"/>
              </w:rPr>
              <w:t xml:space="preserve"> </w:t>
            </w:r>
            <w:r w:rsidRPr="0010582D">
              <w:rPr>
                <w:rFonts w:ascii="Arial" w:eastAsia="Calibri" w:hAnsi="Arial" w:cs="Arial"/>
                <w:sz w:val="18"/>
                <w:szCs w:val="18"/>
              </w:rPr>
              <w:t>passwords</w:t>
            </w:r>
            <w:r w:rsidRPr="0010582D">
              <w:rPr>
                <w:rFonts w:ascii="Arial" w:hAnsi="Arial" w:cs="Arial"/>
                <w:sz w:val="18"/>
                <w:szCs w:val="18"/>
              </w:rPr>
              <w:t xml:space="preserve"> </w:t>
            </w:r>
            <w:r>
              <w:rPr>
                <w:rFonts w:ascii="Arial" w:eastAsia="Calibri" w:hAnsi="Arial" w:cs="Arial"/>
                <w:sz w:val="18"/>
                <w:szCs w:val="18"/>
              </w:rPr>
              <w:t>with a mi</w:t>
            </w:r>
            <w:r w:rsidRPr="001B1BCA">
              <w:rPr>
                <w:rFonts w:ascii="Arial" w:hAnsi="Arial" w:cs="Arial"/>
                <w:sz w:val="18"/>
                <w:szCs w:val="18"/>
              </w:rPr>
              <w:t xml:space="preserve">nimum </w:t>
            </w:r>
            <w:r w:rsidRPr="001B1BCA">
              <w:rPr>
                <w:rFonts w:ascii="Arial" w:eastAsia="Calibri" w:hAnsi="Arial" w:cs="Arial"/>
                <w:sz w:val="18"/>
                <w:szCs w:val="18"/>
              </w:rPr>
              <w:t>of</w:t>
            </w:r>
            <w:r w:rsidRPr="001B1BCA">
              <w:rPr>
                <w:rFonts w:ascii="Arial" w:hAnsi="Arial" w:cs="Arial"/>
                <w:sz w:val="18"/>
                <w:szCs w:val="18"/>
              </w:rPr>
              <w:t xml:space="preserve"> </w:t>
            </w:r>
            <w:r w:rsidR="00324EB1" w:rsidRPr="00397EAA">
              <w:rPr>
                <w:rFonts w:ascii="Arial" w:eastAsia="Calibri" w:hAnsi="Arial" w:cs="Arial"/>
                <w:i/>
                <w:iCs/>
                <w:sz w:val="18"/>
                <w:szCs w:val="18"/>
              </w:rPr>
              <w:t>&lt;insert&gt;</w:t>
            </w:r>
            <w:r w:rsidRPr="001B1BCA">
              <w:rPr>
                <w:rFonts w:ascii="Arial" w:hAnsi="Arial" w:cs="Arial"/>
                <w:sz w:val="18"/>
                <w:szCs w:val="18"/>
              </w:rPr>
              <w:t xml:space="preserve"> </w:t>
            </w:r>
            <w:r w:rsidRPr="001B1BCA">
              <w:rPr>
                <w:rFonts w:ascii="Arial" w:eastAsia="Calibri" w:hAnsi="Arial" w:cs="Arial"/>
                <w:sz w:val="18"/>
                <w:szCs w:val="18"/>
              </w:rPr>
              <w:t xml:space="preserve">characters </w:t>
            </w:r>
            <w:r>
              <w:rPr>
                <w:rFonts w:ascii="Arial" w:eastAsia="Calibri" w:hAnsi="Arial" w:cs="Arial"/>
                <w:sz w:val="18"/>
                <w:szCs w:val="18"/>
              </w:rPr>
              <w:t>and</w:t>
            </w:r>
            <w:r w:rsidRPr="001B1BCA">
              <w:rPr>
                <w:rFonts w:ascii="Arial" w:eastAsia="Calibri" w:hAnsi="Arial" w:cs="Arial"/>
                <w:sz w:val="18"/>
                <w:szCs w:val="18"/>
              </w:rPr>
              <w:t xml:space="preserve"> complexity </w:t>
            </w:r>
            <w:r>
              <w:rPr>
                <w:rFonts w:ascii="Arial" w:eastAsia="Calibri" w:hAnsi="Arial" w:cs="Arial"/>
                <w:sz w:val="18"/>
                <w:szCs w:val="18"/>
              </w:rPr>
              <w:t>are enforced</w:t>
            </w:r>
            <w:r w:rsidRPr="001B1BCA">
              <w:rPr>
                <w:rFonts w:ascii="Arial" w:eastAsia="Calibri" w:hAnsi="Arial" w:cs="Arial"/>
                <w:sz w:val="18"/>
                <w:szCs w:val="18"/>
              </w:rPr>
              <w:t xml:space="preserve"> </w:t>
            </w:r>
          </w:p>
          <w:p w14:paraId="19E64E7A" w14:textId="357D7F6E" w:rsidR="00D6578F" w:rsidRPr="001B1BCA" w:rsidRDefault="00D6578F" w:rsidP="00D6578F">
            <w:pPr>
              <w:pStyle w:val="ListParagraph"/>
              <w:numPr>
                <w:ilvl w:val="0"/>
                <w:numId w:val="58"/>
              </w:numPr>
              <w:spacing w:line="276" w:lineRule="auto"/>
              <w:rPr>
                <w:rFonts w:ascii="Arial" w:hAnsi="Arial" w:cs="Arial"/>
                <w:sz w:val="18"/>
                <w:szCs w:val="18"/>
              </w:rPr>
            </w:pPr>
            <w:r>
              <w:rPr>
                <w:rFonts w:ascii="Arial" w:eastAsia="Calibri" w:hAnsi="Arial" w:cs="Arial"/>
                <w:sz w:val="18"/>
                <w:szCs w:val="18"/>
              </w:rPr>
              <w:t xml:space="preserve">Passwords expire after </w:t>
            </w:r>
            <w:r w:rsidR="00324EB1" w:rsidRPr="00F3486D">
              <w:rPr>
                <w:rFonts w:ascii="Arial" w:eastAsia="Calibri" w:hAnsi="Arial" w:cs="Arial"/>
                <w:i/>
                <w:iCs/>
                <w:sz w:val="18"/>
                <w:szCs w:val="18"/>
              </w:rPr>
              <w:t>&lt;insert&gt;</w:t>
            </w:r>
            <w:r w:rsidR="00324EB1">
              <w:rPr>
                <w:rFonts w:ascii="Arial" w:eastAsia="Calibri" w:hAnsi="Arial" w:cs="Arial"/>
                <w:sz w:val="18"/>
                <w:szCs w:val="18"/>
              </w:rPr>
              <w:t xml:space="preserve"> </w:t>
            </w:r>
            <w:r>
              <w:rPr>
                <w:rFonts w:ascii="Arial" w:eastAsia="Calibri" w:hAnsi="Arial" w:cs="Arial"/>
                <w:sz w:val="18"/>
                <w:szCs w:val="18"/>
              </w:rPr>
              <w:t xml:space="preserve">days, and the last </w:t>
            </w:r>
            <w:r w:rsidR="00324EB1" w:rsidRPr="00F3486D">
              <w:rPr>
                <w:rFonts w:ascii="Arial" w:eastAsia="Calibri" w:hAnsi="Arial" w:cs="Arial"/>
                <w:i/>
                <w:iCs/>
                <w:sz w:val="18"/>
                <w:szCs w:val="18"/>
              </w:rPr>
              <w:t>&lt;insert&gt;</w:t>
            </w:r>
            <w:r w:rsidR="00324EB1">
              <w:rPr>
                <w:rFonts w:ascii="Arial" w:eastAsia="Calibri" w:hAnsi="Arial" w:cs="Arial"/>
                <w:sz w:val="18"/>
                <w:szCs w:val="18"/>
              </w:rPr>
              <w:t xml:space="preserve"> </w:t>
            </w:r>
            <w:r>
              <w:rPr>
                <w:rFonts w:ascii="Arial" w:eastAsia="Calibri" w:hAnsi="Arial" w:cs="Arial"/>
                <w:sz w:val="18"/>
                <w:szCs w:val="18"/>
              </w:rPr>
              <w:t>passwords cannot be reused</w:t>
            </w:r>
          </w:p>
          <w:p w14:paraId="2020BB9A" w14:textId="33368AC1"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Account</w:t>
            </w:r>
            <w:r w:rsidRPr="0010582D">
              <w:rPr>
                <w:rFonts w:ascii="Arial" w:hAnsi="Arial" w:cs="Arial"/>
                <w:sz w:val="18"/>
                <w:szCs w:val="18"/>
              </w:rPr>
              <w:t xml:space="preserve">s are locked </w:t>
            </w:r>
            <w:r w:rsidRPr="0010582D">
              <w:rPr>
                <w:rFonts w:ascii="Arial" w:eastAsia="Calibri" w:hAnsi="Arial" w:cs="Arial"/>
                <w:sz w:val="18"/>
                <w:szCs w:val="18"/>
              </w:rPr>
              <w:t>after</w:t>
            </w:r>
            <w:r w:rsidRPr="0010582D">
              <w:rPr>
                <w:rFonts w:ascii="Arial" w:hAnsi="Arial" w:cs="Arial"/>
                <w:sz w:val="18"/>
                <w:szCs w:val="18"/>
              </w:rPr>
              <w:t xml:space="preserve"> </w:t>
            </w:r>
            <w:r w:rsidR="00324EB1" w:rsidRPr="00F3486D">
              <w:rPr>
                <w:rFonts w:ascii="Arial" w:eastAsia="Calibri" w:hAnsi="Arial" w:cs="Arial"/>
                <w:i/>
                <w:iCs/>
                <w:sz w:val="18"/>
                <w:szCs w:val="18"/>
              </w:rPr>
              <w:t>&lt;insert&gt;</w:t>
            </w:r>
            <w:r w:rsidR="00324EB1">
              <w:rPr>
                <w:rFonts w:ascii="Arial" w:eastAsia="Calibri" w:hAnsi="Arial" w:cs="Arial"/>
                <w:i/>
                <w:iCs/>
                <w:sz w:val="18"/>
                <w:szCs w:val="18"/>
              </w:rPr>
              <w:t xml:space="preserve"> </w:t>
            </w:r>
            <w:r w:rsidRPr="0010582D">
              <w:rPr>
                <w:rFonts w:ascii="Arial" w:eastAsia="Calibri" w:hAnsi="Arial" w:cs="Arial"/>
                <w:sz w:val="18"/>
                <w:szCs w:val="18"/>
              </w:rPr>
              <w:t>invalid</w:t>
            </w:r>
            <w:r w:rsidRPr="0010582D">
              <w:rPr>
                <w:rFonts w:ascii="Arial" w:hAnsi="Arial" w:cs="Arial"/>
                <w:sz w:val="18"/>
                <w:szCs w:val="18"/>
              </w:rPr>
              <w:t xml:space="preserve"> </w:t>
            </w:r>
            <w:r w:rsidRPr="0010582D">
              <w:rPr>
                <w:rFonts w:ascii="Arial" w:eastAsia="Calibri" w:hAnsi="Arial" w:cs="Arial"/>
                <w:sz w:val="18"/>
                <w:szCs w:val="18"/>
              </w:rPr>
              <w:t xml:space="preserve">attempts and require administrator reset </w:t>
            </w:r>
          </w:p>
          <w:p w14:paraId="326A7C3F" w14:textId="4E75DD29"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 xml:space="preserve">Inactivity timeout activates after </w:t>
            </w:r>
            <w:r w:rsidR="00324EB1" w:rsidRPr="00F3486D">
              <w:rPr>
                <w:rFonts w:ascii="Arial" w:eastAsia="Calibri" w:hAnsi="Arial" w:cs="Arial"/>
                <w:i/>
                <w:iCs/>
                <w:sz w:val="18"/>
                <w:szCs w:val="18"/>
              </w:rPr>
              <w:t>&lt;insert&gt;</w:t>
            </w:r>
            <w:r w:rsidR="00324EB1">
              <w:rPr>
                <w:rFonts w:ascii="Arial" w:eastAsia="Calibri" w:hAnsi="Arial" w:cs="Arial"/>
                <w:i/>
                <w:iCs/>
                <w:sz w:val="18"/>
                <w:szCs w:val="18"/>
              </w:rPr>
              <w:t xml:space="preserve"> </w:t>
            </w:r>
            <w:r w:rsidRPr="0010582D">
              <w:rPr>
                <w:rFonts w:ascii="Arial" w:eastAsia="Calibri" w:hAnsi="Arial" w:cs="Arial"/>
                <w:sz w:val="18"/>
                <w:szCs w:val="18"/>
              </w:rPr>
              <w:t xml:space="preserve">minutes </w:t>
            </w:r>
          </w:p>
          <w:p w14:paraId="798A220C" w14:textId="4A08B466"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Multi-factor authentication is enabled via </w:t>
            </w:r>
            <w:r w:rsidRPr="0010582D">
              <w:rPr>
                <w:rFonts w:ascii="Arial" w:hAnsi="Arial" w:cs="Arial"/>
                <w:i/>
                <w:sz w:val="18"/>
                <w:szCs w:val="18"/>
              </w:rPr>
              <w:t>&lt;token, text code, IP address restriction&gt;</w:t>
            </w:r>
            <w:r w:rsidR="00CD26A3">
              <w:rPr>
                <w:rFonts w:ascii="Arial" w:hAnsi="Arial" w:cs="Arial"/>
                <w:i/>
                <w:sz w:val="18"/>
                <w:szCs w:val="18"/>
              </w:rPr>
              <w:t xml:space="preserve"> </w:t>
            </w:r>
          </w:p>
          <w:p w14:paraId="770699D5"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Password self-reset is allowed after a user answers a series of complex challenge questions, and a new temporary password is emailed to email address on file</w:t>
            </w:r>
          </w:p>
          <w:p w14:paraId="434927C3"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Administrative and service account passwords are known by few individuals and are changed at least annually </w:t>
            </w:r>
          </w:p>
          <w:p w14:paraId="688731FD" w14:textId="7B32909A" w:rsidR="00D6578F" w:rsidRPr="0067610E" w:rsidRDefault="00D6578F" w:rsidP="00D6578F">
            <w:pPr>
              <w:pStyle w:val="ListParagraph"/>
              <w:numPr>
                <w:ilvl w:val="0"/>
                <w:numId w:val="58"/>
              </w:numPr>
              <w:spacing w:line="276" w:lineRule="auto"/>
              <w:rPr>
                <w:rFonts w:ascii="Arial" w:hAnsi="Arial" w:cs="Arial"/>
                <w:sz w:val="18"/>
                <w:szCs w:val="18"/>
              </w:rPr>
            </w:pPr>
            <w:r w:rsidRPr="0067610E">
              <w:rPr>
                <w:rFonts w:ascii="Arial" w:hAnsi="Arial" w:cs="Arial"/>
                <w:sz w:val="18"/>
                <w:szCs w:val="18"/>
              </w:rPr>
              <w:t xml:space="preserve">Activity logging is configured and monitored by </w:t>
            </w:r>
            <w:r w:rsidR="00324EB1" w:rsidRPr="0067610E">
              <w:rPr>
                <w:rFonts w:ascii="Arial" w:eastAsia="Calibri" w:hAnsi="Arial" w:cs="Arial"/>
                <w:i/>
                <w:iCs/>
                <w:sz w:val="18"/>
                <w:szCs w:val="18"/>
              </w:rPr>
              <w:t>&lt;insert&gt;</w:t>
            </w:r>
            <w:r w:rsidR="00324EB1" w:rsidRPr="0067610E">
              <w:rPr>
                <w:rFonts w:ascii="Arial" w:hAnsi="Arial" w:cs="Arial"/>
                <w:sz w:val="18"/>
                <w:szCs w:val="18"/>
              </w:rPr>
              <w:t xml:space="preserve"> </w:t>
            </w:r>
            <w:r w:rsidRPr="0067610E">
              <w:rPr>
                <w:rFonts w:ascii="Arial" w:hAnsi="Arial" w:cs="Arial"/>
                <w:sz w:val="18"/>
                <w:szCs w:val="18"/>
              </w:rPr>
              <w:t xml:space="preserve">on a </w:t>
            </w:r>
            <w:r w:rsidRPr="0067610E">
              <w:rPr>
                <w:rFonts w:ascii="Arial" w:hAnsi="Arial" w:cs="Arial"/>
                <w:i/>
                <w:sz w:val="18"/>
                <w:szCs w:val="18"/>
              </w:rPr>
              <w:t>&lt;daily, weekly&gt;</w:t>
            </w:r>
            <w:r w:rsidRPr="0067610E">
              <w:rPr>
                <w:rFonts w:ascii="Arial" w:hAnsi="Arial" w:cs="Arial"/>
                <w:sz w:val="18"/>
                <w:szCs w:val="18"/>
              </w:rPr>
              <w:t xml:space="preserve"> basis</w:t>
            </w:r>
            <w:r w:rsidR="00CD26A3">
              <w:rPr>
                <w:rFonts w:ascii="Arial" w:hAnsi="Arial" w:cs="Arial"/>
                <w:sz w:val="18"/>
                <w:szCs w:val="18"/>
              </w:rPr>
              <w:t xml:space="preserve"> </w:t>
            </w:r>
          </w:p>
          <w:p w14:paraId="22DB4BDA" w14:textId="0E3DE80E" w:rsidR="00105459" w:rsidRPr="0067610E" w:rsidRDefault="00105459" w:rsidP="00D6578F">
            <w:pPr>
              <w:pStyle w:val="ListParagraph"/>
              <w:numPr>
                <w:ilvl w:val="0"/>
                <w:numId w:val="58"/>
              </w:numPr>
              <w:spacing w:line="276" w:lineRule="auto"/>
              <w:rPr>
                <w:rFonts w:ascii="Arial" w:hAnsi="Arial" w:cs="Arial"/>
                <w:sz w:val="18"/>
                <w:szCs w:val="18"/>
              </w:rPr>
            </w:pPr>
            <w:r w:rsidRPr="0067610E">
              <w:rPr>
                <w:rFonts w:ascii="Arial" w:hAnsi="Arial" w:cs="Arial"/>
                <w:sz w:val="18"/>
                <w:szCs w:val="18"/>
              </w:rPr>
              <w:t xml:space="preserve">Data is encrypted in transit over external networks and at rest </w:t>
            </w:r>
            <w:r w:rsidR="00EB3593" w:rsidRPr="0067610E">
              <w:rPr>
                <w:rFonts w:ascii="Arial" w:hAnsi="Arial" w:cs="Arial"/>
                <w:sz w:val="18"/>
                <w:szCs w:val="18"/>
              </w:rPr>
              <w:t>&lt;</w:t>
            </w:r>
            <w:r w:rsidRPr="0067610E">
              <w:rPr>
                <w:rFonts w:ascii="Arial" w:hAnsi="Arial" w:cs="Arial"/>
                <w:i/>
                <w:iCs/>
                <w:sz w:val="18"/>
                <w:szCs w:val="18"/>
              </w:rPr>
              <w:t>consider including details related to encryption capabilities and any transfers of data over external networks</w:t>
            </w:r>
            <w:r w:rsidR="00EB3593" w:rsidRPr="0067610E">
              <w:rPr>
                <w:rFonts w:ascii="Arial" w:hAnsi="Arial" w:cs="Arial"/>
                <w:sz w:val="18"/>
                <w:szCs w:val="18"/>
              </w:rPr>
              <w:t>&gt;</w:t>
            </w:r>
          </w:p>
          <w:p w14:paraId="2595A20F"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SSL certificate required </w:t>
            </w:r>
          </w:p>
          <w:p w14:paraId="7876E98B"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VPN device in the DMZ</w:t>
            </w:r>
          </w:p>
          <w:p w14:paraId="04EA805F" w14:textId="60760E8C" w:rsidR="00D6578F"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Physical security controls are in place (e.g., firewall, IDS/IPS, IT Department</w:t>
            </w:r>
            <w:r w:rsidR="00687BDF">
              <w:rPr>
                <w:rFonts w:ascii="Arial" w:hAnsi="Arial" w:cs="Arial"/>
                <w:sz w:val="18"/>
                <w:szCs w:val="18"/>
              </w:rPr>
              <w:t>,</w:t>
            </w:r>
            <w:r w:rsidRPr="0010582D">
              <w:rPr>
                <w:rFonts w:ascii="Arial" w:hAnsi="Arial" w:cs="Arial"/>
                <w:sz w:val="18"/>
                <w:szCs w:val="18"/>
              </w:rPr>
              <w:t xml:space="preserve"> and Computer Room are physically restricted with access cards and key locks, video surveillance, etc.) (OR Vendor has extensive physical security controls in place</w:t>
            </w:r>
            <w:r>
              <w:rPr>
                <w:rFonts w:ascii="Arial" w:hAnsi="Arial" w:cs="Arial"/>
                <w:sz w:val="18"/>
                <w:szCs w:val="18"/>
              </w:rPr>
              <w:t>)</w:t>
            </w:r>
          </w:p>
          <w:p w14:paraId="4F4BC4D3" w14:textId="0BE3611B" w:rsidR="00D6578F" w:rsidRDefault="00D6578F" w:rsidP="00D6578F">
            <w:pPr>
              <w:pStyle w:val="ListParagraph"/>
              <w:numPr>
                <w:ilvl w:val="0"/>
                <w:numId w:val="58"/>
              </w:numPr>
              <w:spacing w:line="276" w:lineRule="auto"/>
              <w:rPr>
                <w:rFonts w:ascii="Arial" w:hAnsi="Arial" w:cs="Arial"/>
                <w:sz w:val="18"/>
                <w:szCs w:val="18"/>
              </w:rPr>
            </w:pPr>
            <w:r>
              <w:rPr>
                <w:rFonts w:ascii="Arial" w:hAnsi="Arial" w:cs="Arial"/>
                <w:sz w:val="18"/>
                <w:szCs w:val="18"/>
              </w:rPr>
              <w:t xml:space="preserve">Web management consoles are disabled </w:t>
            </w:r>
          </w:p>
          <w:p w14:paraId="7D94A63E" w14:textId="25BD1A0A" w:rsidR="00D6578F" w:rsidRPr="0010582D" w:rsidRDefault="00D6578F" w:rsidP="00D6578F">
            <w:pPr>
              <w:pStyle w:val="ListParagraph"/>
              <w:numPr>
                <w:ilvl w:val="0"/>
                <w:numId w:val="58"/>
              </w:numPr>
              <w:spacing w:line="276" w:lineRule="auto"/>
              <w:rPr>
                <w:rFonts w:ascii="Arial" w:hAnsi="Arial" w:cs="Arial"/>
                <w:sz w:val="18"/>
                <w:szCs w:val="18"/>
              </w:rPr>
            </w:pPr>
            <w:r>
              <w:rPr>
                <w:rFonts w:ascii="Arial" w:hAnsi="Arial" w:cs="Arial"/>
                <w:sz w:val="18"/>
                <w:szCs w:val="18"/>
              </w:rPr>
              <w:t xml:space="preserve">Updates are applied to the system when available to ensure devices are not vulnerable to unauthorized or remote access </w:t>
            </w:r>
          </w:p>
          <w:p w14:paraId="2B403E57" w14:textId="2C18F74A" w:rsidR="00D6578F" w:rsidRPr="00EB24D2" w:rsidRDefault="00D6578F" w:rsidP="00D6578F">
            <w:pPr>
              <w:pStyle w:val="ListParagraph"/>
              <w:numPr>
                <w:ilvl w:val="0"/>
                <w:numId w:val="58"/>
              </w:numPr>
              <w:spacing w:line="276" w:lineRule="auto"/>
              <w:rPr>
                <w:rFonts w:ascii="Arial" w:hAnsi="Arial" w:cs="Arial"/>
                <w:bCs/>
                <w:sz w:val="18"/>
                <w:szCs w:val="18"/>
              </w:rPr>
            </w:pPr>
            <w:r w:rsidRPr="00EB24D2">
              <w:rPr>
                <w:rFonts w:ascii="Arial" w:eastAsia="Calibri" w:hAnsi="Arial" w:cs="Arial"/>
                <w:bCs/>
                <w:sz w:val="18"/>
                <w:szCs w:val="18"/>
              </w:rPr>
              <w:t>Email system</w:t>
            </w:r>
            <w:r w:rsidRPr="00EB24D2">
              <w:rPr>
                <w:rFonts w:ascii="Arial" w:hAnsi="Arial" w:cs="Arial"/>
                <w:bCs/>
                <w:sz w:val="18"/>
                <w:szCs w:val="18"/>
              </w:rPr>
              <w:t xml:space="preserve"> </w:t>
            </w:r>
            <w:r w:rsidRPr="00EB24D2">
              <w:rPr>
                <w:rFonts w:ascii="Arial" w:eastAsia="Calibri" w:hAnsi="Arial" w:cs="Arial"/>
                <w:bCs/>
                <w:sz w:val="18"/>
                <w:szCs w:val="18"/>
              </w:rPr>
              <w:t>automatically</w:t>
            </w:r>
            <w:r w:rsidRPr="00EB24D2">
              <w:rPr>
                <w:rFonts w:ascii="Arial" w:hAnsi="Arial" w:cs="Arial"/>
                <w:bCs/>
                <w:sz w:val="18"/>
                <w:szCs w:val="18"/>
              </w:rPr>
              <w:t xml:space="preserve"> </w:t>
            </w:r>
            <w:r w:rsidRPr="00EB24D2">
              <w:rPr>
                <w:rFonts w:ascii="Arial" w:eastAsia="Calibri" w:hAnsi="Arial" w:cs="Arial"/>
                <w:bCs/>
                <w:sz w:val="18"/>
                <w:szCs w:val="18"/>
              </w:rPr>
              <w:t>encrypts</w:t>
            </w:r>
            <w:r w:rsidRPr="00EB24D2">
              <w:rPr>
                <w:rFonts w:ascii="Arial" w:hAnsi="Arial" w:cs="Arial"/>
                <w:bCs/>
                <w:sz w:val="18"/>
                <w:szCs w:val="18"/>
              </w:rPr>
              <w:t xml:space="preserve"> </w:t>
            </w:r>
            <w:r w:rsidRPr="00EB24D2">
              <w:rPr>
                <w:rFonts w:ascii="Arial" w:eastAsia="Calibri" w:hAnsi="Arial" w:cs="Arial"/>
                <w:bCs/>
                <w:sz w:val="18"/>
                <w:szCs w:val="18"/>
              </w:rPr>
              <w:t>items</w:t>
            </w:r>
            <w:r w:rsidRPr="00EB24D2">
              <w:rPr>
                <w:rFonts w:ascii="Arial" w:hAnsi="Arial" w:cs="Arial"/>
                <w:bCs/>
                <w:sz w:val="18"/>
                <w:szCs w:val="18"/>
              </w:rPr>
              <w:t xml:space="preserve"> </w:t>
            </w:r>
            <w:r w:rsidRPr="00EB24D2">
              <w:rPr>
                <w:rFonts w:ascii="Arial" w:eastAsia="Calibri" w:hAnsi="Arial" w:cs="Arial"/>
                <w:bCs/>
                <w:sz w:val="18"/>
                <w:szCs w:val="18"/>
              </w:rPr>
              <w:t>containing</w:t>
            </w:r>
            <w:r w:rsidRPr="00EB24D2">
              <w:rPr>
                <w:rFonts w:ascii="Arial" w:hAnsi="Arial" w:cs="Arial"/>
                <w:bCs/>
                <w:sz w:val="18"/>
                <w:szCs w:val="18"/>
              </w:rPr>
              <w:t xml:space="preserve"> </w:t>
            </w:r>
            <w:r w:rsidRPr="00EB24D2">
              <w:rPr>
                <w:rFonts w:ascii="Arial" w:eastAsia="Calibri" w:hAnsi="Arial" w:cs="Arial"/>
                <w:bCs/>
                <w:sz w:val="18"/>
                <w:szCs w:val="18"/>
              </w:rPr>
              <w:t>attachments</w:t>
            </w:r>
            <w:r w:rsidRPr="00EB24D2">
              <w:rPr>
                <w:rFonts w:ascii="Arial" w:hAnsi="Arial" w:cs="Arial"/>
                <w:bCs/>
                <w:sz w:val="18"/>
                <w:szCs w:val="18"/>
              </w:rPr>
              <w:t xml:space="preserve"> </w:t>
            </w:r>
            <w:r w:rsidRPr="00EB24D2">
              <w:rPr>
                <w:rFonts w:ascii="Arial" w:eastAsia="Calibri" w:hAnsi="Arial" w:cs="Arial"/>
                <w:bCs/>
                <w:sz w:val="18"/>
                <w:szCs w:val="18"/>
              </w:rPr>
              <w:t>or</w:t>
            </w:r>
            <w:r w:rsidRPr="00EB24D2">
              <w:rPr>
                <w:rFonts w:ascii="Arial" w:hAnsi="Arial" w:cs="Arial"/>
                <w:bCs/>
                <w:sz w:val="18"/>
                <w:szCs w:val="18"/>
              </w:rPr>
              <w:t xml:space="preserve"> </w:t>
            </w:r>
            <w:r w:rsidRPr="00EB24D2">
              <w:rPr>
                <w:rFonts w:ascii="Arial" w:eastAsia="Calibri" w:hAnsi="Arial" w:cs="Arial"/>
                <w:bCs/>
                <w:sz w:val="18"/>
                <w:szCs w:val="18"/>
              </w:rPr>
              <w:t>messages</w:t>
            </w:r>
            <w:r w:rsidRPr="00EB24D2">
              <w:rPr>
                <w:rFonts w:ascii="Arial" w:hAnsi="Arial" w:cs="Arial"/>
                <w:bCs/>
                <w:sz w:val="18"/>
                <w:szCs w:val="18"/>
              </w:rPr>
              <w:t xml:space="preserve"> </w:t>
            </w:r>
            <w:r w:rsidRPr="00EB24D2">
              <w:rPr>
                <w:rFonts w:ascii="Arial" w:eastAsia="Calibri" w:hAnsi="Arial" w:cs="Arial"/>
                <w:bCs/>
                <w:sz w:val="18"/>
                <w:szCs w:val="18"/>
              </w:rPr>
              <w:t>that</w:t>
            </w:r>
            <w:r w:rsidRPr="00EB24D2">
              <w:rPr>
                <w:rFonts w:ascii="Arial" w:hAnsi="Arial" w:cs="Arial"/>
                <w:bCs/>
                <w:sz w:val="18"/>
                <w:szCs w:val="18"/>
              </w:rPr>
              <w:t xml:space="preserve"> </w:t>
            </w:r>
            <w:r w:rsidRPr="00EB24D2">
              <w:rPr>
                <w:rFonts w:ascii="Arial" w:eastAsia="Calibri" w:hAnsi="Arial" w:cs="Arial"/>
                <w:bCs/>
                <w:sz w:val="18"/>
                <w:szCs w:val="18"/>
              </w:rPr>
              <w:t>appear</w:t>
            </w:r>
            <w:r w:rsidRPr="00EB24D2">
              <w:rPr>
                <w:rFonts w:ascii="Arial" w:hAnsi="Arial" w:cs="Arial"/>
                <w:bCs/>
                <w:sz w:val="18"/>
                <w:szCs w:val="18"/>
              </w:rPr>
              <w:t xml:space="preserve"> </w:t>
            </w:r>
            <w:r w:rsidRPr="00EB24D2">
              <w:rPr>
                <w:rFonts w:ascii="Arial" w:eastAsia="Calibri" w:hAnsi="Arial" w:cs="Arial"/>
                <w:bCs/>
                <w:sz w:val="18"/>
                <w:szCs w:val="18"/>
              </w:rPr>
              <w:t>to</w:t>
            </w:r>
            <w:r w:rsidRPr="00EB24D2">
              <w:rPr>
                <w:rFonts w:ascii="Arial" w:hAnsi="Arial" w:cs="Arial"/>
                <w:bCs/>
                <w:sz w:val="18"/>
                <w:szCs w:val="18"/>
              </w:rPr>
              <w:t xml:space="preserve"> </w:t>
            </w:r>
            <w:r w:rsidRPr="00EB24D2">
              <w:rPr>
                <w:rFonts w:ascii="Arial" w:eastAsia="Calibri" w:hAnsi="Arial" w:cs="Arial"/>
                <w:bCs/>
                <w:sz w:val="18"/>
                <w:szCs w:val="18"/>
              </w:rPr>
              <w:t>contain</w:t>
            </w:r>
            <w:r w:rsidRPr="00EB24D2">
              <w:rPr>
                <w:rFonts w:ascii="Arial" w:hAnsi="Arial" w:cs="Arial"/>
                <w:bCs/>
                <w:sz w:val="18"/>
                <w:szCs w:val="18"/>
              </w:rPr>
              <w:t xml:space="preserve"> </w:t>
            </w:r>
            <w:r w:rsidRPr="00EB24D2">
              <w:rPr>
                <w:rFonts w:ascii="Arial" w:eastAsia="Calibri" w:hAnsi="Arial" w:cs="Arial"/>
                <w:bCs/>
                <w:sz w:val="18"/>
                <w:szCs w:val="18"/>
              </w:rPr>
              <w:t>Social</w:t>
            </w:r>
            <w:r w:rsidRPr="00EB24D2">
              <w:rPr>
                <w:rFonts w:ascii="Arial" w:hAnsi="Arial" w:cs="Arial"/>
                <w:bCs/>
                <w:sz w:val="18"/>
                <w:szCs w:val="18"/>
              </w:rPr>
              <w:t xml:space="preserve"> </w:t>
            </w:r>
            <w:r w:rsidRPr="00EB24D2">
              <w:rPr>
                <w:rFonts w:ascii="Arial" w:eastAsia="Calibri" w:hAnsi="Arial" w:cs="Arial"/>
                <w:bCs/>
                <w:sz w:val="18"/>
                <w:szCs w:val="18"/>
              </w:rPr>
              <w:t>Security</w:t>
            </w:r>
            <w:r w:rsidRPr="00EB24D2">
              <w:rPr>
                <w:rFonts w:ascii="Arial" w:hAnsi="Arial" w:cs="Arial"/>
                <w:bCs/>
                <w:sz w:val="18"/>
                <w:szCs w:val="18"/>
              </w:rPr>
              <w:t xml:space="preserve"> </w:t>
            </w:r>
            <w:r w:rsidRPr="00EB24D2">
              <w:rPr>
                <w:rFonts w:ascii="Arial" w:eastAsia="Calibri" w:hAnsi="Arial" w:cs="Arial"/>
                <w:bCs/>
                <w:sz w:val="18"/>
                <w:szCs w:val="18"/>
              </w:rPr>
              <w:t xml:space="preserve">Numbers or other PII </w:t>
            </w:r>
          </w:p>
          <w:p w14:paraId="7A6697B8" w14:textId="54D390F9" w:rsidR="00D6578F" w:rsidRPr="00EB24D2"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Employees</w:t>
            </w:r>
            <w:r w:rsidRPr="0010582D">
              <w:rPr>
                <w:rFonts w:ascii="Arial" w:hAnsi="Arial" w:cs="Arial"/>
                <w:sz w:val="18"/>
                <w:szCs w:val="18"/>
              </w:rPr>
              <w:t xml:space="preserve"> </w:t>
            </w:r>
            <w:r w:rsidRPr="0010582D">
              <w:rPr>
                <w:rFonts w:ascii="Arial" w:eastAsia="Calibri" w:hAnsi="Arial" w:cs="Arial"/>
                <w:sz w:val="18"/>
                <w:szCs w:val="18"/>
              </w:rPr>
              <w:t>instructed</w:t>
            </w:r>
            <w:r w:rsidRPr="0010582D">
              <w:rPr>
                <w:rFonts w:ascii="Arial" w:hAnsi="Arial" w:cs="Arial"/>
                <w:sz w:val="18"/>
                <w:szCs w:val="18"/>
              </w:rPr>
              <w:t xml:space="preserve"> </w:t>
            </w:r>
            <w:r w:rsidRPr="0010582D">
              <w:rPr>
                <w:rFonts w:ascii="Arial" w:eastAsia="Calibri" w:hAnsi="Arial" w:cs="Arial"/>
                <w:sz w:val="18"/>
                <w:szCs w:val="18"/>
              </w:rPr>
              <w:t>on</w:t>
            </w:r>
            <w:r w:rsidRPr="0010582D">
              <w:rPr>
                <w:rFonts w:ascii="Arial" w:hAnsi="Arial" w:cs="Arial"/>
                <w:sz w:val="18"/>
                <w:szCs w:val="18"/>
              </w:rPr>
              <w:t xml:space="preserve"> </w:t>
            </w:r>
            <w:r w:rsidRPr="0010582D">
              <w:rPr>
                <w:rFonts w:ascii="Arial" w:eastAsia="Calibri" w:hAnsi="Arial" w:cs="Arial"/>
                <w:sz w:val="18"/>
                <w:szCs w:val="18"/>
              </w:rPr>
              <w:t>proper</w:t>
            </w:r>
            <w:r w:rsidRPr="0010582D">
              <w:rPr>
                <w:rFonts w:ascii="Arial" w:hAnsi="Arial" w:cs="Arial"/>
                <w:sz w:val="18"/>
                <w:szCs w:val="18"/>
              </w:rPr>
              <w:t xml:space="preserve"> </w:t>
            </w:r>
            <w:r w:rsidRPr="0010582D">
              <w:rPr>
                <w:rFonts w:ascii="Arial" w:eastAsia="Calibri" w:hAnsi="Arial" w:cs="Arial"/>
                <w:sz w:val="18"/>
                <w:szCs w:val="18"/>
              </w:rPr>
              <w:t>use</w:t>
            </w:r>
            <w:r w:rsidRPr="0010582D">
              <w:rPr>
                <w:rFonts w:ascii="Arial" w:hAnsi="Arial" w:cs="Arial"/>
                <w:sz w:val="18"/>
                <w:szCs w:val="18"/>
              </w:rPr>
              <w:t xml:space="preserve"> </w:t>
            </w:r>
            <w:r w:rsidRPr="0010582D">
              <w:rPr>
                <w:rFonts w:ascii="Arial" w:eastAsia="Calibri" w:hAnsi="Arial" w:cs="Arial"/>
                <w:sz w:val="18"/>
                <w:szCs w:val="18"/>
              </w:rPr>
              <w:t>of</w:t>
            </w:r>
            <w:r w:rsidRPr="0010582D">
              <w:rPr>
                <w:rFonts w:ascii="Arial" w:hAnsi="Arial" w:cs="Arial"/>
                <w:sz w:val="18"/>
                <w:szCs w:val="18"/>
              </w:rPr>
              <w:t xml:space="preserve"> </w:t>
            </w:r>
            <w:r>
              <w:rPr>
                <w:rFonts w:ascii="Arial" w:eastAsia="Calibri" w:hAnsi="Arial" w:cs="Arial"/>
                <w:sz w:val="18"/>
                <w:szCs w:val="18"/>
              </w:rPr>
              <w:t>email system</w:t>
            </w:r>
            <w:r w:rsidRPr="0010582D">
              <w:rPr>
                <w:rFonts w:ascii="Arial" w:hAnsi="Arial" w:cs="Arial"/>
                <w:sz w:val="18"/>
                <w:szCs w:val="18"/>
              </w:rPr>
              <w:t xml:space="preserve"> </w:t>
            </w:r>
            <w:r w:rsidRPr="0010582D">
              <w:rPr>
                <w:rFonts w:ascii="Arial" w:eastAsia="Calibri" w:hAnsi="Arial" w:cs="Arial"/>
                <w:sz w:val="18"/>
                <w:szCs w:val="18"/>
              </w:rPr>
              <w:t>to</w:t>
            </w:r>
            <w:r w:rsidRPr="0010582D">
              <w:rPr>
                <w:rFonts w:ascii="Arial" w:hAnsi="Arial" w:cs="Arial"/>
                <w:sz w:val="18"/>
                <w:szCs w:val="18"/>
              </w:rPr>
              <w:t xml:space="preserve"> </w:t>
            </w:r>
            <w:r w:rsidRPr="0010582D">
              <w:rPr>
                <w:rFonts w:ascii="Arial" w:eastAsia="Calibri" w:hAnsi="Arial" w:cs="Arial"/>
                <w:sz w:val="18"/>
                <w:szCs w:val="18"/>
              </w:rPr>
              <w:t>ensure</w:t>
            </w:r>
            <w:r w:rsidRPr="0010582D">
              <w:rPr>
                <w:rFonts w:ascii="Arial" w:hAnsi="Arial" w:cs="Arial"/>
                <w:sz w:val="18"/>
                <w:szCs w:val="18"/>
              </w:rPr>
              <w:t xml:space="preserve"> </w:t>
            </w:r>
            <w:r w:rsidRPr="0010582D">
              <w:rPr>
                <w:rFonts w:ascii="Arial" w:eastAsia="Calibri" w:hAnsi="Arial" w:cs="Arial"/>
                <w:sz w:val="18"/>
                <w:szCs w:val="18"/>
              </w:rPr>
              <w:t>Organization</w:t>
            </w:r>
            <w:r w:rsidRPr="0010582D">
              <w:rPr>
                <w:rFonts w:ascii="Arial" w:hAnsi="Arial" w:cs="Arial"/>
                <w:sz w:val="18"/>
                <w:szCs w:val="18"/>
              </w:rPr>
              <w:t xml:space="preserve"> </w:t>
            </w:r>
            <w:r w:rsidRPr="0010582D">
              <w:rPr>
                <w:rFonts w:ascii="Arial" w:eastAsia="Calibri" w:hAnsi="Arial" w:cs="Arial"/>
                <w:sz w:val="18"/>
                <w:szCs w:val="18"/>
              </w:rPr>
              <w:t>or</w:t>
            </w:r>
            <w:r w:rsidRPr="0010582D">
              <w:rPr>
                <w:rFonts w:ascii="Arial" w:hAnsi="Arial" w:cs="Arial"/>
                <w:sz w:val="18"/>
                <w:szCs w:val="18"/>
              </w:rPr>
              <w:t xml:space="preserve"> </w:t>
            </w:r>
            <w:r w:rsidRPr="0010582D">
              <w:rPr>
                <w:rFonts w:ascii="Arial" w:eastAsia="Calibri" w:hAnsi="Arial" w:cs="Arial"/>
                <w:sz w:val="18"/>
                <w:szCs w:val="18"/>
              </w:rPr>
              <w:t>constituent</w:t>
            </w:r>
            <w:r w:rsidRPr="0010582D">
              <w:rPr>
                <w:rFonts w:ascii="Arial" w:hAnsi="Arial" w:cs="Arial"/>
                <w:sz w:val="18"/>
                <w:szCs w:val="18"/>
              </w:rPr>
              <w:t xml:space="preserve"> </w:t>
            </w:r>
            <w:r w:rsidRPr="0010582D">
              <w:rPr>
                <w:rFonts w:ascii="Arial" w:eastAsia="Calibri" w:hAnsi="Arial" w:cs="Arial"/>
                <w:sz w:val="18"/>
                <w:szCs w:val="18"/>
              </w:rPr>
              <w:t>data</w:t>
            </w:r>
            <w:r w:rsidRPr="0010582D">
              <w:rPr>
                <w:rFonts w:ascii="Arial" w:hAnsi="Arial" w:cs="Arial"/>
                <w:sz w:val="18"/>
                <w:szCs w:val="18"/>
              </w:rPr>
              <w:t xml:space="preserve"> </w:t>
            </w:r>
            <w:r w:rsidRPr="0010582D">
              <w:rPr>
                <w:rFonts w:ascii="Arial" w:eastAsia="Calibri" w:hAnsi="Arial" w:cs="Arial"/>
                <w:sz w:val="18"/>
                <w:szCs w:val="18"/>
              </w:rPr>
              <w:t>is</w:t>
            </w:r>
            <w:r w:rsidRPr="0010582D">
              <w:rPr>
                <w:rFonts w:ascii="Arial" w:hAnsi="Arial" w:cs="Arial"/>
                <w:sz w:val="18"/>
                <w:szCs w:val="18"/>
              </w:rPr>
              <w:t xml:space="preserve"> </w:t>
            </w:r>
            <w:r w:rsidRPr="0010582D">
              <w:rPr>
                <w:rFonts w:ascii="Arial" w:eastAsia="Calibri" w:hAnsi="Arial" w:cs="Arial"/>
                <w:sz w:val="18"/>
                <w:szCs w:val="18"/>
              </w:rPr>
              <w:t>not</w:t>
            </w:r>
            <w:r w:rsidRPr="0010582D">
              <w:rPr>
                <w:rFonts w:ascii="Arial" w:hAnsi="Arial" w:cs="Arial"/>
                <w:sz w:val="18"/>
                <w:szCs w:val="18"/>
              </w:rPr>
              <w:t xml:space="preserve"> </w:t>
            </w:r>
            <w:r w:rsidRPr="0010582D">
              <w:rPr>
                <w:rFonts w:ascii="Arial" w:eastAsia="Calibri" w:hAnsi="Arial" w:cs="Arial"/>
                <w:sz w:val="18"/>
                <w:szCs w:val="18"/>
              </w:rPr>
              <w:t>inadvertently</w:t>
            </w:r>
            <w:r w:rsidRPr="0010582D">
              <w:rPr>
                <w:rFonts w:ascii="Arial" w:hAnsi="Arial" w:cs="Arial"/>
                <w:sz w:val="18"/>
                <w:szCs w:val="18"/>
              </w:rPr>
              <w:t xml:space="preserve"> </w:t>
            </w:r>
            <w:r w:rsidRPr="0010582D">
              <w:rPr>
                <w:rFonts w:ascii="Arial" w:eastAsia="Calibri" w:hAnsi="Arial" w:cs="Arial"/>
                <w:sz w:val="18"/>
                <w:szCs w:val="18"/>
              </w:rPr>
              <w:t>sent</w:t>
            </w:r>
            <w:r w:rsidRPr="0010582D">
              <w:rPr>
                <w:rFonts w:ascii="Arial" w:hAnsi="Arial" w:cs="Arial"/>
                <w:sz w:val="18"/>
                <w:szCs w:val="18"/>
              </w:rPr>
              <w:t xml:space="preserve"> </w:t>
            </w:r>
            <w:r w:rsidRPr="0010582D">
              <w:rPr>
                <w:rFonts w:ascii="Arial" w:eastAsia="Calibri" w:hAnsi="Arial" w:cs="Arial"/>
                <w:sz w:val="18"/>
                <w:szCs w:val="18"/>
              </w:rPr>
              <w:t>to</w:t>
            </w:r>
            <w:r w:rsidRPr="0010582D">
              <w:rPr>
                <w:rFonts w:ascii="Arial" w:hAnsi="Arial" w:cs="Arial"/>
                <w:sz w:val="18"/>
                <w:szCs w:val="18"/>
              </w:rPr>
              <w:t xml:space="preserve"> </w:t>
            </w:r>
            <w:r w:rsidRPr="0010582D">
              <w:rPr>
                <w:rFonts w:ascii="Arial" w:eastAsia="Calibri" w:hAnsi="Arial" w:cs="Arial"/>
                <w:sz w:val="18"/>
                <w:szCs w:val="18"/>
              </w:rPr>
              <w:t>wrong</w:t>
            </w:r>
            <w:r w:rsidRPr="0010582D">
              <w:rPr>
                <w:rFonts w:ascii="Arial" w:hAnsi="Arial" w:cs="Arial"/>
                <w:sz w:val="18"/>
                <w:szCs w:val="18"/>
              </w:rPr>
              <w:t xml:space="preserve"> </w:t>
            </w:r>
            <w:r w:rsidRPr="0010582D">
              <w:rPr>
                <w:rFonts w:ascii="Arial" w:eastAsia="Calibri" w:hAnsi="Arial" w:cs="Arial"/>
                <w:sz w:val="18"/>
                <w:szCs w:val="18"/>
              </w:rPr>
              <w:t>individual</w:t>
            </w:r>
          </w:p>
          <w:p w14:paraId="52126D21" w14:textId="77777777" w:rsidR="00D6578F" w:rsidRDefault="00D6578F" w:rsidP="00D6578F">
            <w:pPr>
              <w:pStyle w:val="ListParagraph"/>
              <w:numPr>
                <w:ilvl w:val="0"/>
                <w:numId w:val="58"/>
              </w:numPr>
              <w:spacing w:line="276" w:lineRule="auto"/>
              <w:rPr>
                <w:rFonts w:ascii="Arial" w:hAnsi="Arial" w:cs="Arial"/>
                <w:sz w:val="18"/>
                <w:szCs w:val="18"/>
              </w:rPr>
            </w:pPr>
            <w:r w:rsidRPr="00EB24D2">
              <w:rPr>
                <w:rFonts w:ascii="Arial" w:eastAsia="Calibri" w:hAnsi="Arial" w:cs="Arial"/>
                <w:sz w:val="18"/>
                <w:szCs w:val="18"/>
              </w:rPr>
              <w:lastRenderedPageBreak/>
              <w:t>System</w:t>
            </w:r>
            <w:r w:rsidRPr="00EB24D2">
              <w:rPr>
                <w:rFonts w:ascii="Arial" w:hAnsi="Arial" w:cs="Arial"/>
                <w:sz w:val="18"/>
                <w:szCs w:val="18"/>
              </w:rPr>
              <w:t xml:space="preserve"> </w:t>
            </w:r>
            <w:r w:rsidRPr="00EB24D2">
              <w:rPr>
                <w:rFonts w:ascii="Arial" w:eastAsia="Calibri" w:hAnsi="Arial" w:cs="Arial"/>
                <w:sz w:val="18"/>
                <w:szCs w:val="18"/>
              </w:rPr>
              <w:t>configured</w:t>
            </w:r>
            <w:r w:rsidRPr="00EB24D2">
              <w:rPr>
                <w:rFonts w:ascii="Arial" w:hAnsi="Arial" w:cs="Arial"/>
                <w:sz w:val="18"/>
                <w:szCs w:val="18"/>
              </w:rPr>
              <w:t xml:space="preserve"> </w:t>
            </w:r>
            <w:r w:rsidRPr="00EB24D2">
              <w:rPr>
                <w:rFonts w:ascii="Arial" w:eastAsia="Calibri" w:hAnsi="Arial" w:cs="Arial"/>
                <w:sz w:val="18"/>
                <w:szCs w:val="18"/>
              </w:rPr>
              <w:t>to</w:t>
            </w:r>
            <w:r w:rsidRPr="00EB24D2">
              <w:rPr>
                <w:rFonts w:ascii="Arial" w:hAnsi="Arial" w:cs="Arial"/>
                <w:sz w:val="18"/>
                <w:szCs w:val="18"/>
              </w:rPr>
              <w:t xml:space="preserve"> </w:t>
            </w:r>
            <w:r w:rsidRPr="00EB24D2">
              <w:rPr>
                <w:rFonts w:ascii="Arial" w:eastAsia="Calibri" w:hAnsi="Arial" w:cs="Arial"/>
                <w:sz w:val="18"/>
                <w:szCs w:val="18"/>
              </w:rPr>
              <w:t>never</w:t>
            </w:r>
            <w:r w:rsidRPr="00EB24D2">
              <w:rPr>
                <w:rFonts w:ascii="Arial" w:hAnsi="Arial" w:cs="Arial"/>
                <w:sz w:val="18"/>
                <w:szCs w:val="18"/>
              </w:rPr>
              <w:t xml:space="preserve"> </w:t>
            </w:r>
            <w:r w:rsidRPr="00EB24D2">
              <w:rPr>
                <w:rFonts w:ascii="Arial" w:eastAsia="Calibri" w:hAnsi="Arial" w:cs="Arial"/>
                <w:sz w:val="18"/>
                <w:szCs w:val="18"/>
              </w:rPr>
              <w:t>save</w:t>
            </w:r>
            <w:r w:rsidRPr="00EB24D2">
              <w:rPr>
                <w:rFonts w:ascii="Arial" w:hAnsi="Arial" w:cs="Arial"/>
                <w:sz w:val="18"/>
                <w:szCs w:val="18"/>
              </w:rPr>
              <w:t xml:space="preserve"> </w:t>
            </w:r>
            <w:r w:rsidRPr="00EB24D2">
              <w:rPr>
                <w:rFonts w:ascii="Arial" w:eastAsia="Calibri" w:hAnsi="Arial" w:cs="Arial"/>
                <w:sz w:val="18"/>
                <w:szCs w:val="18"/>
              </w:rPr>
              <w:t>password</w:t>
            </w:r>
            <w:r w:rsidRPr="00EB24D2">
              <w:rPr>
                <w:rFonts w:ascii="Arial" w:hAnsi="Arial" w:cs="Arial"/>
                <w:sz w:val="18"/>
                <w:szCs w:val="18"/>
              </w:rPr>
              <w:t xml:space="preserve"> </w:t>
            </w:r>
          </w:p>
          <w:p w14:paraId="61808F43" w14:textId="77777777" w:rsidR="00D6578F" w:rsidRPr="00EB24D2" w:rsidRDefault="00D6578F" w:rsidP="00D6578F">
            <w:pPr>
              <w:pStyle w:val="ListParagraph"/>
              <w:numPr>
                <w:ilvl w:val="0"/>
                <w:numId w:val="58"/>
              </w:numPr>
              <w:spacing w:line="276" w:lineRule="auto"/>
              <w:rPr>
                <w:rFonts w:ascii="Arial" w:hAnsi="Arial" w:cs="Arial"/>
                <w:sz w:val="18"/>
                <w:szCs w:val="18"/>
              </w:rPr>
            </w:pPr>
            <w:r w:rsidRPr="00EB24D2">
              <w:rPr>
                <w:rFonts w:ascii="Arial" w:eastAsia="Calibri" w:hAnsi="Arial" w:cs="Arial"/>
                <w:sz w:val="18"/>
                <w:szCs w:val="18"/>
              </w:rPr>
              <w:t xml:space="preserve">Policies, procedures, and training on acceptable use </w:t>
            </w:r>
          </w:p>
          <w:p w14:paraId="2642ED07" w14:textId="10F3513F" w:rsidR="00D6578F" w:rsidRPr="00D96940" w:rsidRDefault="00D6578F" w:rsidP="00D6578F">
            <w:pPr>
              <w:pStyle w:val="ListParagraph"/>
              <w:numPr>
                <w:ilvl w:val="0"/>
                <w:numId w:val="58"/>
              </w:numPr>
              <w:spacing w:line="276" w:lineRule="auto"/>
              <w:rPr>
                <w:rFonts w:ascii="Arial" w:hAnsi="Arial" w:cs="Arial"/>
                <w:sz w:val="18"/>
                <w:szCs w:val="18"/>
              </w:rPr>
            </w:pPr>
            <w:r w:rsidRPr="00EB24D2">
              <w:rPr>
                <w:rFonts w:ascii="Arial" w:eastAsia="Calibri" w:hAnsi="Arial" w:cs="Arial"/>
                <w:sz w:val="18"/>
                <w:szCs w:val="18"/>
              </w:rPr>
              <w:t>Users</w:t>
            </w:r>
            <w:r w:rsidRPr="00EB24D2">
              <w:rPr>
                <w:rFonts w:ascii="Arial" w:hAnsi="Arial" w:cs="Arial"/>
                <w:sz w:val="18"/>
                <w:szCs w:val="18"/>
              </w:rPr>
              <w:t xml:space="preserve"> </w:t>
            </w:r>
            <w:r w:rsidRPr="00EB24D2">
              <w:rPr>
                <w:rFonts w:ascii="Arial" w:eastAsia="Calibri" w:hAnsi="Arial" w:cs="Arial"/>
                <w:sz w:val="18"/>
                <w:szCs w:val="18"/>
              </w:rPr>
              <w:t>prohibited</w:t>
            </w:r>
            <w:r w:rsidRPr="00EB24D2">
              <w:rPr>
                <w:rFonts w:ascii="Arial" w:hAnsi="Arial" w:cs="Arial"/>
                <w:sz w:val="18"/>
                <w:szCs w:val="18"/>
              </w:rPr>
              <w:t xml:space="preserve"> </w:t>
            </w:r>
            <w:r w:rsidRPr="00EB24D2">
              <w:rPr>
                <w:rFonts w:ascii="Arial" w:eastAsia="Calibri" w:hAnsi="Arial" w:cs="Arial"/>
                <w:sz w:val="18"/>
                <w:szCs w:val="18"/>
              </w:rPr>
              <w:t>from</w:t>
            </w:r>
            <w:r w:rsidRPr="00EB24D2">
              <w:rPr>
                <w:rFonts w:ascii="Arial" w:hAnsi="Arial" w:cs="Arial"/>
                <w:sz w:val="18"/>
                <w:szCs w:val="18"/>
              </w:rPr>
              <w:t xml:space="preserve"> </w:t>
            </w:r>
            <w:r w:rsidRPr="00EB24D2">
              <w:rPr>
                <w:rFonts w:ascii="Arial" w:eastAsia="Calibri" w:hAnsi="Arial" w:cs="Arial"/>
                <w:sz w:val="18"/>
                <w:szCs w:val="18"/>
              </w:rPr>
              <w:t>accessing</w:t>
            </w:r>
            <w:r w:rsidRPr="00EB24D2">
              <w:rPr>
                <w:rFonts w:ascii="Arial" w:hAnsi="Arial" w:cs="Arial"/>
                <w:sz w:val="18"/>
                <w:szCs w:val="18"/>
              </w:rPr>
              <w:t xml:space="preserve"> </w:t>
            </w:r>
            <w:r w:rsidRPr="00EB24D2">
              <w:rPr>
                <w:rFonts w:ascii="Arial" w:eastAsia="Calibri" w:hAnsi="Arial" w:cs="Arial"/>
                <w:sz w:val="18"/>
                <w:szCs w:val="18"/>
              </w:rPr>
              <w:t>on</w:t>
            </w:r>
            <w:r w:rsidRPr="00EB24D2">
              <w:rPr>
                <w:rFonts w:ascii="Arial" w:hAnsi="Arial" w:cs="Arial"/>
                <w:sz w:val="18"/>
                <w:szCs w:val="18"/>
              </w:rPr>
              <w:t xml:space="preserve"> </w:t>
            </w:r>
            <w:r w:rsidRPr="00EB24D2">
              <w:rPr>
                <w:rFonts w:ascii="Arial" w:eastAsia="Calibri" w:hAnsi="Arial" w:cs="Arial"/>
                <w:sz w:val="18"/>
                <w:szCs w:val="18"/>
              </w:rPr>
              <w:t>public</w:t>
            </w:r>
            <w:r w:rsidRPr="00EB24D2">
              <w:rPr>
                <w:rFonts w:ascii="Arial" w:hAnsi="Arial" w:cs="Arial"/>
                <w:sz w:val="18"/>
                <w:szCs w:val="18"/>
              </w:rPr>
              <w:t xml:space="preserve"> </w:t>
            </w:r>
            <w:r w:rsidRPr="00EB24D2">
              <w:rPr>
                <w:rFonts w:ascii="Arial" w:eastAsia="Calibri" w:hAnsi="Arial" w:cs="Arial"/>
                <w:sz w:val="18"/>
                <w:szCs w:val="18"/>
              </w:rPr>
              <w:t>computers</w:t>
            </w:r>
          </w:p>
          <w:p w14:paraId="0679D6B6" w14:textId="77777777" w:rsidR="00D6578F" w:rsidRPr="00D96940" w:rsidRDefault="00D6578F" w:rsidP="00D6578F">
            <w:pPr>
              <w:pStyle w:val="ListParagraph"/>
              <w:numPr>
                <w:ilvl w:val="0"/>
                <w:numId w:val="58"/>
              </w:numPr>
              <w:spacing w:line="276" w:lineRule="auto"/>
              <w:rPr>
                <w:rFonts w:ascii="Arial" w:hAnsi="Arial" w:cs="Arial"/>
                <w:sz w:val="18"/>
                <w:szCs w:val="18"/>
              </w:rPr>
            </w:pPr>
            <w:r>
              <w:rPr>
                <w:rFonts w:ascii="Arial" w:eastAsia="Calibri" w:hAnsi="Arial" w:cs="Arial"/>
                <w:sz w:val="18"/>
                <w:szCs w:val="18"/>
              </w:rPr>
              <w:t xml:space="preserve">Wireless access points are segregated from data network; the SSID </w:t>
            </w:r>
            <w:r w:rsidRPr="00D96940">
              <w:rPr>
                <w:rFonts w:ascii="Arial" w:eastAsia="Calibri" w:hAnsi="Arial" w:cs="Arial"/>
                <w:sz w:val="18"/>
                <w:szCs w:val="18"/>
              </w:rPr>
              <w:t>is</w:t>
            </w:r>
            <w:r w:rsidRPr="00D96940">
              <w:rPr>
                <w:rFonts w:ascii="Arial" w:hAnsi="Arial" w:cs="Arial"/>
                <w:sz w:val="18"/>
                <w:szCs w:val="18"/>
              </w:rPr>
              <w:t xml:space="preserve"> </w:t>
            </w:r>
            <w:r w:rsidRPr="00D96940">
              <w:rPr>
                <w:rFonts w:ascii="Arial" w:eastAsia="Calibri" w:hAnsi="Arial" w:cs="Arial"/>
                <w:sz w:val="18"/>
                <w:szCs w:val="18"/>
              </w:rPr>
              <w:t>not</w:t>
            </w:r>
            <w:r w:rsidRPr="00D96940">
              <w:rPr>
                <w:rFonts w:ascii="Arial" w:hAnsi="Arial" w:cs="Arial"/>
                <w:sz w:val="18"/>
                <w:szCs w:val="18"/>
              </w:rPr>
              <w:t xml:space="preserve"> </w:t>
            </w:r>
            <w:r w:rsidRPr="00D96940">
              <w:rPr>
                <w:rFonts w:ascii="Arial" w:eastAsia="Calibri" w:hAnsi="Arial" w:cs="Arial"/>
                <w:sz w:val="18"/>
                <w:szCs w:val="18"/>
              </w:rPr>
              <w:t>configured</w:t>
            </w:r>
            <w:r w:rsidRPr="00D96940">
              <w:rPr>
                <w:rFonts w:ascii="Arial" w:hAnsi="Arial" w:cs="Arial"/>
                <w:sz w:val="18"/>
                <w:szCs w:val="18"/>
              </w:rPr>
              <w:t xml:space="preserve"> </w:t>
            </w:r>
            <w:r w:rsidRPr="00D96940">
              <w:rPr>
                <w:rFonts w:ascii="Arial" w:eastAsia="Calibri" w:hAnsi="Arial" w:cs="Arial"/>
                <w:sz w:val="18"/>
                <w:szCs w:val="18"/>
              </w:rPr>
              <w:t>to</w:t>
            </w:r>
            <w:r w:rsidRPr="00D96940">
              <w:rPr>
                <w:rFonts w:ascii="Arial" w:hAnsi="Arial" w:cs="Arial"/>
                <w:sz w:val="18"/>
                <w:szCs w:val="18"/>
              </w:rPr>
              <w:t xml:space="preserve"> </w:t>
            </w:r>
            <w:r w:rsidRPr="00D96940">
              <w:rPr>
                <w:rFonts w:ascii="Arial" w:eastAsia="Calibri" w:hAnsi="Arial" w:cs="Arial"/>
                <w:sz w:val="18"/>
                <w:szCs w:val="18"/>
              </w:rPr>
              <w:t>broadcast</w:t>
            </w:r>
            <w:r>
              <w:rPr>
                <w:rFonts w:ascii="Arial" w:eastAsia="Calibri" w:hAnsi="Arial" w:cs="Arial"/>
                <w:sz w:val="18"/>
                <w:szCs w:val="18"/>
              </w:rPr>
              <w:t xml:space="preserve">; </w:t>
            </w:r>
            <w:r w:rsidRPr="00D96940">
              <w:rPr>
                <w:rFonts w:ascii="Arial" w:eastAsia="Calibri" w:hAnsi="Arial" w:cs="Arial"/>
                <w:sz w:val="18"/>
                <w:szCs w:val="18"/>
              </w:rPr>
              <w:t>WPA</w:t>
            </w:r>
            <w:r w:rsidRPr="00D96940">
              <w:rPr>
                <w:rFonts w:ascii="Arial" w:hAnsi="Arial" w:cs="Arial"/>
                <w:sz w:val="18"/>
                <w:szCs w:val="18"/>
              </w:rPr>
              <w:t xml:space="preserve">2 </w:t>
            </w:r>
            <w:r w:rsidRPr="00D96940">
              <w:rPr>
                <w:rFonts w:ascii="Arial" w:eastAsia="Calibri" w:hAnsi="Arial" w:cs="Arial"/>
                <w:sz w:val="18"/>
                <w:szCs w:val="18"/>
              </w:rPr>
              <w:t>encryption</w:t>
            </w:r>
            <w:r w:rsidRPr="00D96940">
              <w:rPr>
                <w:rFonts w:ascii="Arial" w:hAnsi="Arial" w:cs="Arial"/>
                <w:sz w:val="18"/>
                <w:szCs w:val="18"/>
              </w:rPr>
              <w:t xml:space="preserve"> </w:t>
            </w:r>
            <w:r w:rsidRPr="00D96940">
              <w:rPr>
                <w:rFonts w:ascii="Arial" w:eastAsia="Calibri" w:hAnsi="Arial" w:cs="Arial"/>
                <w:sz w:val="18"/>
                <w:szCs w:val="18"/>
              </w:rPr>
              <w:t>is</w:t>
            </w:r>
            <w:r w:rsidRPr="00D96940">
              <w:rPr>
                <w:rFonts w:ascii="Arial" w:hAnsi="Arial" w:cs="Arial"/>
                <w:sz w:val="18"/>
                <w:szCs w:val="18"/>
              </w:rPr>
              <w:t xml:space="preserve"> </w:t>
            </w:r>
            <w:r w:rsidRPr="00D96940">
              <w:rPr>
                <w:rFonts w:ascii="Arial" w:eastAsia="Calibri" w:hAnsi="Arial" w:cs="Arial"/>
                <w:sz w:val="18"/>
                <w:szCs w:val="18"/>
              </w:rPr>
              <w:t>utilized</w:t>
            </w:r>
            <w:r>
              <w:rPr>
                <w:rFonts w:ascii="Arial" w:eastAsia="Calibri" w:hAnsi="Arial" w:cs="Arial"/>
                <w:sz w:val="18"/>
                <w:szCs w:val="18"/>
              </w:rPr>
              <w:t xml:space="preserve">; the wireless </w:t>
            </w:r>
            <w:r w:rsidRPr="00D96940">
              <w:rPr>
                <w:rFonts w:ascii="Arial" w:eastAsia="Calibri" w:hAnsi="Arial" w:cs="Arial"/>
                <w:sz w:val="18"/>
                <w:szCs w:val="18"/>
              </w:rPr>
              <w:t>key</w:t>
            </w:r>
            <w:r w:rsidRPr="00D96940">
              <w:rPr>
                <w:rFonts w:ascii="Arial" w:hAnsi="Arial" w:cs="Arial"/>
                <w:sz w:val="18"/>
                <w:szCs w:val="18"/>
              </w:rPr>
              <w:t xml:space="preserve"> </w:t>
            </w:r>
            <w:r w:rsidRPr="00D96940">
              <w:rPr>
                <w:rFonts w:ascii="Arial" w:eastAsia="Calibri" w:hAnsi="Arial" w:cs="Arial"/>
                <w:sz w:val="18"/>
                <w:szCs w:val="18"/>
              </w:rPr>
              <w:t>changes</w:t>
            </w:r>
            <w:r w:rsidRPr="00D96940">
              <w:rPr>
                <w:rFonts w:ascii="Arial" w:hAnsi="Arial" w:cs="Arial"/>
                <w:sz w:val="18"/>
                <w:szCs w:val="18"/>
              </w:rPr>
              <w:t xml:space="preserve"> </w:t>
            </w:r>
            <w:r w:rsidRPr="00D96940">
              <w:rPr>
                <w:rFonts w:ascii="Arial" w:eastAsia="Calibri" w:hAnsi="Arial" w:cs="Arial"/>
                <w:sz w:val="18"/>
                <w:szCs w:val="18"/>
              </w:rPr>
              <w:t>periodically</w:t>
            </w:r>
            <w:r>
              <w:rPr>
                <w:rFonts w:ascii="Arial" w:eastAsia="Calibri" w:hAnsi="Arial" w:cs="Arial"/>
                <w:sz w:val="18"/>
                <w:szCs w:val="18"/>
              </w:rPr>
              <w:t xml:space="preserve">; disabled when not in use; physical device is stored in a limited access area; broadcast range is limited within building </w:t>
            </w:r>
          </w:p>
          <w:p w14:paraId="545A6D36" w14:textId="78F83506" w:rsidR="00D6578F" w:rsidRPr="00D96940" w:rsidRDefault="00D6578F" w:rsidP="00D6578F">
            <w:pPr>
              <w:pStyle w:val="ListParagraph"/>
              <w:numPr>
                <w:ilvl w:val="0"/>
                <w:numId w:val="58"/>
              </w:numPr>
              <w:spacing w:line="276" w:lineRule="auto"/>
              <w:rPr>
                <w:rFonts w:ascii="Arial" w:hAnsi="Arial" w:cs="Arial"/>
                <w:sz w:val="18"/>
                <w:szCs w:val="18"/>
              </w:rPr>
            </w:pPr>
            <w:r w:rsidRPr="00D96940">
              <w:rPr>
                <w:rFonts w:ascii="Arial" w:eastAsia="Calibri" w:hAnsi="Arial" w:cs="Arial"/>
                <w:sz w:val="18"/>
                <w:szCs w:val="18"/>
              </w:rPr>
              <w:t>Remote</w:t>
            </w:r>
            <w:r w:rsidRPr="00D96940">
              <w:rPr>
                <w:rFonts w:ascii="Arial" w:hAnsi="Arial" w:cs="Arial"/>
                <w:sz w:val="18"/>
                <w:szCs w:val="18"/>
              </w:rPr>
              <w:t xml:space="preserve"> </w:t>
            </w:r>
            <w:r w:rsidRPr="00D96940">
              <w:rPr>
                <w:rFonts w:ascii="Arial" w:eastAsia="Calibri" w:hAnsi="Arial" w:cs="Arial"/>
                <w:sz w:val="18"/>
                <w:szCs w:val="18"/>
              </w:rPr>
              <w:t>access</w:t>
            </w:r>
            <w:r w:rsidRPr="00D96940">
              <w:rPr>
                <w:rFonts w:ascii="Arial" w:hAnsi="Arial" w:cs="Arial"/>
                <w:sz w:val="18"/>
                <w:szCs w:val="18"/>
              </w:rPr>
              <w:t xml:space="preserve"> </w:t>
            </w:r>
            <w:r w:rsidRPr="00D96940">
              <w:rPr>
                <w:rFonts w:ascii="Arial" w:eastAsia="Calibri" w:hAnsi="Arial" w:cs="Arial"/>
                <w:sz w:val="18"/>
                <w:szCs w:val="18"/>
              </w:rPr>
              <w:t>for</w:t>
            </w:r>
            <w:r w:rsidRPr="00D96940">
              <w:rPr>
                <w:rFonts w:ascii="Arial" w:hAnsi="Arial" w:cs="Arial"/>
                <w:sz w:val="18"/>
                <w:szCs w:val="18"/>
              </w:rPr>
              <w:t xml:space="preserve"> </w:t>
            </w:r>
            <w:r w:rsidRPr="00D96940">
              <w:rPr>
                <w:rFonts w:ascii="Arial" w:eastAsia="Calibri" w:hAnsi="Arial" w:cs="Arial"/>
                <w:sz w:val="18"/>
                <w:szCs w:val="18"/>
              </w:rPr>
              <w:t>vendor</w:t>
            </w:r>
            <w:r w:rsidRPr="00D96940">
              <w:rPr>
                <w:rFonts w:ascii="Arial" w:hAnsi="Arial" w:cs="Arial"/>
                <w:sz w:val="18"/>
                <w:szCs w:val="18"/>
              </w:rPr>
              <w:t xml:space="preserve"> </w:t>
            </w:r>
            <w:r w:rsidRPr="00D96940">
              <w:rPr>
                <w:rFonts w:ascii="Arial" w:eastAsia="Calibri" w:hAnsi="Arial" w:cs="Arial"/>
                <w:sz w:val="18"/>
                <w:szCs w:val="18"/>
              </w:rPr>
              <w:t>sessions</w:t>
            </w:r>
            <w:r w:rsidRPr="00D96940">
              <w:rPr>
                <w:rFonts w:ascii="Arial" w:hAnsi="Arial" w:cs="Arial"/>
                <w:sz w:val="18"/>
                <w:szCs w:val="18"/>
              </w:rPr>
              <w:t xml:space="preserve"> </w:t>
            </w:r>
            <w:r>
              <w:rPr>
                <w:rFonts w:ascii="Arial" w:hAnsi="Arial" w:cs="Arial"/>
                <w:sz w:val="18"/>
                <w:szCs w:val="18"/>
              </w:rPr>
              <w:t xml:space="preserve">into the systems is </w:t>
            </w:r>
            <w:r w:rsidRPr="00D96940">
              <w:rPr>
                <w:rFonts w:ascii="Arial" w:eastAsia="Calibri" w:hAnsi="Arial" w:cs="Arial"/>
                <w:sz w:val="18"/>
                <w:szCs w:val="18"/>
              </w:rPr>
              <w:t>initiated</w:t>
            </w:r>
            <w:r w:rsidRPr="00D96940">
              <w:rPr>
                <w:rFonts w:ascii="Arial" w:hAnsi="Arial" w:cs="Arial"/>
                <w:sz w:val="18"/>
                <w:szCs w:val="18"/>
              </w:rPr>
              <w:t xml:space="preserve"> </w:t>
            </w:r>
            <w:r w:rsidRPr="00D96940">
              <w:rPr>
                <w:rFonts w:ascii="Arial" w:eastAsia="Calibri" w:hAnsi="Arial" w:cs="Arial"/>
                <w:sz w:val="18"/>
                <w:szCs w:val="18"/>
              </w:rPr>
              <w:t>and</w:t>
            </w:r>
            <w:r w:rsidRPr="00D96940">
              <w:rPr>
                <w:rFonts w:ascii="Arial" w:hAnsi="Arial" w:cs="Arial"/>
                <w:sz w:val="18"/>
                <w:szCs w:val="18"/>
              </w:rPr>
              <w:t xml:space="preserve"> </w:t>
            </w:r>
            <w:r w:rsidRPr="00D96940">
              <w:rPr>
                <w:rFonts w:ascii="Arial" w:eastAsia="Calibri" w:hAnsi="Arial" w:cs="Arial"/>
                <w:sz w:val="18"/>
                <w:szCs w:val="18"/>
              </w:rPr>
              <w:t>approved</w:t>
            </w:r>
            <w:r w:rsidRPr="00D96940">
              <w:rPr>
                <w:rFonts w:ascii="Arial" w:hAnsi="Arial" w:cs="Arial"/>
                <w:sz w:val="18"/>
                <w:szCs w:val="18"/>
              </w:rPr>
              <w:t xml:space="preserve"> </w:t>
            </w:r>
            <w:r w:rsidRPr="00D96940">
              <w:rPr>
                <w:rFonts w:ascii="Arial" w:eastAsia="Calibri" w:hAnsi="Arial" w:cs="Arial"/>
                <w:sz w:val="18"/>
                <w:szCs w:val="18"/>
              </w:rPr>
              <w:t>internally</w:t>
            </w:r>
            <w:r w:rsidRPr="00D96940">
              <w:rPr>
                <w:rFonts w:ascii="Arial" w:hAnsi="Arial" w:cs="Arial"/>
                <w:sz w:val="18"/>
                <w:szCs w:val="18"/>
              </w:rPr>
              <w:t xml:space="preserve"> </w:t>
            </w:r>
            <w:r w:rsidRPr="00D96940">
              <w:rPr>
                <w:rFonts w:ascii="Arial" w:eastAsia="Calibri" w:hAnsi="Arial" w:cs="Arial"/>
                <w:sz w:val="18"/>
                <w:szCs w:val="18"/>
              </w:rPr>
              <w:t>by</w:t>
            </w:r>
            <w:r w:rsidRPr="00D96940">
              <w:rPr>
                <w:rFonts w:ascii="Arial" w:hAnsi="Arial" w:cs="Arial"/>
                <w:sz w:val="18"/>
                <w:szCs w:val="18"/>
              </w:rPr>
              <w:t xml:space="preserve"> </w:t>
            </w:r>
            <w:r w:rsidRPr="00D96940">
              <w:rPr>
                <w:rFonts w:ascii="Arial" w:eastAsia="Calibri" w:hAnsi="Arial" w:cs="Arial"/>
                <w:sz w:val="18"/>
                <w:szCs w:val="18"/>
              </w:rPr>
              <w:t>IT</w:t>
            </w:r>
            <w:r w:rsidRPr="00D96940">
              <w:rPr>
                <w:rFonts w:ascii="Arial" w:hAnsi="Arial" w:cs="Arial"/>
                <w:sz w:val="18"/>
                <w:szCs w:val="18"/>
              </w:rPr>
              <w:t xml:space="preserve"> </w:t>
            </w:r>
            <w:r w:rsidRPr="00D96940">
              <w:rPr>
                <w:rFonts w:ascii="Arial" w:eastAsia="Calibri" w:hAnsi="Arial" w:cs="Arial"/>
                <w:sz w:val="18"/>
                <w:szCs w:val="18"/>
              </w:rPr>
              <w:t>Department</w:t>
            </w:r>
            <w:r>
              <w:rPr>
                <w:rFonts w:ascii="Arial" w:eastAsia="Calibri" w:hAnsi="Arial" w:cs="Arial"/>
                <w:sz w:val="18"/>
                <w:szCs w:val="18"/>
              </w:rPr>
              <w:t xml:space="preserve">, and remote access sites are blocked by web filter </w:t>
            </w:r>
          </w:p>
          <w:p w14:paraId="42039D43" w14:textId="4FDB668D" w:rsidR="00D6578F" w:rsidRPr="007A181A" w:rsidRDefault="00D6578F" w:rsidP="00105459">
            <w:pPr>
              <w:pStyle w:val="ListParagraph"/>
              <w:numPr>
                <w:ilvl w:val="0"/>
                <w:numId w:val="58"/>
              </w:numPr>
              <w:spacing w:line="276" w:lineRule="auto"/>
              <w:rPr>
                <w:rFonts w:ascii="Arial" w:hAnsi="Arial" w:cs="Arial"/>
                <w:sz w:val="18"/>
                <w:szCs w:val="18"/>
              </w:rPr>
            </w:pPr>
            <w:r w:rsidRPr="00D96940">
              <w:rPr>
                <w:rFonts w:ascii="Arial" w:eastAsia="Calibri" w:hAnsi="Arial" w:cs="Arial"/>
                <w:sz w:val="18"/>
                <w:szCs w:val="18"/>
              </w:rPr>
              <w:t>Periodic</w:t>
            </w:r>
            <w:r w:rsidRPr="00D96940">
              <w:rPr>
                <w:rFonts w:ascii="Arial" w:hAnsi="Arial" w:cs="Arial"/>
                <w:sz w:val="18"/>
                <w:szCs w:val="18"/>
              </w:rPr>
              <w:t xml:space="preserve"> </w:t>
            </w:r>
            <w:r w:rsidRPr="00D96940">
              <w:rPr>
                <w:rFonts w:ascii="Arial" w:eastAsia="Calibri" w:hAnsi="Arial" w:cs="Arial"/>
                <w:sz w:val="18"/>
                <w:szCs w:val="18"/>
              </w:rPr>
              <w:t>review</w:t>
            </w:r>
            <w:r w:rsidRPr="00D96940">
              <w:rPr>
                <w:rFonts w:ascii="Arial" w:hAnsi="Arial" w:cs="Arial"/>
                <w:sz w:val="18"/>
                <w:szCs w:val="18"/>
              </w:rPr>
              <w:t xml:space="preserve"> </w:t>
            </w:r>
            <w:r w:rsidRPr="00D96940">
              <w:rPr>
                <w:rFonts w:ascii="Arial" w:eastAsia="Calibri" w:hAnsi="Arial" w:cs="Arial"/>
                <w:sz w:val="18"/>
                <w:szCs w:val="18"/>
              </w:rPr>
              <w:t>of</w:t>
            </w:r>
            <w:r w:rsidRPr="00D96940">
              <w:rPr>
                <w:rFonts w:ascii="Arial" w:hAnsi="Arial" w:cs="Arial"/>
                <w:sz w:val="18"/>
                <w:szCs w:val="18"/>
              </w:rPr>
              <w:t xml:space="preserve"> </w:t>
            </w:r>
            <w:r w:rsidRPr="00D96940">
              <w:rPr>
                <w:rFonts w:ascii="Arial" w:eastAsia="Calibri" w:hAnsi="Arial" w:cs="Arial"/>
                <w:sz w:val="18"/>
                <w:szCs w:val="18"/>
              </w:rPr>
              <w:t>workstations</w:t>
            </w:r>
            <w:r w:rsidRPr="00D96940">
              <w:rPr>
                <w:rFonts w:ascii="Arial" w:hAnsi="Arial" w:cs="Arial"/>
                <w:sz w:val="18"/>
                <w:szCs w:val="18"/>
              </w:rPr>
              <w:t xml:space="preserve"> </w:t>
            </w:r>
            <w:r w:rsidRPr="00D96940">
              <w:rPr>
                <w:rFonts w:ascii="Arial" w:eastAsia="Calibri" w:hAnsi="Arial" w:cs="Arial"/>
                <w:sz w:val="18"/>
                <w:szCs w:val="18"/>
              </w:rPr>
              <w:t>for</w:t>
            </w:r>
            <w:r w:rsidRPr="00D96940">
              <w:rPr>
                <w:rFonts w:ascii="Arial" w:hAnsi="Arial" w:cs="Arial"/>
                <w:sz w:val="18"/>
                <w:szCs w:val="18"/>
              </w:rPr>
              <w:t xml:space="preserve"> </w:t>
            </w:r>
            <w:r w:rsidRPr="00D96940">
              <w:rPr>
                <w:rFonts w:ascii="Arial" w:eastAsia="Calibri" w:hAnsi="Arial" w:cs="Arial"/>
                <w:sz w:val="18"/>
                <w:szCs w:val="18"/>
              </w:rPr>
              <w:t>unauthorized</w:t>
            </w:r>
            <w:r w:rsidRPr="00D96940">
              <w:rPr>
                <w:rFonts w:ascii="Arial" w:hAnsi="Arial" w:cs="Arial"/>
                <w:sz w:val="18"/>
                <w:szCs w:val="18"/>
              </w:rPr>
              <w:t xml:space="preserve"> </w:t>
            </w:r>
            <w:r>
              <w:rPr>
                <w:rFonts w:ascii="Arial" w:eastAsia="Calibri" w:hAnsi="Arial" w:cs="Arial"/>
                <w:sz w:val="18"/>
                <w:szCs w:val="18"/>
              </w:rPr>
              <w:t>software</w:t>
            </w:r>
            <w:r w:rsidR="00CD26A3">
              <w:rPr>
                <w:rFonts w:ascii="Arial" w:eastAsia="Calibri" w:hAnsi="Arial" w:cs="Arial"/>
                <w:sz w:val="18"/>
                <w:szCs w:val="18"/>
              </w:rPr>
              <w:t xml:space="preserve"> </w:t>
            </w:r>
          </w:p>
        </w:tc>
        <w:tc>
          <w:tcPr>
            <w:tcW w:w="877" w:type="dxa"/>
            <w:shd w:val="clear" w:color="auto" w:fill="auto"/>
            <w:vAlign w:val="center"/>
          </w:tcPr>
          <w:p w14:paraId="1FB4DE32" w14:textId="6140FEAC"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lastRenderedPageBreak/>
              <w:t>&lt;</w:t>
            </w:r>
            <w:r w:rsidRPr="00F95C51">
              <w:rPr>
                <w:rFonts w:ascii="Arial" w:eastAsia="Calibri" w:hAnsi="Arial" w:cs="Arial"/>
                <w:i/>
                <w:iCs/>
                <w:sz w:val="18"/>
                <w:szCs w:val="18"/>
              </w:rPr>
              <w:t>Insert</w:t>
            </w:r>
            <w:r>
              <w:rPr>
                <w:rFonts w:ascii="Arial" w:eastAsia="Calibri" w:hAnsi="Arial" w:cs="Arial"/>
                <w:sz w:val="18"/>
                <w:szCs w:val="18"/>
              </w:rPr>
              <w:t>&gt;</w:t>
            </w:r>
          </w:p>
        </w:tc>
      </w:tr>
      <w:tr w:rsidR="00D6578F" w:rsidRPr="0010582D" w14:paraId="3FC272A3" w14:textId="77777777" w:rsidTr="00D6578F">
        <w:trPr>
          <w:jc w:val="center"/>
        </w:trPr>
        <w:tc>
          <w:tcPr>
            <w:tcW w:w="1194" w:type="dxa"/>
            <w:vMerge/>
            <w:shd w:val="clear" w:color="auto" w:fill="auto"/>
            <w:vAlign w:val="center"/>
          </w:tcPr>
          <w:p w14:paraId="024D01DD" w14:textId="77777777" w:rsidR="00D6578F" w:rsidRPr="0010582D" w:rsidRDefault="00D6578F" w:rsidP="00D6578F">
            <w:pPr>
              <w:jc w:val="center"/>
              <w:rPr>
                <w:rFonts w:ascii="Arial" w:hAnsi="Arial" w:cs="Arial"/>
                <w:b/>
                <w:sz w:val="18"/>
                <w:szCs w:val="18"/>
              </w:rPr>
            </w:pPr>
          </w:p>
        </w:tc>
        <w:tc>
          <w:tcPr>
            <w:tcW w:w="979" w:type="dxa"/>
            <w:vMerge/>
            <w:shd w:val="clear" w:color="auto" w:fill="auto"/>
            <w:vAlign w:val="center"/>
          </w:tcPr>
          <w:p w14:paraId="5F4D2505" w14:textId="77777777" w:rsidR="00D6578F" w:rsidRPr="0010582D" w:rsidRDefault="00D6578F" w:rsidP="00D6578F">
            <w:pPr>
              <w:jc w:val="center"/>
              <w:rPr>
                <w:rFonts w:ascii="Arial" w:hAnsi="Arial" w:cs="Arial"/>
                <w:sz w:val="18"/>
                <w:szCs w:val="18"/>
              </w:rPr>
            </w:pPr>
          </w:p>
        </w:tc>
        <w:tc>
          <w:tcPr>
            <w:tcW w:w="1350" w:type="dxa"/>
            <w:vMerge/>
            <w:shd w:val="clear" w:color="auto" w:fill="auto"/>
            <w:vAlign w:val="center"/>
          </w:tcPr>
          <w:p w14:paraId="2D921154" w14:textId="77777777" w:rsidR="00D6578F" w:rsidRPr="0010582D" w:rsidRDefault="00D6578F" w:rsidP="00D6578F">
            <w:pPr>
              <w:jc w:val="center"/>
              <w:rPr>
                <w:rFonts w:ascii="Arial" w:hAnsi="Arial" w:cs="Arial"/>
                <w:sz w:val="18"/>
                <w:szCs w:val="18"/>
              </w:rPr>
            </w:pPr>
          </w:p>
        </w:tc>
        <w:tc>
          <w:tcPr>
            <w:tcW w:w="1287" w:type="dxa"/>
            <w:shd w:val="clear" w:color="auto" w:fill="auto"/>
            <w:vAlign w:val="center"/>
          </w:tcPr>
          <w:p w14:paraId="57AF8C32"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Data</w:t>
            </w:r>
            <w:r w:rsidRPr="0010582D">
              <w:rPr>
                <w:rFonts w:ascii="Arial" w:hAnsi="Arial" w:cs="Arial"/>
                <w:sz w:val="18"/>
                <w:szCs w:val="18"/>
              </w:rPr>
              <w:t xml:space="preserve"> </w:t>
            </w:r>
            <w:r w:rsidRPr="0010582D">
              <w:rPr>
                <w:rFonts w:ascii="Arial" w:eastAsia="Calibri" w:hAnsi="Arial" w:cs="Arial"/>
                <w:sz w:val="18"/>
                <w:szCs w:val="18"/>
              </w:rPr>
              <w:t>corruption</w:t>
            </w:r>
            <w:r w:rsidRPr="0010582D">
              <w:rPr>
                <w:rFonts w:ascii="Arial" w:hAnsi="Arial" w:cs="Arial"/>
                <w:sz w:val="18"/>
                <w:szCs w:val="18"/>
              </w:rPr>
              <w:t xml:space="preserve"> </w:t>
            </w:r>
            <w:r w:rsidRPr="0010582D">
              <w:rPr>
                <w:rFonts w:ascii="Arial" w:eastAsia="Calibri" w:hAnsi="Arial" w:cs="Arial"/>
                <w:sz w:val="18"/>
                <w:szCs w:val="18"/>
              </w:rPr>
              <w:t>or</w:t>
            </w:r>
            <w:r w:rsidRPr="0010582D">
              <w:rPr>
                <w:rFonts w:ascii="Arial" w:hAnsi="Arial" w:cs="Arial"/>
                <w:sz w:val="18"/>
                <w:szCs w:val="18"/>
              </w:rPr>
              <w:t xml:space="preserve"> </w:t>
            </w:r>
            <w:r w:rsidRPr="0010582D">
              <w:rPr>
                <w:rFonts w:ascii="Arial" w:eastAsia="Calibri" w:hAnsi="Arial" w:cs="Arial"/>
                <w:sz w:val="18"/>
                <w:szCs w:val="18"/>
              </w:rPr>
              <w:t>loss</w:t>
            </w:r>
          </w:p>
        </w:tc>
        <w:tc>
          <w:tcPr>
            <w:tcW w:w="877" w:type="dxa"/>
            <w:shd w:val="clear" w:color="auto" w:fill="auto"/>
            <w:vAlign w:val="center"/>
          </w:tcPr>
          <w:p w14:paraId="04A23B5A" w14:textId="6C580458"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877" w:type="dxa"/>
            <w:shd w:val="clear" w:color="auto" w:fill="auto"/>
            <w:vAlign w:val="center"/>
          </w:tcPr>
          <w:p w14:paraId="5ECB8F5C" w14:textId="4BA03686"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877" w:type="dxa"/>
            <w:shd w:val="clear" w:color="auto" w:fill="auto"/>
            <w:vAlign w:val="center"/>
          </w:tcPr>
          <w:p w14:paraId="4247A7F2" w14:textId="326A2A03"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6177" w:type="dxa"/>
            <w:shd w:val="clear" w:color="auto" w:fill="auto"/>
          </w:tcPr>
          <w:p w14:paraId="5202BB7D" w14:textId="721894DB"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Data</w:t>
            </w:r>
            <w:r w:rsidRPr="0010582D">
              <w:rPr>
                <w:rFonts w:ascii="Arial" w:hAnsi="Arial" w:cs="Arial"/>
                <w:sz w:val="18"/>
                <w:szCs w:val="18"/>
              </w:rPr>
              <w:t xml:space="preserve"> </w:t>
            </w:r>
            <w:r w:rsidRPr="0010582D">
              <w:rPr>
                <w:rFonts w:ascii="Arial" w:eastAsia="Calibri" w:hAnsi="Arial" w:cs="Arial"/>
                <w:sz w:val="18"/>
                <w:szCs w:val="18"/>
              </w:rPr>
              <w:t>is</w:t>
            </w:r>
            <w:r w:rsidRPr="0010582D">
              <w:rPr>
                <w:rFonts w:ascii="Arial" w:hAnsi="Arial" w:cs="Arial"/>
                <w:sz w:val="18"/>
                <w:szCs w:val="18"/>
              </w:rPr>
              <w:t xml:space="preserve"> </w:t>
            </w:r>
            <w:r w:rsidRPr="0010582D">
              <w:rPr>
                <w:rFonts w:ascii="Arial" w:eastAsia="Calibri" w:hAnsi="Arial" w:cs="Arial"/>
                <w:sz w:val="18"/>
                <w:szCs w:val="18"/>
              </w:rPr>
              <w:t>backed</w:t>
            </w:r>
            <w:r w:rsidRPr="0010582D">
              <w:rPr>
                <w:rFonts w:ascii="Arial" w:hAnsi="Arial" w:cs="Arial"/>
                <w:sz w:val="18"/>
                <w:szCs w:val="18"/>
              </w:rPr>
              <w:t xml:space="preserve"> </w:t>
            </w:r>
            <w:r w:rsidRPr="0010582D">
              <w:rPr>
                <w:rFonts w:ascii="Arial" w:eastAsia="Calibri" w:hAnsi="Arial" w:cs="Arial"/>
                <w:sz w:val="18"/>
                <w:szCs w:val="18"/>
              </w:rPr>
              <w:t>up and replicated</w:t>
            </w:r>
            <w:r w:rsidRPr="0010582D">
              <w:rPr>
                <w:rFonts w:ascii="Arial" w:hAnsi="Arial" w:cs="Arial"/>
                <w:sz w:val="18"/>
                <w:szCs w:val="18"/>
              </w:rPr>
              <w:t xml:space="preserve"> </w:t>
            </w:r>
            <w:r w:rsidRPr="0010582D">
              <w:rPr>
                <w:rFonts w:ascii="Arial" w:eastAsia="Calibri" w:hAnsi="Arial" w:cs="Arial"/>
                <w:sz w:val="18"/>
                <w:szCs w:val="18"/>
              </w:rPr>
              <w:t>to</w:t>
            </w:r>
            <w:r w:rsidRPr="0010582D">
              <w:rPr>
                <w:rFonts w:ascii="Arial" w:hAnsi="Arial" w:cs="Arial"/>
                <w:sz w:val="18"/>
                <w:szCs w:val="18"/>
              </w:rPr>
              <w:t xml:space="preserve"> </w:t>
            </w:r>
            <w:r w:rsidRPr="0010582D">
              <w:rPr>
                <w:rFonts w:ascii="Arial" w:eastAsia="Calibri" w:hAnsi="Arial" w:cs="Arial"/>
                <w:sz w:val="18"/>
                <w:szCs w:val="18"/>
              </w:rPr>
              <w:t>multiple</w:t>
            </w:r>
            <w:r w:rsidRPr="0010582D">
              <w:rPr>
                <w:rFonts w:ascii="Arial" w:hAnsi="Arial" w:cs="Arial"/>
                <w:sz w:val="18"/>
                <w:szCs w:val="18"/>
              </w:rPr>
              <w:t xml:space="preserve"> </w:t>
            </w:r>
            <w:r w:rsidRPr="0010582D">
              <w:rPr>
                <w:rFonts w:ascii="Arial" w:eastAsia="Calibri" w:hAnsi="Arial" w:cs="Arial"/>
                <w:sz w:val="18"/>
                <w:szCs w:val="18"/>
              </w:rPr>
              <w:t>locations</w:t>
            </w:r>
            <w:r w:rsidR="00324EB1">
              <w:rPr>
                <w:rFonts w:ascii="Arial" w:eastAsia="Calibri" w:hAnsi="Arial" w:cs="Arial"/>
                <w:sz w:val="18"/>
                <w:szCs w:val="18"/>
              </w:rPr>
              <w:t xml:space="preserve"> </w:t>
            </w:r>
            <w:r w:rsidR="00324EB1">
              <w:rPr>
                <w:rFonts w:ascii="Arial" w:eastAsia="Calibri" w:hAnsi="Arial" w:cs="Arial"/>
                <w:i/>
                <w:iCs/>
                <w:sz w:val="18"/>
                <w:szCs w:val="18"/>
              </w:rPr>
              <w:t>&lt;OR Vendor backs up and replicates to multiple locations&gt;</w:t>
            </w:r>
            <w:r w:rsidRPr="0010582D">
              <w:rPr>
                <w:rFonts w:ascii="Arial" w:eastAsia="Calibri" w:hAnsi="Arial" w:cs="Arial"/>
                <w:sz w:val="18"/>
                <w:szCs w:val="18"/>
              </w:rPr>
              <w:t xml:space="preserve">, including </w:t>
            </w:r>
            <w:r w:rsidR="00324EB1" w:rsidRPr="00F3486D">
              <w:rPr>
                <w:rFonts w:ascii="Arial" w:eastAsia="Calibri" w:hAnsi="Arial" w:cs="Arial"/>
                <w:i/>
                <w:iCs/>
                <w:sz w:val="18"/>
                <w:szCs w:val="18"/>
              </w:rPr>
              <w:t>&lt;insert&gt;</w:t>
            </w:r>
            <w:r w:rsidR="00324EB1" w:rsidRPr="0010582D" w:rsidDel="00324EB1">
              <w:rPr>
                <w:rFonts w:ascii="Arial" w:eastAsia="Calibri" w:hAnsi="Arial" w:cs="Arial"/>
                <w:sz w:val="18"/>
                <w:szCs w:val="18"/>
              </w:rPr>
              <w:t xml:space="preserve"> </w:t>
            </w:r>
          </w:p>
          <w:p w14:paraId="4DDF9CAD" w14:textId="6A407B61"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 xml:space="preserve">The following data retention period has been established: </w:t>
            </w:r>
            <w:r w:rsidR="00324EB1" w:rsidRPr="00397EAA">
              <w:rPr>
                <w:rFonts w:ascii="Arial" w:eastAsia="Calibri" w:hAnsi="Arial" w:cs="Arial"/>
                <w:i/>
                <w:iCs/>
                <w:sz w:val="18"/>
                <w:szCs w:val="18"/>
              </w:rPr>
              <w:t>&lt;</w:t>
            </w:r>
            <w:r w:rsidR="00324EB1">
              <w:rPr>
                <w:rFonts w:ascii="Arial" w:eastAsia="Calibri" w:hAnsi="Arial" w:cs="Arial"/>
                <w:i/>
                <w:iCs/>
                <w:sz w:val="18"/>
                <w:szCs w:val="18"/>
              </w:rPr>
              <w:t>10</w:t>
            </w:r>
            <w:r w:rsidRPr="00397EAA">
              <w:rPr>
                <w:rFonts w:ascii="Arial" w:eastAsia="Calibri" w:hAnsi="Arial" w:cs="Arial"/>
                <w:i/>
                <w:iCs/>
                <w:sz w:val="18"/>
                <w:szCs w:val="18"/>
              </w:rPr>
              <w:t xml:space="preserve"> daily, 4 EOW, 12 EOM, 3 EOY</w:t>
            </w:r>
            <w:r w:rsidR="00324EB1" w:rsidRPr="00397EAA">
              <w:rPr>
                <w:rFonts w:ascii="Arial" w:eastAsia="Calibri" w:hAnsi="Arial" w:cs="Arial"/>
                <w:i/>
                <w:iCs/>
                <w:sz w:val="18"/>
                <w:szCs w:val="18"/>
              </w:rPr>
              <w:t>&gt;</w:t>
            </w:r>
          </w:p>
          <w:p w14:paraId="168A72C4" w14:textId="46CA3811" w:rsidR="00D6578F" w:rsidRPr="00BF083B" w:rsidRDefault="00324EB1" w:rsidP="00D6578F">
            <w:pPr>
              <w:pStyle w:val="ListParagraph"/>
              <w:numPr>
                <w:ilvl w:val="0"/>
                <w:numId w:val="58"/>
              </w:numPr>
              <w:spacing w:line="276" w:lineRule="auto"/>
              <w:rPr>
                <w:rFonts w:ascii="Arial" w:hAnsi="Arial" w:cs="Arial"/>
                <w:sz w:val="18"/>
                <w:szCs w:val="18"/>
              </w:rPr>
            </w:pPr>
            <w:r w:rsidRPr="00F3486D">
              <w:rPr>
                <w:rFonts w:ascii="Arial" w:eastAsia="Calibri" w:hAnsi="Arial" w:cs="Arial"/>
                <w:i/>
                <w:iCs/>
                <w:sz w:val="18"/>
                <w:szCs w:val="18"/>
              </w:rPr>
              <w:t>&lt;</w:t>
            </w:r>
            <w:r>
              <w:rPr>
                <w:rFonts w:ascii="Arial" w:eastAsia="Calibri" w:hAnsi="Arial" w:cs="Arial"/>
                <w:i/>
                <w:iCs/>
                <w:sz w:val="18"/>
                <w:szCs w:val="18"/>
              </w:rPr>
              <w:t>I</w:t>
            </w:r>
            <w:r w:rsidRPr="00F3486D">
              <w:rPr>
                <w:rFonts w:ascii="Arial" w:eastAsia="Calibri" w:hAnsi="Arial" w:cs="Arial"/>
                <w:i/>
                <w:iCs/>
                <w:sz w:val="18"/>
                <w:szCs w:val="18"/>
              </w:rPr>
              <w:t>nsert&gt;</w:t>
            </w:r>
            <w:r w:rsidR="00D6578F" w:rsidRPr="0010582D">
              <w:rPr>
                <w:rFonts w:ascii="Arial" w:eastAsia="Calibri" w:hAnsi="Arial" w:cs="Arial"/>
                <w:sz w:val="18"/>
                <w:szCs w:val="18"/>
              </w:rPr>
              <w:t xml:space="preserve"> monitors backup status reports daily to identify and resolve potential issues</w:t>
            </w:r>
          </w:p>
          <w:p w14:paraId="5F6CA145" w14:textId="4CDAF2B6" w:rsidR="00D6578F" w:rsidRPr="00BF083B" w:rsidRDefault="00D6578F" w:rsidP="00D6578F">
            <w:pPr>
              <w:pStyle w:val="ListParagraph"/>
              <w:numPr>
                <w:ilvl w:val="0"/>
                <w:numId w:val="58"/>
              </w:numPr>
              <w:spacing w:line="276" w:lineRule="auto"/>
              <w:rPr>
                <w:rFonts w:ascii="Arial" w:hAnsi="Arial" w:cs="Arial"/>
                <w:sz w:val="18"/>
                <w:szCs w:val="18"/>
              </w:rPr>
            </w:pPr>
            <w:r>
              <w:rPr>
                <w:rFonts w:ascii="Arial" w:eastAsia="Calibri" w:hAnsi="Arial" w:cs="Arial"/>
                <w:sz w:val="18"/>
                <w:szCs w:val="18"/>
              </w:rPr>
              <w:t xml:space="preserve">Original hard copy documentation is retained for </w:t>
            </w:r>
            <w:r w:rsidR="00324EB1" w:rsidRPr="00F3486D">
              <w:rPr>
                <w:rFonts w:ascii="Arial" w:eastAsia="Calibri" w:hAnsi="Arial" w:cs="Arial"/>
                <w:i/>
                <w:iCs/>
                <w:sz w:val="18"/>
                <w:szCs w:val="18"/>
              </w:rPr>
              <w:t>&lt;insert&gt;</w:t>
            </w:r>
            <w:r w:rsidR="00324EB1">
              <w:rPr>
                <w:rFonts w:ascii="Arial" w:eastAsia="Calibri" w:hAnsi="Arial" w:cs="Arial"/>
                <w:sz w:val="18"/>
                <w:szCs w:val="18"/>
              </w:rPr>
              <w:t xml:space="preserve"> </w:t>
            </w:r>
            <w:r>
              <w:rPr>
                <w:rFonts w:ascii="Arial" w:eastAsia="Calibri" w:hAnsi="Arial" w:cs="Arial"/>
                <w:sz w:val="18"/>
                <w:szCs w:val="18"/>
              </w:rPr>
              <w:t>days</w:t>
            </w:r>
            <w:r w:rsidR="00CD26A3">
              <w:rPr>
                <w:rFonts w:ascii="Arial" w:eastAsia="Calibri" w:hAnsi="Arial" w:cs="Arial"/>
                <w:sz w:val="18"/>
                <w:szCs w:val="18"/>
              </w:rPr>
              <w:t xml:space="preserve"> </w:t>
            </w:r>
          </w:p>
          <w:p w14:paraId="53C7A4D9" w14:textId="1DEA4D30" w:rsidR="00D6578F" w:rsidRPr="00BF083B" w:rsidRDefault="00D6578F" w:rsidP="00D6578F">
            <w:pPr>
              <w:pStyle w:val="ListParagraph"/>
              <w:numPr>
                <w:ilvl w:val="0"/>
                <w:numId w:val="58"/>
              </w:numPr>
              <w:spacing w:line="276" w:lineRule="auto"/>
              <w:rPr>
                <w:rFonts w:ascii="Arial" w:hAnsi="Arial" w:cs="Arial"/>
                <w:sz w:val="18"/>
                <w:szCs w:val="18"/>
              </w:rPr>
            </w:pPr>
            <w:r>
              <w:rPr>
                <w:rFonts w:ascii="Arial" w:eastAsia="Calibri" w:hAnsi="Arial" w:cs="Arial"/>
                <w:sz w:val="18"/>
                <w:szCs w:val="18"/>
              </w:rPr>
              <w:t xml:space="preserve">File transfer systems are not used for storage of critical data, and </w:t>
            </w:r>
            <w:r w:rsidRPr="00BF083B">
              <w:rPr>
                <w:rFonts w:ascii="Arial" w:eastAsia="Calibri" w:hAnsi="Arial" w:cs="Arial"/>
                <w:sz w:val="18"/>
                <w:szCs w:val="18"/>
              </w:rPr>
              <w:t>data</w:t>
            </w:r>
            <w:r w:rsidRPr="00BF083B">
              <w:rPr>
                <w:rFonts w:ascii="Arial" w:hAnsi="Arial" w:cs="Arial"/>
                <w:sz w:val="18"/>
                <w:szCs w:val="18"/>
              </w:rPr>
              <w:t xml:space="preserve"> </w:t>
            </w:r>
            <w:r w:rsidRPr="00BF083B">
              <w:rPr>
                <w:rFonts w:ascii="Arial" w:eastAsia="Calibri" w:hAnsi="Arial" w:cs="Arial"/>
                <w:sz w:val="18"/>
                <w:szCs w:val="18"/>
              </w:rPr>
              <w:t>requiring backup</w:t>
            </w:r>
            <w:r w:rsidRPr="00BF083B">
              <w:rPr>
                <w:rFonts w:ascii="Arial" w:hAnsi="Arial" w:cs="Arial"/>
                <w:sz w:val="18"/>
                <w:szCs w:val="18"/>
              </w:rPr>
              <w:t xml:space="preserve"> </w:t>
            </w:r>
            <w:r w:rsidRPr="00BF083B">
              <w:rPr>
                <w:rFonts w:ascii="Arial" w:eastAsia="Calibri" w:hAnsi="Arial" w:cs="Arial"/>
                <w:sz w:val="18"/>
                <w:szCs w:val="18"/>
              </w:rPr>
              <w:t>is</w:t>
            </w:r>
            <w:r w:rsidRPr="00BF083B">
              <w:rPr>
                <w:rFonts w:ascii="Arial" w:hAnsi="Arial" w:cs="Arial"/>
                <w:sz w:val="18"/>
                <w:szCs w:val="18"/>
              </w:rPr>
              <w:t xml:space="preserve"> </w:t>
            </w:r>
            <w:r w:rsidRPr="00BF083B">
              <w:rPr>
                <w:rFonts w:ascii="Arial" w:eastAsia="Calibri" w:hAnsi="Arial" w:cs="Arial"/>
                <w:sz w:val="18"/>
                <w:szCs w:val="18"/>
              </w:rPr>
              <w:t>stored</w:t>
            </w:r>
            <w:r w:rsidRPr="00BF083B">
              <w:rPr>
                <w:rFonts w:ascii="Arial" w:hAnsi="Arial" w:cs="Arial"/>
                <w:sz w:val="18"/>
                <w:szCs w:val="18"/>
              </w:rPr>
              <w:t xml:space="preserve"> </w:t>
            </w:r>
            <w:r w:rsidRPr="00BF083B">
              <w:rPr>
                <w:rFonts w:ascii="Arial" w:eastAsia="Calibri" w:hAnsi="Arial" w:cs="Arial"/>
                <w:sz w:val="18"/>
                <w:szCs w:val="18"/>
              </w:rPr>
              <w:t>on</w:t>
            </w:r>
            <w:r w:rsidRPr="00BF083B">
              <w:rPr>
                <w:rFonts w:ascii="Arial" w:hAnsi="Arial" w:cs="Arial"/>
                <w:sz w:val="18"/>
                <w:szCs w:val="18"/>
              </w:rPr>
              <w:t xml:space="preserve"> </w:t>
            </w:r>
            <w:r>
              <w:rPr>
                <w:rFonts w:ascii="Arial" w:hAnsi="Arial" w:cs="Arial"/>
                <w:sz w:val="18"/>
                <w:szCs w:val="18"/>
              </w:rPr>
              <w:t>servers that are backed up</w:t>
            </w:r>
          </w:p>
        </w:tc>
        <w:tc>
          <w:tcPr>
            <w:tcW w:w="877" w:type="dxa"/>
            <w:shd w:val="clear" w:color="auto" w:fill="auto"/>
            <w:vAlign w:val="center"/>
          </w:tcPr>
          <w:p w14:paraId="2D0BFBAA" w14:textId="545F86B3" w:rsidR="00D6578F" w:rsidRPr="0010582D" w:rsidRDefault="00D6578F" w:rsidP="00D6578F">
            <w:pPr>
              <w:spacing w:line="276" w:lineRule="auto"/>
              <w:jc w:val="center"/>
              <w:rPr>
                <w:rFonts w:ascii="Arial"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Insert&gt;</w:t>
            </w:r>
          </w:p>
        </w:tc>
      </w:tr>
      <w:tr w:rsidR="00D6578F" w:rsidRPr="0010582D" w14:paraId="7186C805" w14:textId="77777777" w:rsidTr="00D6578F">
        <w:trPr>
          <w:jc w:val="center"/>
        </w:trPr>
        <w:tc>
          <w:tcPr>
            <w:tcW w:w="1194" w:type="dxa"/>
            <w:vMerge/>
            <w:shd w:val="clear" w:color="auto" w:fill="auto"/>
            <w:vAlign w:val="center"/>
          </w:tcPr>
          <w:p w14:paraId="21B4B4CD" w14:textId="77777777" w:rsidR="00D6578F" w:rsidRPr="0010582D" w:rsidRDefault="00D6578F" w:rsidP="00D6578F">
            <w:pPr>
              <w:jc w:val="center"/>
              <w:rPr>
                <w:rFonts w:ascii="Arial" w:hAnsi="Arial" w:cs="Arial"/>
                <w:b/>
                <w:sz w:val="18"/>
                <w:szCs w:val="18"/>
              </w:rPr>
            </w:pPr>
          </w:p>
        </w:tc>
        <w:tc>
          <w:tcPr>
            <w:tcW w:w="979" w:type="dxa"/>
            <w:vMerge/>
            <w:shd w:val="clear" w:color="auto" w:fill="auto"/>
            <w:vAlign w:val="center"/>
          </w:tcPr>
          <w:p w14:paraId="2C88F14B" w14:textId="77777777" w:rsidR="00D6578F" w:rsidRPr="0010582D" w:rsidRDefault="00D6578F" w:rsidP="00D6578F">
            <w:pPr>
              <w:jc w:val="center"/>
              <w:rPr>
                <w:rFonts w:ascii="Arial" w:hAnsi="Arial" w:cs="Arial"/>
                <w:sz w:val="18"/>
                <w:szCs w:val="18"/>
              </w:rPr>
            </w:pPr>
          </w:p>
        </w:tc>
        <w:tc>
          <w:tcPr>
            <w:tcW w:w="1350" w:type="dxa"/>
            <w:vMerge/>
            <w:shd w:val="clear" w:color="auto" w:fill="auto"/>
            <w:vAlign w:val="center"/>
          </w:tcPr>
          <w:p w14:paraId="1C9D9567" w14:textId="77777777" w:rsidR="00D6578F" w:rsidRPr="0010582D" w:rsidRDefault="00D6578F" w:rsidP="00D6578F">
            <w:pPr>
              <w:jc w:val="center"/>
              <w:rPr>
                <w:rFonts w:ascii="Arial" w:hAnsi="Arial" w:cs="Arial"/>
                <w:sz w:val="18"/>
                <w:szCs w:val="18"/>
              </w:rPr>
            </w:pPr>
          </w:p>
        </w:tc>
        <w:tc>
          <w:tcPr>
            <w:tcW w:w="1287" w:type="dxa"/>
            <w:shd w:val="clear" w:color="auto" w:fill="auto"/>
            <w:vAlign w:val="center"/>
          </w:tcPr>
          <w:p w14:paraId="64794B03"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Vendor</w:t>
            </w:r>
            <w:r w:rsidRPr="0010582D">
              <w:rPr>
                <w:rFonts w:ascii="Arial" w:hAnsi="Arial" w:cs="Arial"/>
                <w:sz w:val="18"/>
                <w:szCs w:val="18"/>
              </w:rPr>
              <w:t xml:space="preserve"> </w:t>
            </w:r>
            <w:r w:rsidRPr="0010582D">
              <w:rPr>
                <w:rFonts w:ascii="Arial" w:eastAsia="Calibri" w:hAnsi="Arial" w:cs="Arial"/>
                <w:sz w:val="18"/>
                <w:szCs w:val="18"/>
              </w:rPr>
              <w:t>breach</w:t>
            </w:r>
          </w:p>
        </w:tc>
        <w:tc>
          <w:tcPr>
            <w:tcW w:w="877" w:type="dxa"/>
            <w:shd w:val="clear" w:color="auto" w:fill="auto"/>
            <w:vAlign w:val="center"/>
          </w:tcPr>
          <w:p w14:paraId="1C3F8D94" w14:textId="5D674D82"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877" w:type="dxa"/>
            <w:shd w:val="clear" w:color="auto" w:fill="auto"/>
            <w:vAlign w:val="center"/>
          </w:tcPr>
          <w:p w14:paraId="4D27384A" w14:textId="4A4A908D"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877" w:type="dxa"/>
            <w:shd w:val="clear" w:color="auto" w:fill="auto"/>
            <w:vAlign w:val="center"/>
          </w:tcPr>
          <w:p w14:paraId="74A73A55" w14:textId="3154588B"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6177" w:type="dxa"/>
            <w:shd w:val="clear" w:color="auto" w:fill="auto"/>
          </w:tcPr>
          <w:p w14:paraId="4E75CBB5" w14:textId="5DD1AEA1"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Vendor</w:t>
            </w:r>
            <w:r w:rsidRPr="0010582D">
              <w:rPr>
                <w:rFonts w:ascii="Arial" w:hAnsi="Arial" w:cs="Arial"/>
                <w:sz w:val="18"/>
                <w:szCs w:val="18"/>
              </w:rPr>
              <w:t xml:space="preserve"> </w:t>
            </w:r>
            <w:r w:rsidRPr="0010582D">
              <w:rPr>
                <w:rFonts w:ascii="Arial" w:eastAsia="Calibri" w:hAnsi="Arial" w:cs="Arial"/>
                <w:sz w:val="18"/>
                <w:szCs w:val="18"/>
              </w:rPr>
              <w:t>has</w:t>
            </w:r>
            <w:r w:rsidRPr="0010582D">
              <w:rPr>
                <w:rFonts w:ascii="Arial" w:hAnsi="Arial" w:cs="Arial"/>
                <w:sz w:val="18"/>
                <w:szCs w:val="18"/>
              </w:rPr>
              <w:t xml:space="preserve"> </w:t>
            </w:r>
            <w:r w:rsidRPr="0010582D">
              <w:rPr>
                <w:rFonts w:ascii="Arial" w:eastAsia="Calibri" w:hAnsi="Arial" w:cs="Arial"/>
                <w:sz w:val="18"/>
                <w:szCs w:val="18"/>
              </w:rPr>
              <w:t>appropriate</w:t>
            </w:r>
            <w:r w:rsidRPr="0010582D">
              <w:rPr>
                <w:rFonts w:ascii="Arial" w:hAnsi="Arial" w:cs="Arial"/>
                <w:sz w:val="18"/>
                <w:szCs w:val="18"/>
              </w:rPr>
              <w:t xml:space="preserve"> </w:t>
            </w:r>
            <w:r w:rsidRPr="0010582D">
              <w:rPr>
                <w:rFonts w:ascii="Arial" w:eastAsia="Calibri" w:hAnsi="Arial" w:cs="Arial"/>
                <w:sz w:val="18"/>
                <w:szCs w:val="18"/>
              </w:rPr>
              <w:t>security</w:t>
            </w:r>
            <w:r w:rsidRPr="0010582D">
              <w:rPr>
                <w:rFonts w:ascii="Arial" w:hAnsi="Arial" w:cs="Arial"/>
                <w:sz w:val="18"/>
                <w:szCs w:val="18"/>
              </w:rPr>
              <w:t xml:space="preserve"> </w:t>
            </w:r>
            <w:r w:rsidRPr="0010582D">
              <w:rPr>
                <w:rFonts w:ascii="Arial" w:eastAsia="Calibri" w:hAnsi="Arial" w:cs="Arial"/>
                <w:sz w:val="18"/>
                <w:szCs w:val="18"/>
              </w:rPr>
              <w:t>controls</w:t>
            </w:r>
            <w:r w:rsidRPr="0010582D">
              <w:rPr>
                <w:rFonts w:ascii="Arial" w:hAnsi="Arial" w:cs="Arial"/>
                <w:sz w:val="18"/>
                <w:szCs w:val="18"/>
              </w:rPr>
              <w:t xml:space="preserve">, </w:t>
            </w:r>
            <w:r w:rsidRPr="0010582D">
              <w:rPr>
                <w:rFonts w:ascii="Arial" w:eastAsia="Calibri" w:hAnsi="Arial" w:cs="Arial"/>
                <w:sz w:val="18"/>
                <w:szCs w:val="18"/>
              </w:rPr>
              <w:t>redundancy,</w:t>
            </w:r>
            <w:r w:rsidRPr="0010582D">
              <w:rPr>
                <w:rFonts w:ascii="Arial" w:hAnsi="Arial" w:cs="Arial"/>
                <w:sz w:val="18"/>
                <w:szCs w:val="18"/>
              </w:rPr>
              <w:t xml:space="preserve"> </w:t>
            </w:r>
            <w:r w:rsidRPr="0010582D">
              <w:rPr>
                <w:rFonts w:ascii="Arial" w:eastAsia="Calibri" w:hAnsi="Arial" w:cs="Arial"/>
                <w:sz w:val="18"/>
                <w:szCs w:val="18"/>
              </w:rPr>
              <w:t>and</w:t>
            </w:r>
            <w:r w:rsidRPr="0010582D">
              <w:rPr>
                <w:rFonts w:ascii="Arial" w:hAnsi="Arial" w:cs="Arial"/>
                <w:sz w:val="18"/>
                <w:szCs w:val="18"/>
              </w:rPr>
              <w:t xml:space="preserve"> </w:t>
            </w:r>
            <w:r w:rsidRPr="0010582D">
              <w:rPr>
                <w:rFonts w:ascii="Arial" w:eastAsia="Calibri" w:hAnsi="Arial" w:cs="Arial"/>
                <w:sz w:val="18"/>
                <w:szCs w:val="18"/>
              </w:rPr>
              <w:t>breach</w:t>
            </w:r>
            <w:r w:rsidRPr="0010582D">
              <w:rPr>
                <w:rFonts w:ascii="Arial" w:hAnsi="Arial" w:cs="Arial"/>
                <w:sz w:val="18"/>
                <w:szCs w:val="18"/>
              </w:rPr>
              <w:t xml:space="preserve"> </w:t>
            </w:r>
            <w:r w:rsidRPr="0010582D">
              <w:rPr>
                <w:rFonts w:ascii="Arial" w:eastAsia="Calibri" w:hAnsi="Arial" w:cs="Arial"/>
                <w:sz w:val="18"/>
                <w:szCs w:val="18"/>
              </w:rPr>
              <w:t>notification</w:t>
            </w:r>
            <w:r w:rsidRPr="0010582D">
              <w:rPr>
                <w:rFonts w:ascii="Arial" w:hAnsi="Arial" w:cs="Arial"/>
                <w:sz w:val="18"/>
                <w:szCs w:val="18"/>
              </w:rPr>
              <w:t xml:space="preserve"> </w:t>
            </w:r>
            <w:r w:rsidRPr="0010582D">
              <w:rPr>
                <w:rFonts w:ascii="Arial" w:eastAsia="Calibri" w:hAnsi="Arial" w:cs="Arial"/>
                <w:sz w:val="18"/>
                <w:szCs w:val="18"/>
              </w:rPr>
              <w:t>procedures</w:t>
            </w:r>
            <w:r w:rsidRPr="0010582D">
              <w:rPr>
                <w:rFonts w:ascii="Arial" w:hAnsi="Arial" w:cs="Arial"/>
                <w:sz w:val="18"/>
                <w:szCs w:val="18"/>
              </w:rPr>
              <w:t xml:space="preserve">, </w:t>
            </w:r>
            <w:r w:rsidRPr="0010582D">
              <w:rPr>
                <w:rFonts w:ascii="Arial" w:eastAsia="Calibri" w:hAnsi="Arial" w:cs="Arial"/>
                <w:sz w:val="18"/>
                <w:szCs w:val="18"/>
              </w:rPr>
              <w:t>and</w:t>
            </w:r>
            <w:r w:rsidRPr="0010582D">
              <w:rPr>
                <w:rFonts w:ascii="Arial" w:hAnsi="Arial" w:cs="Arial"/>
                <w:sz w:val="18"/>
                <w:szCs w:val="18"/>
              </w:rPr>
              <w:t xml:space="preserve"> </w:t>
            </w:r>
            <w:r w:rsidRPr="0010582D">
              <w:rPr>
                <w:rFonts w:ascii="Arial" w:eastAsia="Calibri" w:hAnsi="Arial" w:cs="Arial"/>
                <w:sz w:val="18"/>
                <w:szCs w:val="18"/>
              </w:rPr>
              <w:t>these</w:t>
            </w:r>
            <w:r w:rsidRPr="0010582D">
              <w:rPr>
                <w:rFonts w:ascii="Arial" w:hAnsi="Arial" w:cs="Arial"/>
                <w:sz w:val="18"/>
                <w:szCs w:val="18"/>
              </w:rPr>
              <w:t xml:space="preserve"> </w:t>
            </w:r>
            <w:r w:rsidRPr="0010582D">
              <w:rPr>
                <w:rFonts w:ascii="Arial" w:eastAsia="Calibri" w:hAnsi="Arial" w:cs="Arial"/>
                <w:sz w:val="18"/>
                <w:szCs w:val="18"/>
              </w:rPr>
              <w:t>are</w:t>
            </w:r>
            <w:r w:rsidRPr="0010582D">
              <w:rPr>
                <w:rFonts w:ascii="Arial" w:hAnsi="Arial" w:cs="Arial"/>
                <w:sz w:val="18"/>
                <w:szCs w:val="18"/>
              </w:rPr>
              <w:t xml:space="preserve"> </w:t>
            </w:r>
            <w:r w:rsidRPr="0010582D">
              <w:rPr>
                <w:rFonts w:ascii="Arial" w:eastAsia="Calibri" w:hAnsi="Arial" w:cs="Arial"/>
                <w:sz w:val="18"/>
                <w:szCs w:val="18"/>
              </w:rPr>
              <w:t>reviewed</w:t>
            </w:r>
            <w:r w:rsidRPr="0010582D">
              <w:rPr>
                <w:rFonts w:ascii="Arial" w:hAnsi="Arial" w:cs="Arial"/>
                <w:sz w:val="18"/>
                <w:szCs w:val="18"/>
              </w:rPr>
              <w:t xml:space="preserve"> </w:t>
            </w:r>
            <w:r w:rsidRPr="0010582D">
              <w:rPr>
                <w:rFonts w:ascii="Arial" w:eastAsia="Calibri" w:hAnsi="Arial" w:cs="Arial"/>
                <w:sz w:val="18"/>
                <w:szCs w:val="18"/>
              </w:rPr>
              <w:t>in</w:t>
            </w:r>
            <w:r w:rsidRPr="0010582D">
              <w:rPr>
                <w:rFonts w:ascii="Arial" w:hAnsi="Arial" w:cs="Arial"/>
                <w:sz w:val="18"/>
                <w:szCs w:val="18"/>
              </w:rPr>
              <w:t xml:space="preserve"> </w:t>
            </w:r>
            <w:r w:rsidRPr="0010582D">
              <w:rPr>
                <w:rFonts w:ascii="Arial" w:eastAsia="Calibri" w:hAnsi="Arial" w:cs="Arial"/>
                <w:sz w:val="18"/>
                <w:szCs w:val="18"/>
              </w:rPr>
              <w:t>the</w:t>
            </w:r>
            <w:r w:rsidRPr="0010582D">
              <w:rPr>
                <w:rFonts w:ascii="Arial" w:hAnsi="Arial" w:cs="Arial"/>
                <w:sz w:val="18"/>
                <w:szCs w:val="18"/>
              </w:rPr>
              <w:t xml:space="preserve"> </w:t>
            </w:r>
            <w:r w:rsidRPr="0010582D">
              <w:rPr>
                <w:rFonts w:ascii="Arial" w:eastAsia="Calibri" w:hAnsi="Arial" w:cs="Arial"/>
                <w:sz w:val="18"/>
                <w:szCs w:val="18"/>
              </w:rPr>
              <w:t>annual</w:t>
            </w:r>
            <w:r w:rsidRPr="0010582D">
              <w:rPr>
                <w:rFonts w:ascii="Arial" w:hAnsi="Arial" w:cs="Arial"/>
                <w:sz w:val="18"/>
                <w:szCs w:val="18"/>
              </w:rPr>
              <w:t xml:space="preserve"> </w:t>
            </w:r>
            <w:r w:rsidRPr="0010582D">
              <w:rPr>
                <w:rFonts w:ascii="Arial" w:eastAsia="Calibri" w:hAnsi="Arial" w:cs="Arial"/>
                <w:sz w:val="18"/>
                <w:szCs w:val="18"/>
              </w:rPr>
              <w:t>vendor</w:t>
            </w:r>
            <w:r w:rsidRPr="0010582D">
              <w:rPr>
                <w:rFonts w:ascii="Arial" w:hAnsi="Arial" w:cs="Arial"/>
                <w:sz w:val="18"/>
                <w:szCs w:val="18"/>
              </w:rPr>
              <w:t xml:space="preserve"> </w:t>
            </w:r>
            <w:r w:rsidRPr="0010582D">
              <w:rPr>
                <w:rFonts w:ascii="Arial" w:eastAsia="Calibri" w:hAnsi="Arial" w:cs="Arial"/>
                <w:sz w:val="18"/>
                <w:szCs w:val="18"/>
              </w:rPr>
              <w:t>review. &lt;</w:t>
            </w:r>
            <w:r w:rsidRPr="00F95C51">
              <w:rPr>
                <w:rFonts w:ascii="Arial" w:eastAsia="Calibri" w:hAnsi="Arial" w:cs="Arial"/>
                <w:i/>
                <w:iCs/>
                <w:sz w:val="18"/>
                <w:szCs w:val="18"/>
              </w:rPr>
              <w:t>Include applicable details</w:t>
            </w:r>
            <w:r w:rsidR="00F95C51" w:rsidRPr="00F95C51">
              <w:rPr>
                <w:rFonts w:ascii="Arial" w:eastAsia="Calibri" w:hAnsi="Arial" w:cs="Arial"/>
                <w:i/>
                <w:iCs/>
                <w:sz w:val="18"/>
                <w:szCs w:val="18"/>
              </w:rPr>
              <w:t>.</w:t>
            </w:r>
            <w:r w:rsidRPr="0010582D">
              <w:rPr>
                <w:rFonts w:ascii="Arial" w:eastAsia="Calibri" w:hAnsi="Arial" w:cs="Arial"/>
                <w:sz w:val="18"/>
                <w:szCs w:val="18"/>
              </w:rPr>
              <w:t>&gt;</w:t>
            </w:r>
          </w:p>
        </w:tc>
        <w:tc>
          <w:tcPr>
            <w:tcW w:w="877" w:type="dxa"/>
            <w:shd w:val="clear" w:color="auto" w:fill="auto"/>
            <w:vAlign w:val="center"/>
          </w:tcPr>
          <w:p w14:paraId="1814D046" w14:textId="6FBF6D4C" w:rsidR="00D6578F" w:rsidRPr="0010582D" w:rsidRDefault="00D6578F" w:rsidP="00D6578F">
            <w:pPr>
              <w:spacing w:line="276" w:lineRule="auto"/>
              <w:jc w:val="center"/>
              <w:rPr>
                <w:rFonts w:ascii="Arial"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r>
      <w:tr w:rsidR="00D6578F" w:rsidRPr="0010582D" w14:paraId="1B9CE484" w14:textId="77777777" w:rsidTr="00D6578F">
        <w:trPr>
          <w:jc w:val="center"/>
        </w:trPr>
        <w:tc>
          <w:tcPr>
            <w:tcW w:w="1194" w:type="dxa"/>
            <w:vMerge/>
            <w:shd w:val="clear" w:color="auto" w:fill="auto"/>
            <w:vAlign w:val="center"/>
          </w:tcPr>
          <w:p w14:paraId="5AB469AA" w14:textId="77777777" w:rsidR="00D6578F" w:rsidRPr="0010582D" w:rsidRDefault="00D6578F" w:rsidP="00D6578F">
            <w:pPr>
              <w:jc w:val="center"/>
              <w:rPr>
                <w:rFonts w:ascii="Arial" w:hAnsi="Arial" w:cs="Arial"/>
                <w:b/>
                <w:sz w:val="18"/>
                <w:szCs w:val="18"/>
              </w:rPr>
            </w:pPr>
          </w:p>
        </w:tc>
        <w:tc>
          <w:tcPr>
            <w:tcW w:w="979" w:type="dxa"/>
            <w:vMerge/>
            <w:shd w:val="clear" w:color="auto" w:fill="auto"/>
            <w:vAlign w:val="center"/>
          </w:tcPr>
          <w:p w14:paraId="564696B8" w14:textId="77777777" w:rsidR="00D6578F" w:rsidRPr="0010582D" w:rsidRDefault="00D6578F" w:rsidP="00D6578F">
            <w:pPr>
              <w:jc w:val="center"/>
              <w:rPr>
                <w:rFonts w:ascii="Arial" w:hAnsi="Arial" w:cs="Arial"/>
                <w:sz w:val="18"/>
                <w:szCs w:val="18"/>
              </w:rPr>
            </w:pPr>
          </w:p>
        </w:tc>
        <w:tc>
          <w:tcPr>
            <w:tcW w:w="1350" w:type="dxa"/>
            <w:vMerge/>
            <w:shd w:val="clear" w:color="auto" w:fill="auto"/>
            <w:vAlign w:val="center"/>
          </w:tcPr>
          <w:p w14:paraId="6D10E343" w14:textId="77777777" w:rsidR="00D6578F" w:rsidRPr="0010582D" w:rsidRDefault="00D6578F" w:rsidP="00D6578F">
            <w:pPr>
              <w:jc w:val="center"/>
              <w:rPr>
                <w:rFonts w:ascii="Arial" w:hAnsi="Arial" w:cs="Arial"/>
                <w:sz w:val="18"/>
                <w:szCs w:val="18"/>
              </w:rPr>
            </w:pPr>
          </w:p>
        </w:tc>
        <w:tc>
          <w:tcPr>
            <w:tcW w:w="1287" w:type="dxa"/>
            <w:shd w:val="clear" w:color="auto" w:fill="auto"/>
            <w:vAlign w:val="center"/>
          </w:tcPr>
          <w:p w14:paraId="3BEB7A0D"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Unavailability</w:t>
            </w:r>
          </w:p>
        </w:tc>
        <w:tc>
          <w:tcPr>
            <w:tcW w:w="877" w:type="dxa"/>
            <w:shd w:val="clear" w:color="auto" w:fill="auto"/>
            <w:vAlign w:val="center"/>
          </w:tcPr>
          <w:p w14:paraId="53B6102D" w14:textId="50F6019D"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877" w:type="dxa"/>
            <w:shd w:val="clear" w:color="auto" w:fill="auto"/>
            <w:vAlign w:val="center"/>
          </w:tcPr>
          <w:p w14:paraId="0A9764D2" w14:textId="52E911F5"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877" w:type="dxa"/>
            <w:shd w:val="clear" w:color="auto" w:fill="auto"/>
            <w:vAlign w:val="center"/>
          </w:tcPr>
          <w:p w14:paraId="6D0370ED" w14:textId="1DBCEA08"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6177" w:type="dxa"/>
            <w:shd w:val="clear" w:color="auto" w:fill="auto"/>
          </w:tcPr>
          <w:p w14:paraId="38102D7B" w14:textId="60353924"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Backup</w:t>
            </w:r>
            <w:r w:rsidRPr="0010582D">
              <w:rPr>
                <w:rFonts w:ascii="Arial" w:hAnsi="Arial" w:cs="Arial"/>
                <w:sz w:val="18"/>
                <w:szCs w:val="18"/>
              </w:rPr>
              <w:t xml:space="preserve"> </w:t>
            </w:r>
            <w:r w:rsidRPr="0010582D">
              <w:rPr>
                <w:rFonts w:ascii="Arial" w:eastAsia="Calibri" w:hAnsi="Arial" w:cs="Arial"/>
                <w:sz w:val="18"/>
                <w:szCs w:val="18"/>
              </w:rPr>
              <w:t>agreement</w:t>
            </w:r>
            <w:r w:rsidRPr="0010582D">
              <w:rPr>
                <w:rFonts w:ascii="Arial" w:hAnsi="Arial" w:cs="Arial"/>
                <w:sz w:val="18"/>
                <w:szCs w:val="18"/>
              </w:rPr>
              <w:t xml:space="preserve"> </w:t>
            </w:r>
            <w:r w:rsidRPr="0010582D">
              <w:rPr>
                <w:rFonts w:ascii="Arial" w:eastAsia="Calibri" w:hAnsi="Arial" w:cs="Arial"/>
                <w:sz w:val="18"/>
                <w:szCs w:val="18"/>
              </w:rPr>
              <w:t>in</w:t>
            </w:r>
            <w:r w:rsidRPr="0010582D">
              <w:rPr>
                <w:rFonts w:ascii="Arial" w:hAnsi="Arial" w:cs="Arial"/>
                <w:sz w:val="18"/>
                <w:szCs w:val="18"/>
              </w:rPr>
              <w:t xml:space="preserve"> </w:t>
            </w:r>
            <w:r w:rsidRPr="0010582D">
              <w:rPr>
                <w:rFonts w:ascii="Arial" w:eastAsia="Calibri" w:hAnsi="Arial" w:cs="Arial"/>
                <w:sz w:val="18"/>
                <w:szCs w:val="18"/>
              </w:rPr>
              <w:t>place</w:t>
            </w:r>
            <w:r w:rsidRPr="0010582D">
              <w:rPr>
                <w:rFonts w:ascii="Arial" w:hAnsi="Arial" w:cs="Arial"/>
                <w:sz w:val="18"/>
                <w:szCs w:val="18"/>
              </w:rPr>
              <w:t xml:space="preserve"> </w:t>
            </w:r>
            <w:r w:rsidRPr="0010582D">
              <w:rPr>
                <w:rFonts w:ascii="Arial" w:eastAsia="Calibri" w:hAnsi="Arial" w:cs="Arial"/>
                <w:sz w:val="18"/>
                <w:szCs w:val="18"/>
              </w:rPr>
              <w:t>with</w:t>
            </w:r>
            <w:r w:rsidRPr="0010582D">
              <w:rPr>
                <w:rFonts w:ascii="Arial" w:hAnsi="Arial" w:cs="Arial"/>
                <w:sz w:val="18"/>
                <w:szCs w:val="18"/>
              </w:rPr>
              <w:t xml:space="preserve"> </w:t>
            </w:r>
            <w:r w:rsidR="00324EB1" w:rsidRPr="00F3486D">
              <w:rPr>
                <w:rFonts w:ascii="Arial" w:eastAsia="Calibri" w:hAnsi="Arial" w:cs="Arial"/>
                <w:i/>
                <w:iCs/>
                <w:sz w:val="18"/>
                <w:szCs w:val="18"/>
              </w:rPr>
              <w:t>&lt;insert&gt;</w:t>
            </w:r>
          </w:p>
          <w:p w14:paraId="5FADAB69" w14:textId="77777777" w:rsidR="00D6578F" w:rsidRPr="0010582D" w:rsidRDefault="00D6578F" w:rsidP="00D6578F">
            <w:pPr>
              <w:pStyle w:val="ListParagraph"/>
              <w:numPr>
                <w:ilvl w:val="0"/>
                <w:numId w:val="58"/>
              </w:numPr>
              <w:spacing w:line="276" w:lineRule="auto"/>
              <w:rPr>
                <w:rFonts w:ascii="Arial" w:hAnsi="Arial" w:cs="Arial"/>
                <w:b/>
                <w:sz w:val="18"/>
                <w:szCs w:val="18"/>
              </w:rPr>
            </w:pPr>
            <w:r w:rsidRPr="0010582D">
              <w:rPr>
                <w:rFonts w:ascii="Arial" w:eastAsia="Calibri" w:hAnsi="Arial" w:cs="Arial"/>
                <w:sz w:val="18"/>
                <w:szCs w:val="18"/>
              </w:rPr>
              <w:t>Redundant</w:t>
            </w:r>
            <w:r w:rsidRPr="0010582D">
              <w:rPr>
                <w:rFonts w:ascii="Arial" w:hAnsi="Arial" w:cs="Arial"/>
                <w:sz w:val="18"/>
                <w:szCs w:val="18"/>
              </w:rPr>
              <w:t xml:space="preserve"> </w:t>
            </w:r>
            <w:r w:rsidRPr="0010582D">
              <w:rPr>
                <w:rFonts w:ascii="Arial" w:eastAsia="Calibri" w:hAnsi="Arial" w:cs="Arial"/>
                <w:sz w:val="18"/>
                <w:szCs w:val="18"/>
              </w:rPr>
              <w:t>data connection</w:t>
            </w:r>
            <w:r w:rsidRPr="0010582D">
              <w:rPr>
                <w:rFonts w:ascii="Arial" w:hAnsi="Arial" w:cs="Arial"/>
                <w:sz w:val="18"/>
                <w:szCs w:val="18"/>
              </w:rPr>
              <w:t xml:space="preserve"> </w:t>
            </w:r>
            <w:r w:rsidRPr="0010582D">
              <w:rPr>
                <w:rFonts w:ascii="Arial" w:eastAsia="Calibri" w:hAnsi="Arial" w:cs="Arial"/>
                <w:sz w:val="18"/>
                <w:szCs w:val="18"/>
              </w:rPr>
              <w:t>with vendor</w:t>
            </w:r>
          </w:p>
          <w:p w14:paraId="2495D248" w14:textId="77777777" w:rsidR="00D6578F" w:rsidRPr="0010582D" w:rsidRDefault="00D6578F" w:rsidP="00D6578F">
            <w:pPr>
              <w:pStyle w:val="ListParagraph"/>
              <w:numPr>
                <w:ilvl w:val="0"/>
                <w:numId w:val="58"/>
              </w:numPr>
              <w:spacing w:line="276" w:lineRule="auto"/>
              <w:rPr>
                <w:rFonts w:ascii="Arial" w:hAnsi="Arial" w:cs="Arial"/>
                <w:b/>
                <w:sz w:val="18"/>
                <w:szCs w:val="18"/>
              </w:rPr>
            </w:pPr>
            <w:r w:rsidRPr="0010582D">
              <w:rPr>
                <w:rFonts w:ascii="Arial" w:hAnsi="Arial" w:cs="Arial"/>
                <w:sz w:val="18"/>
                <w:szCs w:val="18"/>
              </w:rPr>
              <w:t>Locations have redundant Internet connections and can operate independently</w:t>
            </w:r>
            <w:r w:rsidRPr="0010582D">
              <w:rPr>
                <w:rFonts w:ascii="Arial" w:eastAsia="Calibri" w:hAnsi="Arial" w:cs="Arial"/>
                <w:sz w:val="18"/>
                <w:szCs w:val="18"/>
              </w:rPr>
              <w:t xml:space="preserve"> </w:t>
            </w:r>
          </w:p>
          <w:p w14:paraId="22B0E6A8" w14:textId="77777777" w:rsidR="00D6578F" w:rsidRPr="0010582D" w:rsidRDefault="00D6578F" w:rsidP="00D6578F">
            <w:pPr>
              <w:pStyle w:val="ListParagraph"/>
              <w:numPr>
                <w:ilvl w:val="0"/>
                <w:numId w:val="58"/>
              </w:numPr>
              <w:spacing w:line="276" w:lineRule="auto"/>
              <w:rPr>
                <w:rFonts w:ascii="Arial" w:hAnsi="Arial" w:cs="Arial"/>
                <w:b/>
                <w:sz w:val="18"/>
                <w:szCs w:val="18"/>
              </w:rPr>
            </w:pPr>
            <w:r w:rsidRPr="0010582D">
              <w:rPr>
                <w:rFonts w:ascii="Arial" w:eastAsia="Calibri" w:hAnsi="Arial" w:cs="Arial"/>
                <w:sz w:val="18"/>
                <w:szCs w:val="18"/>
              </w:rPr>
              <w:t xml:space="preserve">System can be accessed from any location with an Internet connection and there is minimal dependence on network </w:t>
            </w:r>
          </w:p>
          <w:p w14:paraId="778D6DFB"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Critical data is backed up and replicated to multiple locations </w:t>
            </w:r>
          </w:p>
          <w:p w14:paraId="07C123CF" w14:textId="15A40B63" w:rsidR="00D6578F" w:rsidRPr="00C9468E" w:rsidRDefault="00D6578F" w:rsidP="00D6578F">
            <w:pPr>
              <w:pStyle w:val="ListParagraph"/>
              <w:numPr>
                <w:ilvl w:val="0"/>
                <w:numId w:val="58"/>
              </w:numPr>
              <w:spacing w:line="276" w:lineRule="auto"/>
              <w:rPr>
                <w:rFonts w:ascii="Arial" w:hAnsi="Arial" w:cs="Arial"/>
                <w:b/>
                <w:sz w:val="18"/>
                <w:szCs w:val="18"/>
              </w:rPr>
            </w:pPr>
            <w:r w:rsidRPr="0010582D">
              <w:rPr>
                <w:rFonts w:ascii="Arial" w:eastAsia="Calibri" w:hAnsi="Arial" w:cs="Arial"/>
                <w:sz w:val="18"/>
                <w:szCs w:val="18"/>
              </w:rPr>
              <w:t>Administrative</w:t>
            </w:r>
            <w:r w:rsidRPr="0010582D">
              <w:rPr>
                <w:rFonts w:ascii="Arial" w:hAnsi="Arial" w:cs="Arial"/>
                <w:sz w:val="18"/>
                <w:szCs w:val="18"/>
              </w:rPr>
              <w:t xml:space="preserve"> </w:t>
            </w:r>
            <w:r w:rsidRPr="0010582D">
              <w:rPr>
                <w:rFonts w:ascii="Arial" w:eastAsia="Calibri" w:hAnsi="Arial" w:cs="Arial"/>
                <w:sz w:val="18"/>
                <w:szCs w:val="18"/>
              </w:rPr>
              <w:t>passwords</w:t>
            </w:r>
            <w:r w:rsidRPr="0010582D">
              <w:rPr>
                <w:rFonts w:ascii="Arial" w:hAnsi="Arial" w:cs="Arial"/>
                <w:sz w:val="18"/>
                <w:szCs w:val="18"/>
              </w:rPr>
              <w:t xml:space="preserve"> </w:t>
            </w:r>
            <w:r w:rsidR="00687BDF">
              <w:rPr>
                <w:rFonts w:ascii="Arial" w:hAnsi="Arial" w:cs="Arial"/>
                <w:sz w:val="18"/>
                <w:szCs w:val="18"/>
              </w:rPr>
              <w:t xml:space="preserve">are </w:t>
            </w:r>
            <w:r w:rsidRPr="0010582D">
              <w:rPr>
                <w:rFonts w:ascii="Arial" w:eastAsia="Calibri" w:hAnsi="Arial" w:cs="Arial"/>
                <w:sz w:val="18"/>
                <w:szCs w:val="18"/>
              </w:rPr>
              <w:t>stored</w:t>
            </w:r>
            <w:r w:rsidRPr="0010582D">
              <w:rPr>
                <w:rFonts w:ascii="Arial" w:hAnsi="Arial" w:cs="Arial"/>
                <w:sz w:val="18"/>
                <w:szCs w:val="18"/>
              </w:rPr>
              <w:t xml:space="preserve"> </w:t>
            </w:r>
            <w:r w:rsidRPr="0010582D">
              <w:rPr>
                <w:rFonts w:ascii="Arial" w:eastAsia="Calibri" w:hAnsi="Arial" w:cs="Arial"/>
                <w:sz w:val="18"/>
                <w:szCs w:val="18"/>
              </w:rPr>
              <w:t>in</w:t>
            </w:r>
            <w:r w:rsidRPr="0010582D">
              <w:rPr>
                <w:rFonts w:ascii="Arial" w:hAnsi="Arial" w:cs="Arial"/>
                <w:sz w:val="18"/>
                <w:szCs w:val="18"/>
              </w:rPr>
              <w:t xml:space="preserve"> </w:t>
            </w:r>
            <w:r w:rsidRPr="0010582D">
              <w:rPr>
                <w:rFonts w:ascii="Arial" w:eastAsia="Calibri" w:hAnsi="Arial" w:cs="Arial"/>
                <w:sz w:val="18"/>
                <w:szCs w:val="18"/>
              </w:rPr>
              <w:t>a</w:t>
            </w:r>
            <w:r w:rsidRPr="0010582D">
              <w:rPr>
                <w:rFonts w:ascii="Arial" w:hAnsi="Arial" w:cs="Arial"/>
                <w:sz w:val="18"/>
                <w:szCs w:val="18"/>
              </w:rPr>
              <w:t xml:space="preserve"> </w:t>
            </w:r>
            <w:r w:rsidRPr="0010582D">
              <w:rPr>
                <w:rFonts w:ascii="Arial" w:eastAsia="Calibri" w:hAnsi="Arial" w:cs="Arial"/>
                <w:sz w:val="18"/>
                <w:szCs w:val="18"/>
              </w:rPr>
              <w:t>secure</w:t>
            </w:r>
            <w:r w:rsidRPr="0010582D">
              <w:rPr>
                <w:rFonts w:ascii="Arial" w:hAnsi="Arial" w:cs="Arial"/>
                <w:sz w:val="18"/>
                <w:szCs w:val="18"/>
              </w:rPr>
              <w:t xml:space="preserve"> </w:t>
            </w:r>
            <w:r w:rsidRPr="0010582D">
              <w:rPr>
                <w:rFonts w:ascii="Arial" w:eastAsia="Calibri" w:hAnsi="Arial" w:cs="Arial"/>
                <w:sz w:val="18"/>
                <w:szCs w:val="18"/>
              </w:rPr>
              <w:t xml:space="preserve">area </w:t>
            </w:r>
          </w:p>
          <w:p w14:paraId="43744676" w14:textId="00669833" w:rsidR="00D6578F" w:rsidRPr="00C9468E" w:rsidRDefault="00D6578F" w:rsidP="00D6578F">
            <w:pPr>
              <w:pStyle w:val="ListParagraph"/>
              <w:numPr>
                <w:ilvl w:val="0"/>
                <w:numId w:val="58"/>
              </w:numPr>
              <w:spacing w:line="276" w:lineRule="auto"/>
              <w:rPr>
                <w:rFonts w:ascii="Arial" w:hAnsi="Arial" w:cs="Arial"/>
                <w:bCs/>
                <w:sz w:val="18"/>
                <w:szCs w:val="18"/>
              </w:rPr>
            </w:pPr>
            <w:r>
              <w:rPr>
                <w:rFonts w:ascii="Arial" w:hAnsi="Arial" w:cs="Arial"/>
                <w:bCs/>
                <w:sz w:val="18"/>
                <w:szCs w:val="18"/>
              </w:rPr>
              <w:t xml:space="preserve">Customers can submit checks and/or make donations at a branch/office location </w:t>
            </w:r>
          </w:p>
          <w:p w14:paraId="0F4F3738" w14:textId="0BD3E33D" w:rsidR="00D6578F" w:rsidRPr="00397EAA" w:rsidRDefault="00D6578F" w:rsidP="00324EB1">
            <w:pPr>
              <w:pStyle w:val="ListParagraph"/>
              <w:numPr>
                <w:ilvl w:val="0"/>
                <w:numId w:val="58"/>
              </w:numPr>
              <w:spacing w:line="276" w:lineRule="auto"/>
              <w:rPr>
                <w:rFonts w:ascii="Arial" w:eastAsia="Calibri" w:hAnsi="Arial" w:cs="Arial"/>
                <w:b/>
                <w:sz w:val="18"/>
                <w:szCs w:val="18"/>
              </w:rPr>
            </w:pPr>
            <w:r w:rsidRPr="0010582D">
              <w:rPr>
                <w:rFonts w:ascii="Arial" w:eastAsia="Calibri" w:hAnsi="Arial" w:cs="Arial"/>
                <w:sz w:val="18"/>
                <w:szCs w:val="18"/>
              </w:rPr>
              <w:t xml:space="preserve">Configurations </w:t>
            </w:r>
            <w:r>
              <w:rPr>
                <w:rFonts w:ascii="Arial" w:eastAsia="Calibri" w:hAnsi="Arial" w:cs="Arial"/>
                <w:sz w:val="18"/>
                <w:szCs w:val="18"/>
              </w:rPr>
              <w:t xml:space="preserve">for network equipment are </w:t>
            </w:r>
            <w:r w:rsidRPr="0010582D">
              <w:rPr>
                <w:rFonts w:ascii="Arial" w:eastAsia="Calibri" w:hAnsi="Arial" w:cs="Arial"/>
                <w:sz w:val="18"/>
                <w:szCs w:val="18"/>
              </w:rPr>
              <w:t xml:space="preserve">backed up </w:t>
            </w:r>
            <w:r w:rsidR="00324EB1" w:rsidRPr="00324EB1">
              <w:rPr>
                <w:rFonts w:ascii="Arial" w:eastAsia="Calibri" w:hAnsi="Arial" w:cs="Arial"/>
                <w:i/>
                <w:iCs/>
                <w:sz w:val="18"/>
                <w:szCs w:val="18"/>
              </w:rPr>
              <w:t>&lt;</w:t>
            </w:r>
            <w:r w:rsidRPr="00397EAA">
              <w:rPr>
                <w:rFonts w:ascii="Arial" w:eastAsia="Calibri" w:hAnsi="Arial" w:cs="Arial"/>
                <w:i/>
                <w:iCs/>
                <w:sz w:val="18"/>
                <w:szCs w:val="18"/>
              </w:rPr>
              <w:t>quarterly or any time changes are made</w:t>
            </w:r>
            <w:r w:rsidR="00324EB1" w:rsidRPr="00324EB1">
              <w:rPr>
                <w:rFonts w:ascii="Arial" w:hAnsi="Arial" w:cs="Arial"/>
                <w:i/>
                <w:iCs/>
                <w:sz w:val="18"/>
                <w:szCs w:val="18"/>
              </w:rPr>
              <w:t>&gt;</w:t>
            </w:r>
          </w:p>
        </w:tc>
        <w:tc>
          <w:tcPr>
            <w:tcW w:w="877" w:type="dxa"/>
            <w:shd w:val="clear" w:color="auto" w:fill="auto"/>
            <w:vAlign w:val="center"/>
          </w:tcPr>
          <w:p w14:paraId="6D06093A" w14:textId="1DD0E882" w:rsidR="00D6578F" w:rsidRPr="0010582D" w:rsidRDefault="00D6578F" w:rsidP="00D6578F">
            <w:pPr>
              <w:spacing w:line="276" w:lineRule="auto"/>
              <w:jc w:val="center"/>
              <w:rPr>
                <w:rFonts w:ascii="Arial"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r>
    </w:tbl>
    <w:p w14:paraId="3946F53B" w14:textId="77777777" w:rsidR="00F7318A" w:rsidRPr="0010582D" w:rsidRDefault="00F7318A" w:rsidP="00F7318A">
      <w:pPr>
        <w:rPr>
          <w:rFonts w:ascii="Arial" w:hAnsi="Arial" w:cs="Arial"/>
        </w:rPr>
      </w:pPr>
    </w:p>
    <w:p w14:paraId="7004639F" w14:textId="1EDF0FFE" w:rsidR="00ED3DA9" w:rsidRPr="0010582D" w:rsidRDefault="00ED3DA9" w:rsidP="00F7318A">
      <w:pPr>
        <w:rPr>
          <w:rFonts w:ascii="Arial" w:hAnsi="Arial" w:cs="Arial"/>
          <w:i/>
        </w:rPr>
      </w:pPr>
      <w:r w:rsidRPr="0010582D">
        <w:rPr>
          <w:rFonts w:ascii="Arial" w:hAnsi="Arial" w:cs="Arial"/>
          <w:i/>
        </w:rPr>
        <w:t xml:space="preserve">The following depicts a sample assessment for two applications (e.g., accounting system and Outlook Web Access) and several critical technology assets. This sample is for illustrative purposes only to depict how the </w:t>
      </w:r>
      <w:r w:rsidR="00D6578F">
        <w:rPr>
          <w:rFonts w:ascii="Arial" w:hAnsi="Arial" w:cs="Arial"/>
          <w:i/>
        </w:rPr>
        <w:t>sample</w:t>
      </w:r>
      <w:r w:rsidRPr="0010582D">
        <w:rPr>
          <w:rFonts w:ascii="Arial" w:hAnsi="Arial" w:cs="Arial"/>
          <w:i/>
        </w:rPr>
        <w:t xml:space="preserve"> above can be implemented.</w:t>
      </w:r>
    </w:p>
    <w:p w14:paraId="736EAF63" w14:textId="77777777" w:rsidR="00ED3DA9" w:rsidRPr="0010582D" w:rsidRDefault="00ED3DA9" w:rsidP="00ED3DA9">
      <w:pPr>
        <w:jc w:val="center"/>
        <w:rPr>
          <w:rFonts w:ascii="Arial" w:hAnsi="Arial" w:cs="Arial"/>
          <w:i/>
        </w:rPr>
      </w:pPr>
    </w:p>
    <w:tbl>
      <w:tblPr>
        <w:tblStyle w:val="TableGrid"/>
        <w:tblW w:w="14495" w:type="dxa"/>
        <w:jc w:val="center"/>
        <w:tblLayout w:type="fixed"/>
        <w:tblLook w:val="04A0" w:firstRow="1" w:lastRow="0" w:firstColumn="1" w:lastColumn="0" w:noHBand="0" w:noVBand="1"/>
      </w:tblPr>
      <w:tblGrid>
        <w:gridCol w:w="1197"/>
        <w:gridCol w:w="1048"/>
        <w:gridCol w:w="990"/>
        <w:gridCol w:w="1350"/>
        <w:gridCol w:w="900"/>
        <w:gridCol w:w="630"/>
        <w:gridCol w:w="630"/>
        <w:gridCol w:w="7200"/>
        <w:gridCol w:w="550"/>
      </w:tblGrid>
      <w:tr w:rsidR="00ED3DA9" w:rsidRPr="0010582D" w14:paraId="1BF50C1C" w14:textId="77777777" w:rsidTr="002C396C">
        <w:trPr>
          <w:cantSplit/>
          <w:trHeight w:val="1484"/>
          <w:jc w:val="center"/>
        </w:trPr>
        <w:tc>
          <w:tcPr>
            <w:tcW w:w="1197" w:type="dxa"/>
            <w:shd w:val="clear" w:color="auto" w:fill="43505A"/>
            <w:textDirection w:val="btLr"/>
            <w:vAlign w:val="center"/>
          </w:tcPr>
          <w:p w14:paraId="784B6711" w14:textId="77777777" w:rsidR="00ED3DA9" w:rsidRPr="0010582D" w:rsidRDefault="00ED3DA9" w:rsidP="002C396C">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lastRenderedPageBreak/>
              <w:t>Asset or Application</w:t>
            </w:r>
          </w:p>
        </w:tc>
        <w:tc>
          <w:tcPr>
            <w:tcW w:w="1048" w:type="dxa"/>
            <w:shd w:val="clear" w:color="auto" w:fill="43505A"/>
            <w:textDirection w:val="btLr"/>
            <w:vAlign w:val="center"/>
          </w:tcPr>
          <w:p w14:paraId="7FBDEBFC" w14:textId="77777777" w:rsidR="00ED3DA9" w:rsidRPr="0010582D" w:rsidRDefault="00ED3DA9" w:rsidP="002C396C">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Purpose</w:t>
            </w:r>
          </w:p>
        </w:tc>
        <w:tc>
          <w:tcPr>
            <w:tcW w:w="990" w:type="dxa"/>
            <w:shd w:val="clear" w:color="auto" w:fill="43505A"/>
            <w:textDirection w:val="btLr"/>
            <w:vAlign w:val="center"/>
          </w:tcPr>
          <w:p w14:paraId="341329A5" w14:textId="77777777" w:rsidR="00ED3DA9" w:rsidRPr="0010582D" w:rsidRDefault="00ED3DA9" w:rsidP="002C396C">
            <w:pPr>
              <w:ind w:left="113" w:right="113"/>
              <w:jc w:val="center"/>
              <w:rPr>
                <w:rFonts w:ascii="Arial" w:hAnsi="Arial" w:cs="Arial"/>
                <w:b/>
                <w:color w:val="FFFFFF" w:themeColor="background1"/>
                <w:sz w:val="18"/>
                <w:szCs w:val="18"/>
              </w:rPr>
            </w:pPr>
            <w:r w:rsidRPr="0010582D">
              <w:rPr>
                <w:rFonts w:ascii="Arial" w:eastAsia="Calibri" w:hAnsi="Arial" w:cs="Arial"/>
                <w:b/>
                <w:color w:val="FFFFFF" w:themeColor="background1"/>
                <w:sz w:val="18"/>
                <w:szCs w:val="18"/>
              </w:rPr>
              <w:t>Data</w:t>
            </w:r>
            <w:r w:rsidRPr="0010582D">
              <w:rPr>
                <w:rFonts w:ascii="Arial" w:hAnsi="Arial" w:cs="Arial"/>
                <w:b/>
                <w:color w:val="FFFFFF" w:themeColor="background1"/>
                <w:sz w:val="18"/>
                <w:szCs w:val="18"/>
              </w:rPr>
              <w:t xml:space="preserve"> </w:t>
            </w:r>
            <w:r w:rsidRPr="0010582D">
              <w:rPr>
                <w:rFonts w:ascii="Arial" w:eastAsia="Calibri" w:hAnsi="Arial" w:cs="Arial"/>
                <w:b/>
                <w:color w:val="FFFFFF" w:themeColor="background1"/>
                <w:sz w:val="18"/>
                <w:szCs w:val="18"/>
              </w:rPr>
              <w:t>Classification</w:t>
            </w:r>
          </w:p>
        </w:tc>
        <w:tc>
          <w:tcPr>
            <w:tcW w:w="1350" w:type="dxa"/>
            <w:shd w:val="clear" w:color="auto" w:fill="43505A"/>
            <w:textDirection w:val="btLr"/>
            <w:vAlign w:val="center"/>
          </w:tcPr>
          <w:p w14:paraId="5E316599" w14:textId="77777777" w:rsidR="00ED3DA9" w:rsidRPr="0010582D" w:rsidRDefault="00ED3DA9" w:rsidP="002C396C">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Vulnerability</w:t>
            </w:r>
          </w:p>
        </w:tc>
        <w:tc>
          <w:tcPr>
            <w:tcW w:w="900" w:type="dxa"/>
            <w:shd w:val="clear" w:color="auto" w:fill="43505A"/>
            <w:textDirection w:val="btLr"/>
            <w:vAlign w:val="center"/>
          </w:tcPr>
          <w:p w14:paraId="28138370" w14:textId="77777777" w:rsidR="00ED3DA9" w:rsidRPr="0010582D" w:rsidRDefault="00ED3DA9" w:rsidP="002C396C">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Likelihood</w:t>
            </w:r>
          </w:p>
        </w:tc>
        <w:tc>
          <w:tcPr>
            <w:tcW w:w="630" w:type="dxa"/>
            <w:shd w:val="clear" w:color="auto" w:fill="43505A"/>
            <w:textDirection w:val="btLr"/>
            <w:vAlign w:val="center"/>
          </w:tcPr>
          <w:p w14:paraId="0FA625E6" w14:textId="77777777" w:rsidR="00ED3DA9" w:rsidRPr="0010582D" w:rsidRDefault="00ED3DA9" w:rsidP="002C396C">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Impact</w:t>
            </w:r>
          </w:p>
        </w:tc>
        <w:tc>
          <w:tcPr>
            <w:tcW w:w="630" w:type="dxa"/>
            <w:shd w:val="clear" w:color="auto" w:fill="43505A"/>
            <w:textDirection w:val="btLr"/>
            <w:vAlign w:val="center"/>
          </w:tcPr>
          <w:p w14:paraId="7408A398" w14:textId="19938186" w:rsidR="00ED3DA9" w:rsidRPr="0010582D" w:rsidRDefault="00D6578F" w:rsidP="002C396C">
            <w:pPr>
              <w:ind w:left="113" w:right="113"/>
              <w:jc w:val="center"/>
              <w:rPr>
                <w:rFonts w:ascii="Arial" w:eastAsia="Calibri" w:hAnsi="Arial" w:cs="Arial"/>
                <w:b/>
                <w:color w:val="FFFFFF" w:themeColor="background1"/>
                <w:sz w:val="18"/>
                <w:szCs w:val="18"/>
              </w:rPr>
            </w:pPr>
            <w:r>
              <w:rPr>
                <w:rFonts w:ascii="Arial" w:eastAsia="Calibri" w:hAnsi="Arial" w:cs="Arial"/>
                <w:b/>
                <w:color w:val="FFFFFF" w:themeColor="background1"/>
                <w:sz w:val="18"/>
                <w:szCs w:val="18"/>
              </w:rPr>
              <w:t>Business Risk Rating</w:t>
            </w:r>
          </w:p>
        </w:tc>
        <w:tc>
          <w:tcPr>
            <w:tcW w:w="7200" w:type="dxa"/>
            <w:shd w:val="clear" w:color="auto" w:fill="43505A"/>
            <w:textDirection w:val="btLr"/>
            <w:vAlign w:val="center"/>
          </w:tcPr>
          <w:p w14:paraId="0A790385" w14:textId="77777777" w:rsidR="00ED3DA9" w:rsidRPr="0010582D" w:rsidRDefault="00ED3DA9" w:rsidP="002C396C">
            <w:pPr>
              <w:ind w:left="113" w:right="113"/>
              <w:jc w:val="center"/>
              <w:rPr>
                <w:rFonts w:ascii="Arial" w:eastAsia="Calibri" w:hAnsi="Arial" w:cs="Arial"/>
                <w:b/>
                <w:color w:val="FFFFFF" w:themeColor="background1"/>
                <w:sz w:val="18"/>
                <w:szCs w:val="18"/>
              </w:rPr>
            </w:pPr>
            <w:r w:rsidRPr="0010582D">
              <w:rPr>
                <w:rFonts w:ascii="Arial" w:eastAsia="Calibri" w:hAnsi="Arial" w:cs="Arial"/>
                <w:b/>
                <w:color w:val="FFFFFF" w:themeColor="background1"/>
                <w:sz w:val="18"/>
                <w:szCs w:val="18"/>
              </w:rPr>
              <w:t>Controls</w:t>
            </w:r>
            <w:r w:rsidRPr="0010582D">
              <w:rPr>
                <w:rFonts w:ascii="Arial" w:hAnsi="Arial" w:cs="Arial"/>
                <w:b/>
                <w:color w:val="FFFFFF" w:themeColor="background1"/>
                <w:sz w:val="18"/>
                <w:szCs w:val="18"/>
              </w:rPr>
              <w:t xml:space="preserve"> </w:t>
            </w:r>
            <w:r w:rsidRPr="0010582D">
              <w:rPr>
                <w:rFonts w:ascii="Arial" w:eastAsia="Calibri" w:hAnsi="Arial" w:cs="Arial"/>
                <w:b/>
                <w:color w:val="FFFFFF" w:themeColor="background1"/>
                <w:sz w:val="18"/>
                <w:szCs w:val="18"/>
              </w:rPr>
              <w:t>in</w:t>
            </w:r>
            <w:r w:rsidRPr="0010582D">
              <w:rPr>
                <w:rFonts w:ascii="Arial" w:hAnsi="Arial" w:cs="Arial"/>
                <w:b/>
                <w:color w:val="FFFFFF" w:themeColor="background1"/>
                <w:sz w:val="18"/>
                <w:szCs w:val="18"/>
              </w:rPr>
              <w:t xml:space="preserve"> </w:t>
            </w:r>
            <w:r w:rsidRPr="0010582D">
              <w:rPr>
                <w:rFonts w:ascii="Arial" w:eastAsia="Calibri" w:hAnsi="Arial" w:cs="Arial"/>
                <w:b/>
                <w:color w:val="FFFFFF" w:themeColor="background1"/>
                <w:sz w:val="18"/>
                <w:szCs w:val="18"/>
              </w:rPr>
              <w:t>Place</w:t>
            </w:r>
          </w:p>
        </w:tc>
        <w:tc>
          <w:tcPr>
            <w:tcW w:w="550" w:type="dxa"/>
            <w:shd w:val="clear" w:color="auto" w:fill="43505A"/>
            <w:textDirection w:val="btLr"/>
            <w:vAlign w:val="center"/>
          </w:tcPr>
          <w:p w14:paraId="5F88BE2F" w14:textId="77777777" w:rsidR="00ED3DA9" w:rsidRPr="0010582D" w:rsidRDefault="00ED3DA9" w:rsidP="002C396C">
            <w:pPr>
              <w:ind w:left="113" w:right="113"/>
              <w:jc w:val="center"/>
              <w:rPr>
                <w:rFonts w:ascii="Arial" w:hAnsi="Arial" w:cs="Arial"/>
                <w:b/>
                <w:color w:val="FFFFFF" w:themeColor="background1"/>
                <w:sz w:val="18"/>
                <w:szCs w:val="18"/>
              </w:rPr>
            </w:pPr>
            <w:r w:rsidRPr="0010582D">
              <w:rPr>
                <w:rFonts w:ascii="Arial" w:eastAsia="Calibri" w:hAnsi="Arial" w:cs="Arial"/>
                <w:b/>
                <w:bCs/>
                <w:color w:val="FFFFFF"/>
                <w:sz w:val="18"/>
                <w:szCs w:val="18"/>
              </w:rPr>
              <w:t>Residual</w:t>
            </w:r>
            <w:r w:rsidRPr="0010582D">
              <w:rPr>
                <w:rFonts w:ascii="Arial" w:hAnsi="Arial" w:cs="Arial"/>
                <w:b/>
                <w:bCs/>
                <w:color w:val="FFFFFF"/>
                <w:sz w:val="18"/>
                <w:szCs w:val="18"/>
              </w:rPr>
              <w:t xml:space="preserve"> </w:t>
            </w:r>
            <w:r w:rsidRPr="0010582D">
              <w:rPr>
                <w:rFonts w:ascii="Arial" w:eastAsia="Calibri" w:hAnsi="Arial" w:cs="Arial"/>
                <w:b/>
                <w:bCs/>
                <w:color w:val="FFFFFF"/>
                <w:sz w:val="18"/>
                <w:szCs w:val="18"/>
              </w:rPr>
              <w:t>Risk</w:t>
            </w:r>
          </w:p>
        </w:tc>
      </w:tr>
      <w:tr w:rsidR="00D6578F" w:rsidRPr="0010582D" w14:paraId="15AFA3AD" w14:textId="77777777" w:rsidTr="002C396C">
        <w:trPr>
          <w:trHeight w:val="85"/>
          <w:jc w:val="center"/>
        </w:trPr>
        <w:tc>
          <w:tcPr>
            <w:tcW w:w="1197" w:type="dxa"/>
            <w:vMerge w:val="restart"/>
            <w:shd w:val="clear" w:color="auto" w:fill="auto"/>
            <w:vAlign w:val="center"/>
          </w:tcPr>
          <w:p w14:paraId="22DE4B64" w14:textId="52D17448"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Accounting System Online</w:t>
            </w:r>
          </w:p>
          <w:p w14:paraId="44FEFE2A"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(ABC Vendor)</w:t>
            </w:r>
          </w:p>
          <w:p w14:paraId="05696C00" w14:textId="77777777" w:rsidR="00D6578F" w:rsidRPr="0010582D" w:rsidRDefault="00D6578F" w:rsidP="00D6578F">
            <w:pPr>
              <w:jc w:val="center"/>
              <w:rPr>
                <w:rFonts w:ascii="Arial" w:eastAsia="Calibri" w:hAnsi="Arial" w:cs="Arial"/>
                <w:sz w:val="18"/>
                <w:szCs w:val="18"/>
              </w:rPr>
            </w:pPr>
          </w:p>
          <w:p w14:paraId="3860EE34" w14:textId="77777777" w:rsidR="00D6578F" w:rsidRPr="0010582D" w:rsidRDefault="00D6578F" w:rsidP="00D6578F">
            <w:pPr>
              <w:jc w:val="center"/>
              <w:rPr>
                <w:rFonts w:ascii="Arial" w:hAnsi="Arial" w:cs="Arial"/>
                <w:i/>
                <w:sz w:val="18"/>
                <w:szCs w:val="18"/>
              </w:rPr>
            </w:pPr>
            <w:r w:rsidRPr="0010582D">
              <w:rPr>
                <w:rFonts w:ascii="Arial" w:hAnsi="Arial" w:cs="Arial"/>
                <w:i/>
                <w:sz w:val="18"/>
                <w:szCs w:val="18"/>
              </w:rPr>
              <w:t>Data is hosted by ABC Vendor using Amazon Web Services</w:t>
            </w:r>
          </w:p>
        </w:tc>
        <w:tc>
          <w:tcPr>
            <w:tcW w:w="1048" w:type="dxa"/>
            <w:vMerge w:val="restart"/>
            <w:shd w:val="clear" w:color="auto" w:fill="auto"/>
            <w:vAlign w:val="center"/>
          </w:tcPr>
          <w:p w14:paraId="799F0F30" w14:textId="1D2FE97D" w:rsidR="00D6578F" w:rsidRPr="0010582D" w:rsidRDefault="00D6578F" w:rsidP="00D6578F">
            <w:pPr>
              <w:jc w:val="center"/>
              <w:rPr>
                <w:rFonts w:ascii="Arial" w:hAnsi="Arial" w:cs="Arial"/>
                <w:sz w:val="18"/>
                <w:szCs w:val="18"/>
              </w:rPr>
            </w:pPr>
            <w:r w:rsidRPr="0010582D">
              <w:rPr>
                <w:rFonts w:ascii="Arial" w:hAnsi="Arial" w:cs="Arial"/>
                <w:sz w:val="18"/>
                <w:szCs w:val="18"/>
              </w:rPr>
              <w:t>Finance system, general ledger, payroll</w:t>
            </w:r>
          </w:p>
        </w:tc>
        <w:tc>
          <w:tcPr>
            <w:tcW w:w="990" w:type="dxa"/>
            <w:vMerge w:val="restart"/>
            <w:shd w:val="clear" w:color="auto" w:fill="auto"/>
            <w:textDirection w:val="btLr"/>
            <w:vAlign w:val="center"/>
          </w:tcPr>
          <w:p w14:paraId="53639A07" w14:textId="740CB59F" w:rsidR="00D6578F" w:rsidRPr="0010582D" w:rsidRDefault="00D6578F" w:rsidP="00D6578F">
            <w:pPr>
              <w:ind w:left="113" w:right="113"/>
              <w:jc w:val="center"/>
              <w:rPr>
                <w:rFonts w:ascii="Arial" w:hAnsi="Arial" w:cs="Arial"/>
                <w:sz w:val="18"/>
                <w:szCs w:val="18"/>
              </w:rPr>
            </w:pPr>
            <w:r w:rsidRPr="0010582D">
              <w:rPr>
                <w:rFonts w:ascii="Arial" w:hAnsi="Arial" w:cs="Arial"/>
                <w:sz w:val="18"/>
                <w:szCs w:val="18"/>
              </w:rPr>
              <w:t>Sensitive</w:t>
            </w:r>
          </w:p>
        </w:tc>
        <w:tc>
          <w:tcPr>
            <w:tcW w:w="1350" w:type="dxa"/>
            <w:shd w:val="clear" w:color="auto" w:fill="auto"/>
            <w:vAlign w:val="center"/>
          </w:tcPr>
          <w:p w14:paraId="2F18CF8B" w14:textId="77777777" w:rsidR="00D6578F" w:rsidRPr="0010582D" w:rsidRDefault="00D6578F" w:rsidP="00D6578F">
            <w:pPr>
              <w:jc w:val="center"/>
              <w:rPr>
                <w:rFonts w:ascii="Arial" w:hAnsi="Arial" w:cs="Arial"/>
                <w:sz w:val="18"/>
                <w:szCs w:val="18"/>
              </w:rPr>
            </w:pPr>
            <w:r w:rsidRPr="0010582D">
              <w:rPr>
                <w:rFonts w:ascii="Arial" w:eastAsia="Calibri" w:hAnsi="Arial" w:cs="Arial"/>
                <w:sz w:val="18"/>
                <w:szCs w:val="18"/>
              </w:rPr>
              <w:t>Unauthorized</w:t>
            </w:r>
            <w:r w:rsidRPr="0010582D">
              <w:rPr>
                <w:rFonts w:ascii="Arial" w:hAnsi="Arial" w:cs="Arial"/>
                <w:sz w:val="18"/>
                <w:szCs w:val="18"/>
              </w:rPr>
              <w:t xml:space="preserve"> </w:t>
            </w:r>
            <w:r w:rsidRPr="0010582D">
              <w:rPr>
                <w:rFonts w:ascii="Arial" w:eastAsia="Calibri" w:hAnsi="Arial" w:cs="Arial"/>
                <w:sz w:val="18"/>
                <w:szCs w:val="18"/>
              </w:rPr>
              <w:t>data</w:t>
            </w:r>
            <w:r w:rsidRPr="0010582D">
              <w:rPr>
                <w:rFonts w:ascii="Arial" w:hAnsi="Arial" w:cs="Arial"/>
                <w:sz w:val="18"/>
                <w:szCs w:val="18"/>
              </w:rPr>
              <w:t xml:space="preserve"> </w:t>
            </w:r>
            <w:r w:rsidRPr="0010582D">
              <w:rPr>
                <w:rFonts w:ascii="Arial" w:eastAsia="Calibri" w:hAnsi="Arial" w:cs="Arial"/>
                <w:sz w:val="18"/>
                <w:szCs w:val="18"/>
              </w:rPr>
              <w:t>access</w:t>
            </w:r>
            <w:r w:rsidRPr="0010582D">
              <w:rPr>
                <w:rFonts w:ascii="Arial" w:hAnsi="Arial" w:cs="Arial"/>
                <w:sz w:val="18"/>
                <w:szCs w:val="18"/>
              </w:rPr>
              <w:t xml:space="preserve"> </w:t>
            </w:r>
            <w:r w:rsidRPr="0010582D">
              <w:rPr>
                <w:rFonts w:ascii="Arial" w:eastAsia="Calibri" w:hAnsi="Arial" w:cs="Arial"/>
                <w:sz w:val="18"/>
                <w:szCs w:val="18"/>
              </w:rPr>
              <w:t>or</w:t>
            </w:r>
            <w:r w:rsidRPr="0010582D">
              <w:rPr>
                <w:rFonts w:ascii="Arial" w:hAnsi="Arial" w:cs="Arial"/>
                <w:sz w:val="18"/>
                <w:szCs w:val="18"/>
              </w:rPr>
              <w:t xml:space="preserve"> </w:t>
            </w:r>
            <w:r w:rsidRPr="0010582D">
              <w:rPr>
                <w:rFonts w:ascii="Arial" w:eastAsia="Calibri" w:hAnsi="Arial" w:cs="Arial"/>
                <w:sz w:val="18"/>
                <w:szCs w:val="18"/>
              </w:rPr>
              <w:t>physical</w:t>
            </w:r>
            <w:r w:rsidRPr="0010582D">
              <w:rPr>
                <w:rFonts w:ascii="Arial" w:hAnsi="Arial" w:cs="Arial"/>
                <w:sz w:val="18"/>
                <w:szCs w:val="18"/>
              </w:rPr>
              <w:t xml:space="preserve"> </w:t>
            </w:r>
            <w:r w:rsidRPr="0010582D">
              <w:rPr>
                <w:rFonts w:ascii="Arial" w:eastAsia="Calibri" w:hAnsi="Arial" w:cs="Arial"/>
                <w:sz w:val="18"/>
                <w:szCs w:val="18"/>
              </w:rPr>
              <w:t>theft</w:t>
            </w:r>
            <w:r w:rsidRPr="0010582D">
              <w:rPr>
                <w:rFonts w:ascii="Arial" w:hAnsi="Arial" w:cs="Arial"/>
                <w:sz w:val="18"/>
                <w:szCs w:val="18"/>
              </w:rPr>
              <w:t xml:space="preserve"> </w:t>
            </w:r>
            <w:r w:rsidRPr="0010582D">
              <w:rPr>
                <w:rFonts w:ascii="Arial" w:eastAsia="Calibri" w:hAnsi="Arial" w:cs="Arial"/>
                <w:sz w:val="18"/>
                <w:szCs w:val="18"/>
              </w:rPr>
              <w:t>of</w:t>
            </w:r>
            <w:r w:rsidRPr="0010582D">
              <w:rPr>
                <w:rFonts w:ascii="Arial" w:hAnsi="Arial" w:cs="Arial"/>
                <w:sz w:val="18"/>
                <w:szCs w:val="18"/>
              </w:rPr>
              <w:t xml:space="preserve"> </w:t>
            </w:r>
            <w:r w:rsidRPr="0010582D">
              <w:rPr>
                <w:rFonts w:ascii="Arial" w:eastAsia="Calibri" w:hAnsi="Arial" w:cs="Arial"/>
                <w:sz w:val="18"/>
                <w:szCs w:val="18"/>
              </w:rPr>
              <w:t>server</w:t>
            </w:r>
            <w:r w:rsidRPr="0010582D">
              <w:rPr>
                <w:rFonts w:ascii="Arial" w:hAnsi="Arial" w:cs="Arial"/>
                <w:sz w:val="18"/>
                <w:szCs w:val="18"/>
              </w:rPr>
              <w:t xml:space="preserve"> and data </w:t>
            </w:r>
            <w:r w:rsidRPr="0010582D">
              <w:rPr>
                <w:rFonts w:ascii="Arial" w:eastAsia="Calibri" w:hAnsi="Arial" w:cs="Arial"/>
                <w:sz w:val="18"/>
                <w:szCs w:val="18"/>
              </w:rPr>
              <w:t>storage</w:t>
            </w:r>
          </w:p>
        </w:tc>
        <w:tc>
          <w:tcPr>
            <w:tcW w:w="900" w:type="dxa"/>
            <w:shd w:val="clear" w:color="auto" w:fill="auto"/>
            <w:vAlign w:val="center"/>
          </w:tcPr>
          <w:p w14:paraId="65DEC888" w14:textId="5D94180B" w:rsidR="00D6578F" w:rsidRPr="0010582D" w:rsidRDefault="00D6578F" w:rsidP="00D6578F">
            <w:pPr>
              <w:jc w:val="center"/>
              <w:rPr>
                <w:rFonts w:ascii="Arial"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2EBFFCB9" w14:textId="6C6F021D" w:rsidR="00D6578F" w:rsidRPr="0010582D" w:rsidRDefault="00D6578F" w:rsidP="00D6578F">
            <w:pPr>
              <w:jc w:val="center"/>
              <w:rPr>
                <w:rFonts w:ascii="Arial"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164F0D97" w14:textId="1705895A" w:rsidR="00D6578F" w:rsidRPr="0010582D" w:rsidRDefault="00D6578F" w:rsidP="00D6578F">
            <w:pPr>
              <w:jc w:val="center"/>
              <w:rPr>
                <w:rFonts w:ascii="Arial"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auto"/>
          </w:tcPr>
          <w:p w14:paraId="71C91F29"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Principle of least privilege applied when granting user</w:t>
            </w:r>
            <w:r w:rsidRPr="0010582D">
              <w:rPr>
                <w:rFonts w:ascii="Arial" w:hAnsi="Arial" w:cs="Arial"/>
                <w:sz w:val="18"/>
                <w:szCs w:val="18"/>
              </w:rPr>
              <w:t xml:space="preserve"> </w:t>
            </w:r>
            <w:r w:rsidRPr="0010582D">
              <w:rPr>
                <w:rFonts w:ascii="Arial" w:eastAsia="Calibri" w:hAnsi="Arial" w:cs="Arial"/>
                <w:sz w:val="18"/>
                <w:szCs w:val="18"/>
              </w:rPr>
              <w:t>access</w:t>
            </w:r>
          </w:p>
          <w:p w14:paraId="4BBD68C5"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 xml:space="preserve">User accounts and access rights reviewed annually performed by the CFO to ensure access remains appropriately restricted </w:t>
            </w:r>
          </w:p>
          <w:p w14:paraId="3C693797"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Complex</w:t>
            </w:r>
            <w:r w:rsidRPr="0010582D">
              <w:rPr>
                <w:rFonts w:ascii="Arial" w:hAnsi="Arial" w:cs="Arial"/>
                <w:sz w:val="18"/>
                <w:szCs w:val="18"/>
              </w:rPr>
              <w:t xml:space="preserve"> </w:t>
            </w:r>
            <w:r w:rsidRPr="0010582D">
              <w:rPr>
                <w:rFonts w:ascii="Arial" w:eastAsia="Calibri" w:hAnsi="Arial" w:cs="Arial"/>
                <w:sz w:val="18"/>
                <w:szCs w:val="18"/>
              </w:rPr>
              <w:t>passwords</w:t>
            </w:r>
            <w:r w:rsidRPr="0010582D">
              <w:rPr>
                <w:rFonts w:ascii="Arial" w:hAnsi="Arial" w:cs="Arial"/>
                <w:sz w:val="18"/>
                <w:szCs w:val="18"/>
              </w:rPr>
              <w:t xml:space="preserve"> are </w:t>
            </w:r>
            <w:r w:rsidRPr="0010582D">
              <w:rPr>
                <w:rFonts w:ascii="Arial" w:eastAsia="Calibri" w:hAnsi="Arial" w:cs="Arial"/>
                <w:sz w:val="18"/>
                <w:szCs w:val="18"/>
              </w:rPr>
              <w:t>enforced by system</w:t>
            </w:r>
          </w:p>
          <w:p w14:paraId="2B867685" w14:textId="77777777" w:rsidR="00D6578F" w:rsidRPr="0010582D" w:rsidRDefault="00D6578F" w:rsidP="00D6578F">
            <w:pPr>
              <w:pStyle w:val="ListParagraph"/>
              <w:numPr>
                <w:ilvl w:val="1"/>
                <w:numId w:val="58"/>
              </w:numPr>
              <w:spacing w:line="276" w:lineRule="auto"/>
              <w:ind w:left="518" w:hanging="180"/>
              <w:rPr>
                <w:rFonts w:ascii="Arial" w:hAnsi="Arial" w:cs="Arial"/>
                <w:sz w:val="18"/>
                <w:szCs w:val="18"/>
              </w:rPr>
            </w:pPr>
            <w:r w:rsidRPr="0010582D">
              <w:rPr>
                <w:rFonts w:ascii="Arial" w:hAnsi="Arial" w:cs="Arial"/>
                <w:sz w:val="18"/>
                <w:szCs w:val="18"/>
              </w:rPr>
              <w:t xml:space="preserve">Minimum </w:t>
            </w:r>
            <w:r w:rsidRPr="0010582D">
              <w:rPr>
                <w:rFonts w:ascii="Arial" w:eastAsia="Calibri" w:hAnsi="Arial" w:cs="Arial"/>
                <w:sz w:val="18"/>
                <w:szCs w:val="18"/>
              </w:rPr>
              <w:t>of</w:t>
            </w:r>
            <w:r w:rsidRPr="0010582D">
              <w:rPr>
                <w:rFonts w:ascii="Arial" w:hAnsi="Arial" w:cs="Arial"/>
                <w:sz w:val="18"/>
                <w:szCs w:val="18"/>
              </w:rPr>
              <w:t xml:space="preserve"> </w:t>
            </w:r>
            <w:r w:rsidRPr="0010582D">
              <w:rPr>
                <w:rFonts w:ascii="Arial" w:eastAsia="Calibri" w:hAnsi="Arial" w:cs="Arial"/>
                <w:sz w:val="18"/>
                <w:szCs w:val="18"/>
              </w:rPr>
              <w:t>8</w:t>
            </w:r>
            <w:r w:rsidRPr="0010582D">
              <w:rPr>
                <w:rFonts w:ascii="Arial" w:hAnsi="Arial" w:cs="Arial"/>
                <w:sz w:val="18"/>
                <w:szCs w:val="18"/>
              </w:rPr>
              <w:t xml:space="preserve"> </w:t>
            </w:r>
            <w:r w:rsidRPr="0010582D">
              <w:rPr>
                <w:rFonts w:ascii="Arial" w:eastAsia="Calibri" w:hAnsi="Arial" w:cs="Arial"/>
                <w:sz w:val="18"/>
                <w:szCs w:val="18"/>
              </w:rPr>
              <w:t>characters</w:t>
            </w:r>
          </w:p>
          <w:p w14:paraId="607D9DE9" w14:textId="77777777" w:rsidR="00D6578F" w:rsidRPr="0010582D" w:rsidRDefault="00D6578F" w:rsidP="00D6578F">
            <w:pPr>
              <w:pStyle w:val="ListParagraph"/>
              <w:numPr>
                <w:ilvl w:val="1"/>
                <w:numId w:val="58"/>
              </w:numPr>
              <w:spacing w:line="276" w:lineRule="auto"/>
              <w:ind w:left="518" w:hanging="180"/>
              <w:rPr>
                <w:rFonts w:ascii="Arial" w:hAnsi="Arial" w:cs="Arial"/>
                <w:sz w:val="18"/>
                <w:szCs w:val="18"/>
              </w:rPr>
            </w:pPr>
            <w:r w:rsidRPr="0010582D">
              <w:rPr>
                <w:rFonts w:ascii="Arial" w:eastAsia="Calibri" w:hAnsi="Arial" w:cs="Arial"/>
                <w:sz w:val="18"/>
                <w:szCs w:val="18"/>
              </w:rPr>
              <w:t>Must include letter, number, and special character</w:t>
            </w:r>
          </w:p>
          <w:p w14:paraId="4E1FEC6E" w14:textId="77777777" w:rsidR="00D6578F" w:rsidRPr="0010582D" w:rsidRDefault="00D6578F" w:rsidP="00D6578F">
            <w:pPr>
              <w:pStyle w:val="ListParagraph"/>
              <w:numPr>
                <w:ilvl w:val="1"/>
                <w:numId w:val="58"/>
              </w:numPr>
              <w:spacing w:line="276" w:lineRule="auto"/>
              <w:ind w:left="518" w:hanging="180"/>
              <w:rPr>
                <w:rFonts w:ascii="Arial" w:hAnsi="Arial" w:cs="Arial"/>
                <w:i/>
                <w:sz w:val="18"/>
                <w:szCs w:val="18"/>
              </w:rPr>
            </w:pPr>
            <w:r w:rsidRPr="0010582D">
              <w:rPr>
                <w:rFonts w:ascii="Arial" w:hAnsi="Arial" w:cs="Arial"/>
                <w:sz w:val="18"/>
                <w:szCs w:val="18"/>
              </w:rPr>
              <w:t>Expiration of 45 days with history of 10 passwords</w:t>
            </w:r>
          </w:p>
          <w:p w14:paraId="39BE0A4F"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Account</w:t>
            </w:r>
            <w:r w:rsidRPr="0010582D">
              <w:rPr>
                <w:rFonts w:ascii="Arial" w:hAnsi="Arial" w:cs="Arial"/>
                <w:sz w:val="18"/>
                <w:szCs w:val="18"/>
              </w:rPr>
              <w:t xml:space="preserve">s are locked </w:t>
            </w:r>
            <w:r w:rsidRPr="0010582D">
              <w:rPr>
                <w:rFonts w:ascii="Arial" w:eastAsia="Calibri" w:hAnsi="Arial" w:cs="Arial"/>
                <w:sz w:val="18"/>
                <w:szCs w:val="18"/>
              </w:rPr>
              <w:t>after</w:t>
            </w:r>
            <w:r w:rsidRPr="0010582D">
              <w:rPr>
                <w:rFonts w:ascii="Arial" w:hAnsi="Arial" w:cs="Arial"/>
                <w:sz w:val="18"/>
                <w:szCs w:val="18"/>
              </w:rPr>
              <w:t xml:space="preserve"> </w:t>
            </w:r>
            <w:r w:rsidRPr="0010582D">
              <w:rPr>
                <w:rFonts w:ascii="Arial" w:eastAsia="Calibri" w:hAnsi="Arial" w:cs="Arial"/>
                <w:sz w:val="18"/>
                <w:szCs w:val="18"/>
              </w:rPr>
              <w:t>3</w:t>
            </w:r>
            <w:r w:rsidRPr="0010582D">
              <w:rPr>
                <w:rFonts w:ascii="Arial" w:hAnsi="Arial" w:cs="Arial"/>
                <w:sz w:val="18"/>
                <w:szCs w:val="18"/>
              </w:rPr>
              <w:t xml:space="preserve"> </w:t>
            </w:r>
            <w:r w:rsidRPr="0010582D">
              <w:rPr>
                <w:rFonts w:ascii="Arial" w:eastAsia="Calibri" w:hAnsi="Arial" w:cs="Arial"/>
                <w:sz w:val="18"/>
                <w:szCs w:val="18"/>
              </w:rPr>
              <w:t>invalid</w:t>
            </w:r>
            <w:r w:rsidRPr="0010582D">
              <w:rPr>
                <w:rFonts w:ascii="Arial" w:hAnsi="Arial" w:cs="Arial"/>
                <w:sz w:val="18"/>
                <w:szCs w:val="18"/>
              </w:rPr>
              <w:t xml:space="preserve"> </w:t>
            </w:r>
            <w:r w:rsidRPr="0010582D">
              <w:rPr>
                <w:rFonts w:ascii="Arial" w:eastAsia="Calibri" w:hAnsi="Arial" w:cs="Arial"/>
                <w:sz w:val="18"/>
                <w:szCs w:val="18"/>
              </w:rPr>
              <w:t xml:space="preserve">attempts and the user must be reset by an administrator (password self-reset is not allowed) </w:t>
            </w:r>
          </w:p>
          <w:p w14:paraId="4A9E4414"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Inactivity timeout activates after 10 minutes of inactivity</w:t>
            </w:r>
          </w:p>
          <w:p w14:paraId="34A682C4"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Multi-factor authentication is enabled using token authentication, and IP address restrictions are configured to the internal network or pre-approved wireless cards</w:t>
            </w:r>
          </w:p>
          <w:p w14:paraId="72F36853"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Administrator and service account passwords are known only by the CFO and IT Department and are changed annually </w:t>
            </w:r>
          </w:p>
          <w:p w14:paraId="7EF63128" w14:textId="030DD4E0"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Activity logging is configured, and system alerts </w:t>
            </w:r>
            <w:r w:rsidR="001603F2" w:rsidRPr="00800B83">
              <w:rPr>
                <w:rFonts w:ascii="Arial" w:hAnsi="Arial" w:cs="Arial"/>
                <w:i/>
                <w:iCs/>
                <w:sz w:val="18"/>
                <w:szCs w:val="18"/>
              </w:rPr>
              <w:t>&lt;insert&gt;</w:t>
            </w:r>
            <w:r w:rsidRPr="0010582D">
              <w:rPr>
                <w:rFonts w:ascii="Arial" w:hAnsi="Arial" w:cs="Arial"/>
                <w:sz w:val="18"/>
                <w:szCs w:val="18"/>
              </w:rPr>
              <w:t xml:space="preserve"> via email of suspicious activity requiring investigation </w:t>
            </w:r>
          </w:p>
          <w:p w14:paraId="372DAD0F" w14:textId="77777777" w:rsidR="00D6578F"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Data is hosted at Amazon Web Services, which is a hardened facility with extensive physical security controls in place. </w:t>
            </w:r>
            <w:r w:rsidR="00105459">
              <w:rPr>
                <w:rFonts w:ascii="Arial" w:hAnsi="Arial" w:cs="Arial"/>
                <w:sz w:val="18"/>
                <w:szCs w:val="18"/>
              </w:rPr>
              <w:t xml:space="preserve">All data is encrypted at rest at the database level and server level. </w:t>
            </w:r>
          </w:p>
          <w:p w14:paraId="45C8D938" w14:textId="4420C0B8" w:rsidR="00105459" w:rsidRPr="0010582D" w:rsidRDefault="00105459" w:rsidP="00D6578F">
            <w:pPr>
              <w:pStyle w:val="ListParagraph"/>
              <w:numPr>
                <w:ilvl w:val="0"/>
                <w:numId w:val="58"/>
              </w:numPr>
              <w:spacing w:line="276" w:lineRule="auto"/>
              <w:rPr>
                <w:rFonts w:ascii="Arial" w:hAnsi="Arial" w:cs="Arial"/>
                <w:sz w:val="18"/>
                <w:szCs w:val="18"/>
              </w:rPr>
            </w:pPr>
            <w:r>
              <w:rPr>
                <w:rFonts w:ascii="Arial" w:hAnsi="Arial" w:cs="Arial"/>
                <w:sz w:val="18"/>
                <w:szCs w:val="18"/>
              </w:rPr>
              <w:t xml:space="preserve">Data from this system is transferred to </w:t>
            </w:r>
            <w:r w:rsidRPr="00695C62">
              <w:rPr>
                <w:rFonts w:ascii="Arial" w:hAnsi="Arial" w:cs="Arial"/>
                <w:sz w:val="18"/>
                <w:szCs w:val="18"/>
              </w:rPr>
              <w:t>XYZ system</w:t>
            </w:r>
            <w:r>
              <w:rPr>
                <w:rFonts w:ascii="Arial" w:hAnsi="Arial" w:cs="Arial"/>
                <w:sz w:val="18"/>
                <w:szCs w:val="18"/>
              </w:rPr>
              <w:t xml:space="preserve"> and the transfer is encrypted </w:t>
            </w:r>
          </w:p>
        </w:tc>
        <w:tc>
          <w:tcPr>
            <w:tcW w:w="550" w:type="dxa"/>
            <w:shd w:val="clear" w:color="auto" w:fill="auto"/>
            <w:vAlign w:val="center"/>
          </w:tcPr>
          <w:p w14:paraId="454225C4" w14:textId="7E8DAF3C"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F95C51">
              <w:rPr>
                <w:rFonts w:ascii="Arial" w:eastAsia="Calibri" w:hAnsi="Arial" w:cs="Arial"/>
                <w:i/>
                <w:iCs/>
                <w:sz w:val="18"/>
                <w:szCs w:val="18"/>
              </w:rPr>
              <w:t>Insert</w:t>
            </w:r>
            <w:r>
              <w:rPr>
                <w:rFonts w:ascii="Arial" w:eastAsia="Calibri" w:hAnsi="Arial" w:cs="Arial"/>
                <w:sz w:val="18"/>
                <w:szCs w:val="18"/>
              </w:rPr>
              <w:t>&gt;</w:t>
            </w:r>
          </w:p>
        </w:tc>
      </w:tr>
      <w:tr w:rsidR="00D6578F" w:rsidRPr="0010582D" w14:paraId="5B62F5D2" w14:textId="77777777" w:rsidTr="002C396C">
        <w:trPr>
          <w:jc w:val="center"/>
        </w:trPr>
        <w:tc>
          <w:tcPr>
            <w:tcW w:w="1197" w:type="dxa"/>
            <w:vMerge/>
            <w:shd w:val="clear" w:color="auto" w:fill="auto"/>
            <w:vAlign w:val="center"/>
          </w:tcPr>
          <w:p w14:paraId="0E26E4AA" w14:textId="77777777" w:rsidR="00D6578F" w:rsidRPr="0010582D" w:rsidRDefault="00D6578F" w:rsidP="00D6578F">
            <w:pPr>
              <w:jc w:val="center"/>
              <w:rPr>
                <w:rFonts w:ascii="Arial" w:hAnsi="Arial" w:cs="Arial"/>
                <w:b/>
                <w:sz w:val="18"/>
                <w:szCs w:val="18"/>
              </w:rPr>
            </w:pPr>
          </w:p>
        </w:tc>
        <w:tc>
          <w:tcPr>
            <w:tcW w:w="1048" w:type="dxa"/>
            <w:vMerge/>
            <w:shd w:val="clear" w:color="auto" w:fill="auto"/>
            <w:vAlign w:val="center"/>
          </w:tcPr>
          <w:p w14:paraId="051F05CF" w14:textId="77777777" w:rsidR="00D6578F" w:rsidRPr="0010582D" w:rsidRDefault="00D6578F" w:rsidP="00D6578F">
            <w:pPr>
              <w:jc w:val="center"/>
              <w:rPr>
                <w:rFonts w:ascii="Arial" w:hAnsi="Arial" w:cs="Arial"/>
                <w:sz w:val="18"/>
                <w:szCs w:val="18"/>
              </w:rPr>
            </w:pPr>
          </w:p>
        </w:tc>
        <w:tc>
          <w:tcPr>
            <w:tcW w:w="990" w:type="dxa"/>
            <w:vMerge/>
            <w:shd w:val="clear" w:color="auto" w:fill="auto"/>
            <w:vAlign w:val="center"/>
          </w:tcPr>
          <w:p w14:paraId="122E8495" w14:textId="77777777" w:rsidR="00D6578F" w:rsidRPr="0010582D" w:rsidRDefault="00D6578F" w:rsidP="00D6578F">
            <w:pPr>
              <w:jc w:val="center"/>
              <w:rPr>
                <w:rFonts w:ascii="Arial" w:hAnsi="Arial" w:cs="Arial"/>
                <w:sz w:val="18"/>
                <w:szCs w:val="18"/>
              </w:rPr>
            </w:pPr>
          </w:p>
        </w:tc>
        <w:tc>
          <w:tcPr>
            <w:tcW w:w="1350" w:type="dxa"/>
            <w:shd w:val="clear" w:color="auto" w:fill="auto"/>
            <w:vAlign w:val="center"/>
          </w:tcPr>
          <w:p w14:paraId="1DA10C51"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Data</w:t>
            </w:r>
            <w:r w:rsidRPr="0010582D">
              <w:rPr>
                <w:rFonts w:ascii="Arial" w:hAnsi="Arial" w:cs="Arial"/>
                <w:sz w:val="18"/>
                <w:szCs w:val="18"/>
              </w:rPr>
              <w:t xml:space="preserve"> </w:t>
            </w:r>
            <w:r w:rsidRPr="0010582D">
              <w:rPr>
                <w:rFonts w:ascii="Arial" w:eastAsia="Calibri" w:hAnsi="Arial" w:cs="Arial"/>
                <w:sz w:val="18"/>
                <w:szCs w:val="18"/>
              </w:rPr>
              <w:t>corruption</w:t>
            </w:r>
            <w:r w:rsidRPr="0010582D">
              <w:rPr>
                <w:rFonts w:ascii="Arial" w:hAnsi="Arial" w:cs="Arial"/>
                <w:sz w:val="18"/>
                <w:szCs w:val="18"/>
              </w:rPr>
              <w:t xml:space="preserve"> </w:t>
            </w:r>
            <w:r w:rsidRPr="0010582D">
              <w:rPr>
                <w:rFonts w:ascii="Arial" w:eastAsia="Calibri" w:hAnsi="Arial" w:cs="Arial"/>
                <w:sz w:val="18"/>
                <w:szCs w:val="18"/>
              </w:rPr>
              <w:t>or</w:t>
            </w:r>
            <w:r w:rsidRPr="0010582D">
              <w:rPr>
                <w:rFonts w:ascii="Arial" w:hAnsi="Arial" w:cs="Arial"/>
                <w:sz w:val="18"/>
                <w:szCs w:val="18"/>
              </w:rPr>
              <w:t xml:space="preserve"> </w:t>
            </w:r>
            <w:r w:rsidRPr="0010582D">
              <w:rPr>
                <w:rFonts w:ascii="Arial" w:eastAsia="Calibri" w:hAnsi="Arial" w:cs="Arial"/>
                <w:sz w:val="18"/>
                <w:szCs w:val="18"/>
              </w:rPr>
              <w:t>loss</w:t>
            </w:r>
          </w:p>
        </w:tc>
        <w:tc>
          <w:tcPr>
            <w:tcW w:w="900" w:type="dxa"/>
            <w:shd w:val="clear" w:color="auto" w:fill="auto"/>
            <w:vAlign w:val="center"/>
          </w:tcPr>
          <w:p w14:paraId="46623E24" w14:textId="4D8EDB4F"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41F6C631" w14:textId="17A77FBD"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331E1AD8" w14:textId="3A39A7DE"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auto"/>
          </w:tcPr>
          <w:p w14:paraId="24F8B087" w14:textId="3BFC46AA"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 xml:space="preserve">ABC Vendor utilizes Amazon Web Services to host data, and data is replicated between Site A and Site B on an hourly basis </w:t>
            </w:r>
          </w:p>
          <w:p w14:paraId="7398FFA2" w14:textId="378E19CD"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 xml:space="preserve">ABC Vendor backs up data according to the following retention schedule: </w:t>
            </w:r>
            <w:r w:rsidR="00800B83" w:rsidRPr="00800B83">
              <w:rPr>
                <w:rFonts w:ascii="Arial" w:eastAsia="Calibri" w:hAnsi="Arial" w:cs="Arial"/>
                <w:i/>
                <w:iCs/>
                <w:sz w:val="18"/>
                <w:szCs w:val="18"/>
              </w:rPr>
              <w:t>&lt;</w:t>
            </w:r>
            <w:r w:rsidRPr="00800B83">
              <w:rPr>
                <w:rFonts w:ascii="Arial" w:eastAsia="Calibri" w:hAnsi="Arial" w:cs="Arial"/>
                <w:i/>
                <w:iCs/>
                <w:sz w:val="18"/>
                <w:szCs w:val="18"/>
              </w:rPr>
              <w:t>2 weeks daily, 4 EOW, 12 EOM, 3 EOY</w:t>
            </w:r>
            <w:r w:rsidR="00800B83">
              <w:rPr>
                <w:rFonts w:ascii="Arial" w:eastAsia="Calibri" w:hAnsi="Arial" w:cs="Arial"/>
                <w:i/>
                <w:iCs/>
                <w:sz w:val="18"/>
                <w:szCs w:val="18"/>
              </w:rPr>
              <w:t>&gt;</w:t>
            </w:r>
          </w:p>
          <w:p w14:paraId="4F93ECD3" w14:textId="6180A7D6" w:rsidR="00D6578F" w:rsidRPr="0010582D" w:rsidRDefault="001603F2" w:rsidP="00D6578F">
            <w:pPr>
              <w:pStyle w:val="ListParagraph"/>
              <w:numPr>
                <w:ilvl w:val="0"/>
                <w:numId w:val="58"/>
              </w:numPr>
              <w:spacing w:line="276" w:lineRule="auto"/>
              <w:rPr>
                <w:rFonts w:ascii="Arial" w:hAnsi="Arial" w:cs="Arial"/>
                <w:sz w:val="18"/>
                <w:szCs w:val="18"/>
              </w:rPr>
            </w:pPr>
            <w:r>
              <w:rPr>
                <w:rFonts w:ascii="Arial" w:eastAsia="Calibri" w:hAnsi="Arial" w:cs="Arial"/>
                <w:sz w:val="18"/>
                <w:szCs w:val="18"/>
              </w:rPr>
              <w:t>&lt;</w:t>
            </w:r>
            <w:r w:rsidRPr="00800B83">
              <w:rPr>
                <w:rFonts w:ascii="Arial" w:eastAsia="Calibri" w:hAnsi="Arial" w:cs="Arial"/>
                <w:i/>
                <w:iCs/>
                <w:sz w:val="18"/>
                <w:szCs w:val="18"/>
              </w:rPr>
              <w:t>insert</w:t>
            </w:r>
            <w:r>
              <w:rPr>
                <w:rFonts w:ascii="Arial" w:eastAsia="Calibri" w:hAnsi="Arial" w:cs="Arial"/>
                <w:sz w:val="18"/>
                <w:szCs w:val="18"/>
              </w:rPr>
              <w:t>&gt;</w:t>
            </w:r>
            <w:r w:rsidR="00D6578F" w:rsidRPr="0010582D">
              <w:rPr>
                <w:rFonts w:ascii="Arial" w:eastAsia="Calibri" w:hAnsi="Arial" w:cs="Arial"/>
                <w:sz w:val="18"/>
                <w:szCs w:val="18"/>
              </w:rPr>
              <w:t xml:space="preserve"> monitors backup status reports weekly</w:t>
            </w:r>
          </w:p>
        </w:tc>
        <w:tc>
          <w:tcPr>
            <w:tcW w:w="550" w:type="dxa"/>
            <w:shd w:val="clear" w:color="auto" w:fill="auto"/>
            <w:vAlign w:val="center"/>
          </w:tcPr>
          <w:p w14:paraId="78F147F8" w14:textId="401B08B5" w:rsidR="00D6578F" w:rsidRPr="0010582D" w:rsidRDefault="00D6578F" w:rsidP="00D6578F">
            <w:pPr>
              <w:spacing w:line="276" w:lineRule="auto"/>
              <w:jc w:val="center"/>
              <w:rPr>
                <w:rFonts w:ascii="Arial"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r>
      <w:tr w:rsidR="00D6578F" w:rsidRPr="0010582D" w14:paraId="1EB5D6BE" w14:textId="77777777" w:rsidTr="002C396C">
        <w:trPr>
          <w:jc w:val="center"/>
        </w:trPr>
        <w:tc>
          <w:tcPr>
            <w:tcW w:w="1197" w:type="dxa"/>
            <w:vMerge/>
            <w:shd w:val="clear" w:color="auto" w:fill="auto"/>
            <w:vAlign w:val="center"/>
          </w:tcPr>
          <w:p w14:paraId="7E7D5586" w14:textId="77777777" w:rsidR="00D6578F" w:rsidRPr="0010582D" w:rsidRDefault="00D6578F" w:rsidP="00D6578F">
            <w:pPr>
              <w:jc w:val="center"/>
              <w:rPr>
                <w:rFonts w:ascii="Arial" w:hAnsi="Arial" w:cs="Arial"/>
                <w:b/>
                <w:sz w:val="18"/>
                <w:szCs w:val="18"/>
              </w:rPr>
            </w:pPr>
          </w:p>
        </w:tc>
        <w:tc>
          <w:tcPr>
            <w:tcW w:w="1048" w:type="dxa"/>
            <w:vMerge/>
            <w:shd w:val="clear" w:color="auto" w:fill="auto"/>
            <w:vAlign w:val="center"/>
          </w:tcPr>
          <w:p w14:paraId="2946E686" w14:textId="77777777" w:rsidR="00D6578F" w:rsidRPr="0010582D" w:rsidRDefault="00D6578F" w:rsidP="00D6578F">
            <w:pPr>
              <w:jc w:val="center"/>
              <w:rPr>
                <w:rFonts w:ascii="Arial" w:hAnsi="Arial" w:cs="Arial"/>
                <w:sz w:val="18"/>
                <w:szCs w:val="18"/>
              </w:rPr>
            </w:pPr>
          </w:p>
        </w:tc>
        <w:tc>
          <w:tcPr>
            <w:tcW w:w="990" w:type="dxa"/>
            <w:vMerge/>
            <w:shd w:val="clear" w:color="auto" w:fill="auto"/>
            <w:vAlign w:val="center"/>
          </w:tcPr>
          <w:p w14:paraId="20066B70" w14:textId="77777777" w:rsidR="00D6578F" w:rsidRPr="0010582D" w:rsidRDefault="00D6578F" w:rsidP="00D6578F">
            <w:pPr>
              <w:jc w:val="center"/>
              <w:rPr>
                <w:rFonts w:ascii="Arial" w:hAnsi="Arial" w:cs="Arial"/>
                <w:sz w:val="18"/>
                <w:szCs w:val="18"/>
              </w:rPr>
            </w:pPr>
          </w:p>
        </w:tc>
        <w:tc>
          <w:tcPr>
            <w:tcW w:w="1350" w:type="dxa"/>
            <w:shd w:val="clear" w:color="auto" w:fill="auto"/>
            <w:vAlign w:val="center"/>
          </w:tcPr>
          <w:p w14:paraId="3154697A"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Vendor</w:t>
            </w:r>
            <w:r w:rsidRPr="0010582D">
              <w:rPr>
                <w:rFonts w:ascii="Arial" w:hAnsi="Arial" w:cs="Arial"/>
                <w:sz w:val="18"/>
                <w:szCs w:val="18"/>
              </w:rPr>
              <w:t xml:space="preserve"> </w:t>
            </w:r>
            <w:r w:rsidRPr="0010582D">
              <w:rPr>
                <w:rFonts w:ascii="Arial" w:eastAsia="Calibri" w:hAnsi="Arial" w:cs="Arial"/>
                <w:sz w:val="18"/>
                <w:szCs w:val="18"/>
              </w:rPr>
              <w:t>breach</w:t>
            </w:r>
          </w:p>
        </w:tc>
        <w:tc>
          <w:tcPr>
            <w:tcW w:w="900" w:type="dxa"/>
            <w:shd w:val="clear" w:color="auto" w:fill="auto"/>
            <w:vAlign w:val="center"/>
          </w:tcPr>
          <w:p w14:paraId="0E5F333B" w14:textId="616E07A5"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753D23F7" w14:textId="0F648FE3"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4599AA26" w14:textId="346AAC01"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auto"/>
          </w:tcPr>
          <w:p w14:paraId="3321518B" w14:textId="1FB398D5"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ABC Vendor</w:t>
            </w:r>
            <w:r w:rsidRPr="0010582D">
              <w:rPr>
                <w:rFonts w:ascii="Arial" w:hAnsi="Arial" w:cs="Arial"/>
                <w:sz w:val="18"/>
                <w:szCs w:val="18"/>
              </w:rPr>
              <w:t xml:space="preserve"> </w:t>
            </w:r>
            <w:r w:rsidRPr="0010582D">
              <w:rPr>
                <w:rFonts w:ascii="Arial" w:eastAsia="Calibri" w:hAnsi="Arial" w:cs="Arial"/>
                <w:sz w:val="18"/>
                <w:szCs w:val="18"/>
              </w:rPr>
              <w:t>has</w:t>
            </w:r>
            <w:r w:rsidRPr="0010582D">
              <w:rPr>
                <w:rFonts w:ascii="Arial" w:hAnsi="Arial" w:cs="Arial"/>
                <w:sz w:val="18"/>
                <w:szCs w:val="18"/>
              </w:rPr>
              <w:t xml:space="preserve"> </w:t>
            </w:r>
            <w:r w:rsidRPr="0010582D">
              <w:rPr>
                <w:rFonts w:ascii="Arial" w:eastAsia="Calibri" w:hAnsi="Arial" w:cs="Arial"/>
                <w:sz w:val="18"/>
                <w:szCs w:val="18"/>
              </w:rPr>
              <w:t>appropriate</w:t>
            </w:r>
            <w:r w:rsidRPr="0010582D">
              <w:rPr>
                <w:rFonts w:ascii="Arial" w:hAnsi="Arial" w:cs="Arial"/>
                <w:sz w:val="18"/>
                <w:szCs w:val="18"/>
              </w:rPr>
              <w:t xml:space="preserve"> </w:t>
            </w:r>
            <w:r w:rsidRPr="0010582D">
              <w:rPr>
                <w:rFonts w:ascii="Arial" w:eastAsia="Calibri" w:hAnsi="Arial" w:cs="Arial"/>
                <w:sz w:val="18"/>
                <w:szCs w:val="18"/>
              </w:rPr>
              <w:t>security</w:t>
            </w:r>
            <w:r w:rsidRPr="0010582D">
              <w:rPr>
                <w:rFonts w:ascii="Arial" w:hAnsi="Arial" w:cs="Arial"/>
                <w:sz w:val="18"/>
                <w:szCs w:val="18"/>
              </w:rPr>
              <w:t xml:space="preserve"> </w:t>
            </w:r>
            <w:r w:rsidRPr="0010582D">
              <w:rPr>
                <w:rFonts w:ascii="Arial" w:eastAsia="Calibri" w:hAnsi="Arial" w:cs="Arial"/>
                <w:sz w:val="18"/>
                <w:szCs w:val="18"/>
              </w:rPr>
              <w:t>controls</w:t>
            </w:r>
            <w:r w:rsidRPr="0010582D">
              <w:rPr>
                <w:rFonts w:ascii="Arial" w:hAnsi="Arial" w:cs="Arial"/>
                <w:sz w:val="18"/>
                <w:szCs w:val="18"/>
              </w:rPr>
              <w:t xml:space="preserve">, </w:t>
            </w:r>
            <w:r w:rsidRPr="0010582D">
              <w:rPr>
                <w:rFonts w:ascii="Arial" w:eastAsia="Calibri" w:hAnsi="Arial" w:cs="Arial"/>
                <w:sz w:val="18"/>
                <w:szCs w:val="18"/>
              </w:rPr>
              <w:t>redundancy,</w:t>
            </w:r>
            <w:r w:rsidRPr="0010582D">
              <w:rPr>
                <w:rFonts w:ascii="Arial" w:hAnsi="Arial" w:cs="Arial"/>
                <w:sz w:val="18"/>
                <w:szCs w:val="18"/>
              </w:rPr>
              <w:t xml:space="preserve"> </w:t>
            </w:r>
            <w:r w:rsidRPr="0010582D">
              <w:rPr>
                <w:rFonts w:ascii="Arial" w:eastAsia="Calibri" w:hAnsi="Arial" w:cs="Arial"/>
                <w:sz w:val="18"/>
                <w:szCs w:val="18"/>
              </w:rPr>
              <w:t>and</w:t>
            </w:r>
            <w:r w:rsidRPr="0010582D">
              <w:rPr>
                <w:rFonts w:ascii="Arial" w:hAnsi="Arial" w:cs="Arial"/>
                <w:sz w:val="18"/>
                <w:szCs w:val="18"/>
              </w:rPr>
              <w:t xml:space="preserve"> </w:t>
            </w:r>
            <w:r w:rsidRPr="0010582D">
              <w:rPr>
                <w:rFonts w:ascii="Arial" w:eastAsia="Calibri" w:hAnsi="Arial" w:cs="Arial"/>
                <w:sz w:val="18"/>
                <w:szCs w:val="18"/>
              </w:rPr>
              <w:t>breach</w:t>
            </w:r>
            <w:r w:rsidRPr="0010582D">
              <w:rPr>
                <w:rFonts w:ascii="Arial" w:hAnsi="Arial" w:cs="Arial"/>
                <w:sz w:val="18"/>
                <w:szCs w:val="18"/>
              </w:rPr>
              <w:t xml:space="preserve"> </w:t>
            </w:r>
            <w:r w:rsidRPr="0010582D">
              <w:rPr>
                <w:rFonts w:ascii="Arial" w:eastAsia="Calibri" w:hAnsi="Arial" w:cs="Arial"/>
                <w:sz w:val="18"/>
                <w:szCs w:val="18"/>
              </w:rPr>
              <w:t>notification</w:t>
            </w:r>
            <w:r w:rsidRPr="0010582D">
              <w:rPr>
                <w:rFonts w:ascii="Arial" w:hAnsi="Arial" w:cs="Arial"/>
                <w:sz w:val="18"/>
                <w:szCs w:val="18"/>
              </w:rPr>
              <w:t xml:space="preserve"> </w:t>
            </w:r>
            <w:r w:rsidRPr="0010582D">
              <w:rPr>
                <w:rFonts w:ascii="Arial" w:eastAsia="Calibri" w:hAnsi="Arial" w:cs="Arial"/>
                <w:sz w:val="18"/>
                <w:szCs w:val="18"/>
              </w:rPr>
              <w:t>procedures</w:t>
            </w:r>
            <w:r w:rsidRPr="0010582D">
              <w:rPr>
                <w:rFonts w:ascii="Arial" w:hAnsi="Arial" w:cs="Arial"/>
                <w:sz w:val="18"/>
                <w:szCs w:val="18"/>
              </w:rPr>
              <w:t xml:space="preserve">, </w:t>
            </w:r>
            <w:r w:rsidRPr="0010582D">
              <w:rPr>
                <w:rFonts w:ascii="Arial" w:eastAsia="Calibri" w:hAnsi="Arial" w:cs="Arial"/>
                <w:sz w:val="18"/>
                <w:szCs w:val="18"/>
              </w:rPr>
              <w:t>which</w:t>
            </w:r>
            <w:r w:rsidRPr="0010582D">
              <w:rPr>
                <w:rFonts w:ascii="Arial" w:hAnsi="Arial" w:cs="Arial"/>
                <w:sz w:val="18"/>
                <w:szCs w:val="18"/>
              </w:rPr>
              <w:t xml:space="preserve"> </w:t>
            </w:r>
            <w:r w:rsidRPr="0010582D">
              <w:rPr>
                <w:rFonts w:ascii="Arial" w:eastAsia="Calibri" w:hAnsi="Arial" w:cs="Arial"/>
                <w:sz w:val="18"/>
                <w:szCs w:val="18"/>
              </w:rPr>
              <w:t>are</w:t>
            </w:r>
            <w:r w:rsidRPr="0010582D">
              <w:rPr>
                <w:rFonts w:ascii="Arial" w:hAnsi="Arial" w:cs="Arial"/>
                <w:sz w:val="18"/>
                <w:szCs w:val="18"/>
              </w:rPr>
              <w:t xml:space="preserve"> </w:t>
            </w:r>
            <w:r w:rsidRPr="0010582D">
              <w:rPr>
                <w:rFonts w:ascii="Arial" w:eastAsia="Calibri" w:hAnsi="Arial" w:cs="Arial"/>
                <w:sz w:val="18"/>
                <w:szCs w:val="18"/>
              </w:rPr>
              <w:t>reviewed</w:t>
            </w:r>
            <w:r w:rsidRPr="0010582D">
              <w:rPr>
                <w:rFonts w:ascii="Arial" w:hAnsi="Arial" w:cs="Arial"/>
                <w:sz w:val="18"/>
                <w:szCs w:val="18"/>
              </w:rPr>
              <w:t xml:space="preserve"> </w:t>
            </w:r>
            <w:r w:rsidRPr="0010582D">
              <w:rPr>
                <w:rFonts w:ascii="Arial" w:eastAsia="Calibri" w:hAnsi="Arial" w:cs="Arial"/>
                <w:sz w:val="18"/>
                <w:szCs w:val="18"/>
              </w:rPr>
              <w:t>annually</w:t>
            </w:r>
          </w:p>
        </w:tc>
        <w:tc>
          <w:tcPr>
            <w:tcW w:w="550" w:type="dxa"/>
            <w:shd w:val="clear" w:color="auto" w:fill="auto"/>
            <w:vAlign w:val="center"/>
          </w:tcPr>
          <w:p w14:paraId="2041FDE4" w14:textId="29A6770E" w:rsidR="00D6578F" w:rsidRPr="0010582D" w:rsidRDefault="00D6578F" w:rsidP="00D6578F">
            <w:pPr>
              <w:spacing w:line="276" w:lineRule="auto"/>
              <w:jc w:val="center"/>
              <w:rPr>
                <w:rFonts w:ascii="Arial"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r>
      <w:tr w:rsidR="00D6578F" w:rsidRPr="0010582D" w14:paraId="283B387D" w14:textId="77777777" w:rsidTr="002C396C">
        <w:trPr>
          <w:jc w:val="center"/>
        </w:trPr>
        <w:tc>
          <w:tcPr>
            <w:tcW w:w="1197" w:type="dxa"/>
            <w:vMerge/>
            <w:tcBorders>
              <w:bottom w:val="single" w:sz="4" w:space="0" w:color="auto"/>
            </w:tcBorders>
            <w:shd w:val="clear" w:color="auto" w:fill="auto"/>
            <w:vAlign w:val="center"/>
          </w:tcPr>
          <w:p w14:paraId="40FBF25E" w14:textId="77777777" w:rsidR="00D6578F" w:rsidRPr="0010582D" w:rsidRDefault="00D6578F" w:rsidP="00D6578F">
            <w:pPr>
              <w:jc w:val="center"/>
              <w:rPr>
                <w:rFonts w:ascii="Arial" w:hAnsi="Arial" w:cs="Arial"/>
                <w:b/>
                <w:sz w:val="18"/>
                <w:szCs w:val="18"/>
              </w:rPr>
            </w:pPr>
          </w:p>
        </w:tc>
        <w:tc>
          <w:tcPr>
            <w:tcW w:w="1048" w:type="dxa"/>
            <w:vMerge/>
            <w:tcBorders>
              <w:bottom w:val="single" w:sz="4" w:space="0" w:color="auto"/>
            </w:tcBorders>
            <w:shd w:val="clear" w:color="auto" w:fill="auto"/>
            <w:vAlign w:val="center"/>
          </w:tcPr>
          <w:p w14:paraId="1C8DD498" w14:textId="77777777" w:rsidR="00D6578F" w:rsidRPr="0010582D" w:rsidRDefault="00D6578F" w:rsidP="00D6578F">
            <w:pPr>
              <w:jc w:val="center"/>
              <w:rPr>
                <w:rFonts w:ascii="Arial" w:hAnsi="Arial" w:cs="Arial"/>
                <w:sz w:val="18"/>
                <w:szCs w:val="18"/>
              </w:rPr>
            </w:pPr>
          </w:p>
        </w:tc>
        <w:tc>
          <w:tcPr>
            <w:tcW w:w="990" w:type="dxa"/>
            <w:vMerge/>
            <w:tcBorders>
              <w:bottom w:val="single" w:sz="4" w:space="0" w:color="auto"/>
            </w:tcBorders>
            <w:shd w:val="clear" w:color="auto" w:fill="auto"/>
            <w:vAlign w:val="center"/>
          </w:tcPr>
          <w:p w14:paraId="082199E6" w14:textId="77777777" w:rsidR="00D6578F" w:rsidRPr="0010582D" w:rsidRDefault="00D6578F" w:rsidP="00D6578F">
            <w:pPr>
              <w:jc w:val="center"/>
              <w:rPr>
                <w:rFonts w:ascii="Arial" w:hAnsi="Arial" w:cs="Arial"/>
                <w:sz w:val="18"/>
                <w:szCs w:val="18"/>
              </w:rPr>
            </w:pPr>
          </w:p>
        </w:tc>
        <w:tc>
          <w:tcPr>
            <w:tcW w:w="1350" w:type="dxa"/>
            <w:shd w:val="clear" w:color="auto" w:fill="auto"/>
            <w:vAlign w:val="center"/>
          </w:tcPr>
          <w:p w14:paraId="0C19B565"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Unavailability</w:t>
            </w:r>
          </w:p>
        </w:tc>
        <w:tc>
          <w:tcPr>
            <w:tcW w:w="900" w:type="dxa"/>
            <w:shd w:val="clear" w:color="auto" w:fill="auto"/>
            <w:vAlign w:val="center"/>
          </w:tcPr>
          <w:p w14:paraId="515096F1" w14:textId="01AA13E1"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1BBB7EAF" w14:textId="6DE93C15"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02F7BEF8" w14:textId="19318C93"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auto"/>
          </w:tcPr>
          <w:p w14:paraId="7565D6D4" w14:textId="565B5818" w:rsidR="00D6578F" w:rsidRPr="0010582D" w:rsidRDefault="00D6578F" w:rsidP="00D6578F">
            <w:pPr>
              <w:pStyle w:val="ListParagraph"/>
              <w:numPr>
                <w:ilvl w:val="0"/>
                <w:numId w:val="58"/>
              </w:numPr>
              <w:spacing w:line="276" w:lineRule="auto"/>
              <w:rPr>
                <w:rFonts w:ascii="Arial" w:hAnsi="Arial" w:cs="Arial"/>
                <w:b/>
                <w:sz w:val="18"/>
                <w:szCs w:val="18"/>
              </w:rPr>
            </w:pPr>
            <w:r w:rsidRPr="0010582D">
              <w:rPr>
                <w:rFonts w:ascii="Arial" w:hAnsi="Arial" w:cs="Arial"/>
                <w:sz w:val="18"/>
                <w:szCs w:val="18"/>
              </w:rPr>
              <w:t>Locations have redundant Internet connections and can operate independently</w:t>
            </w:r>
            <w:r w:rsidRPr="0010582D">
              <w:rPr>
                <w:rFonts w:ascii="Arial" w:eastAsia="Calibri" w:hAnsi="Arial" w:cs="Arial"/>
                <w:sz w:val="18"/>
                <w:szCs w:val="18"/>
              </w:rPr>
              <w:t>. This system can be accessed from any internal location with an Internet connection.</w:t>
            </w:r>
          </w:p>
          <w:p w14:paraId="5EEF7FB2" w14:textId="799D1A6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Data is backed up and replicated to multiple data centers</w:t>
            </w:r>
            <w:r w:rsidR="00CD26A3">
              <w:rPr>
                <w:rFonts w:ascii="Arial" w:hAnsi="Arial" w:cs="Arial"/>
                <w:sz w:val="18"/>
                <w:szCs w:val="18"/>
              </w:rPr>
              <w:t xml:space="preserve"> </w:t>
            </w:r>
            <w:r w:rsidRPr="0010582D">
              <w:rPr>
                <w:rFonts w:ascii="Arial" w:eastAsia="Calibri" w:hAnsi="Arial" w:cs="Arial"/>
                <w:sz w:val="18"/>
                <w:szCs w:val="18"/>
              </w:rPr>
              <w:t xml:space="preserve"> </w:t>
            </w:r>
          </w:p>
          <w:p w14:paraId="2502CA2C" w14:textId="7E6D3194" w:rsidR="00D6578F" w:rsidRPr="0010582D" w:rsidRDefault="00D6578F" w:rsidP="00D6578F">
            <w:pPr>
              <w:pStyle w:val="ListParagraph"/>
              <w:numPr>
                <w:ilvl w:val="0"/>
                <w:numId w:val="58"/>
              </w:numPr>
              <w:spacing w:line="276" w:lineRule="auto"/>
              <w:rPr>
                <w:rFonts w:ascii="Arial" w:eastAsia="Calibri" w:hAnsi="Arial" w:cs="Arial"/>
                <w:b/>
                <w:sz w:val="18"/>
                <w:szCs w:val="18"/>
              </w:rPr>
            </w:pPr>
            <w:r w:rsidRPr="0010582D">
              <w:rPr>
                <w:rFonts w:ascii="Arial" w:eastAsia="Calibri" w:hAnsi="Arial" w:cs="Arial"/>
                <w:sz w:val="18"/>
                <w:szCs w:val="18"/>
              </w:rPr>
              <w:t>Administrative</w:t>
            </w:r>
            <w:r w:rsidRPr="0010582D">
              <w:rPr>
                <w:rFonts w:ascii="Arial" w:hAnsi="Arial" w:cs="Arial"/>
                <w:sz w:val="18"/>
                <w:szCs w:val="18"/>
              </w:rPr>
              <w:t xml:space="preserve"> </w:t>
            </w:r>
            <w:r w:rsidRPr="0010582D">
              <w:rPr>
                <w:rFonts w:ascii="Arial" w:eastAsia="Calibri" w:hAnsi="Arial" w:cs="Arial"/>
                <w:sz w:val="18"/>
                <w:szCs w:val="18"/>
              </w:rPr>
              <w:t>passwords</w:t>
            </w:r>
            <w:r w:rsidRPr="0010582D">
              <w:rPr>
                <w:rFonts w:ascii="Arial" w:hAnsi="Arial" w:cs="Arial"/>
                <w:sz w:val="18"/>
                <w:szCs w:val="18"/>
              </w:rPr>
              <w:t xml:space="preserve"> </w:t>
            </w:r>
            <w:r w:rsidRPr="0010582D">
              <w:rPr>
                <w:rFonts w:ascii="Arial" w:eastAsia="Calibri" w:hAnsi="Arial" w:cs="Arial"/>
                <w:sz w:val="18"/>
                <w:szCs w:val="18"/>
              </w:rPr>
              <w:t>stored</w:t>
            </w:r>
            <w:r w:rsidRPr="0010582D">
              <w:rPr>
                <w:rFonts w:ascii="Arial" w:hAnsi="Arial" w:cs="Arial"/>
                <w:sz w:val="18"/>
                <w:szCs w:val="18"/>
              </w:rPr>
              <w:t xml:space="preserve"> </w:t>
            </w:r>
            <w:r w:rsidRPr="0010582D">
              <w:rPr>
                <w:rFonts w:ascii="Arial" w:eastAsia="Calibri" w:hAnsi="Arial" w:cs="Arial"/>
                <w:sz w:val="18"/>
                <w:szCs w:val="18"/>
              </w:rPr>
              <w:t>in</w:t>
            </w:r>
            <w:r w:rsidRPr="0010582D">
              <w:rPr>
                <w:rFonts w:ascii="Arial" w:hAnsi="Arial" w:cs="Arial"/>
                <w:sz w:val="18"/>
                <w:szCs w:val="18"/>
              </w:rPr>
              <w:t xml:space="preserve"> </w:t>
            </w:r>
            <w:r w:rsidRPr="0010582D">
              <w:rPr>
                <w:rFonts w:ascii="Arial" w:eastAsia="Calibri" w:hAnsi="Arial" w:cs="Arial"/>
                <w:sz w:val="18"/>
                <w:szCs w:val="18"/>
              </w:rPr>
              <w:t>a</w:t>
            </w:r>
            <w:r w:rsidRPr="0010582D">
              <w:rPr>
                <w:rFonts w:ascii="Arial" w:hAnsi="Arial" w:cs="Arial"/>
                <w:sz w:val="18"/>
                <w:szCs w:val="18"/>
              </w:rPr>
              <w:t xml:space="preserve"> </w:t>
            </w:r>
            <w:r w:rsidRPr="0010582D">
              <w:rPr>
                <w:rFonts w:ascii="Arial" w:eastAsia="Calibri" w:hAnsi="Arial" w:cs="Arial"/>
                <w:sz w:val="18"/>
                <w:szCs w:val="18"/>
              </w:rPr>
              <w:t>secure</w:t>
            </w:r>
            <w:r w:rsidRPr="0010582D">
              <w:rPr>
                <w:rFonts w:ascii="Arial" w:hAnsi="Arial" w:cs="Arial"/>
                <w:sz w:val="18"/>
                <w:szCs w:val="18"/>
              </w:rPr>
              <w:t xml:space="preserve"> </w:t>
            </w:r>
            <w:r w:rsidRPr="0010582D">
              <w:rPr>
                <w:rFonts w:ascii="Arial" w:eastAsia="Calibri" w:hAnsi="Arial" w:cs="Arial"/>
                <w:sz w:val="18"/>
                <w:szCs w:val="18"/>
              </w:rPr>
              <w:t>area</w:t>
            </w:r>
          </w:p>
        </w:tc>
        <w:tc>
          <w:tcPr>
            <w:tcW w:w="550" w:type="dxa"/>
            <w:shd w:val="clear" w:color="auto" w:fill="auto"/>
            <w:vAlign w:val="center"/>
          </w:tcPr>
          <w:p w14:paraId="7712D325" w14:textId="09D691BF" w:rsidR="00D6578F" w:rsidRPr="0010582D" w:rsidRDefault="00D6578F" w:rsidP="00D6578F">
            <w:pPr>
              <w:spacing w:line="276" w:lineRule="auto"/>
              <w:jc w:val="center"/>
              <w:rPr>
                <w:rFonts w:ascii="Arial"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r>
      <w:tr w:rsidR="00D6578F" w:rsidRPr="0010582D" w14:paraId="294CD210" w14:textId="77777777" w:rsidTr="002C396C">
        <w:trPr>
          <w:jc w:val="center"/>
        </w:trPr>
        <w:tc>
          <w:tcPr>
            <w:tcW w:w="1197" w:type="dxa"/>
            <w:vMerge w:val="restart"/>
            <w:shd w:val="clear" w:color="auto" w:fill="D9D9D9" w:themeFill="background1" w:themeFillShade="D9"/>
            <w:vAlign w:val="center"/>
          </w:tcPr>
          <w:p w14:paraId="02F2EB9B"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Outlook Web Access (OWA)</w:t>
            </w:r>
          </w:p>
          <w:p w14:paraId="3C4544C4" w14:textId="77777777" w:rsidR="00D6578F" w:rsidRPr="0010582D" w:rsidRDefault="00D6578F" w:rsidP="00D6578F">
            <w:pPr>
              <w:jc w:val="center"/>
              <w:rPr>
                <w:rFonts w:ascii="Arial" w:eastAsia="Calibri" w:hAnsi="Arial" w:cs="Arial"/>
                <w:sz w:val="18"/>
                <w:szCs w:val="18"/>
              </w:rPr>
            </w:pPr>
          </w:p>
          <w:p w14:paraId="486BFA88" w14:textId="346D511F" w:rsidR="00D6578F" w:rsidRPr="0010582D" w:rsidRDefault="00D6578F" w:rsidP="00D6578F">
            <w:pPr>
              <w:jc w:val="center"/>
              <w:rPr>
                <w:rFonts w:ascii="Arial" w:hAnsi="Arial" w:cs="Arial"/>
                <w:b/>
                <w:sz w:val="18"/>
                <w:szCs w:val="18"/>
              </w:rPr>
            </w:pPr>
            <w:r w:rsidRPr="0010582D">
              <w:rPr>
                <w:rFonts w:ascii="Arial" w:eastAsia="Calibri" w:hAnsi="Arial" w:cs="Arial"/>
                <w:sz w:val="18"/>
                <w:szCs w:val="18"/>
              </w:rPr>
              <w:lastRenderedPageBreak/>
              <w:t>Internally hosted Exchange servers</w:t>
            </w:r>
          </w:p>
        </w:tc>
        <w:tc>
          <w:tcPr>
            <w:tcW w:w="1048" w:type="dxa"/>
            <w:tcBorders>
              <w:bottom w:val="nil"/>
            </w:tcBorders>
            <w:shd w:val="clear" w:color="auto" w:fill="D9D9D9" w:themeFill="background1" w:themeFillShade="D9"/>
            <w:vAlign w:val="center"/>
          </w:tcPr>
          <w:p w14:paraId="71771064" w14:textId="77777777" w:rsidR="00D6578F" w:rsidRPr="0010582D" w:rsidRDefault="00D6578F" w:rsidP="00D6578F">
            <w:pPr>
              <w:jc w:val="center"/>
              <w:rPr>
                <w:rFonts w:ascii="Arial" w:hAnsi="Arial" w:cs="Arial"/>
                <w:sz w:val="18"/>
                <w:szCs w:val="18"/>
              </w:rPr>
            </w:pPr>
          </w:p>
          <w:p w14:paraId="7FBCB620" w14:textId="77777777" w:rsidR="00D6578F" w:rsidRPr="0010582D" w:rsidRDefault="00D6578F" w:rsidP="00D6578F">
            <w:pPr>
              <w:jc w:val="center"/>
              <w:rPr>
                <w:rFonts w:ascii="Arial" w:hAnsi="Arial" w:cs="Arial"/>
                <w:sz w:val="18"/>
                <w:szCs w:val="18"/>
              </w:rPr>
            </w:pPr>
          </w:p>
          <w:p w14:paraId="05A3D5C0" w14:textId="77777777" w:rsidR="00D6578F" w:rsidRPr="0010582D" w:rsidRDefault="00D6578F" w:rsidP="00D6578F">
            <w:pPr>
              <w:jc w:val="center"/>
              <w:rPr>
                <w:rFonts w:ascii="Arial" w:hAnsi="Arial" w:cs="Arial"/>
                <w:sz w:val="18"/>
                <w:szCs w:val="18"/>
              </w:rPr>
            </w:pPr>
          </w:p>
          <w:p w14:paraId="794BDE6B" w14:textId="77777777" w:rsidR="00D6578F" w:rsidRPr="0010582D" w:rsidRDefault="00D6578F" w:rsidP="00D6578F">
            <w:pPr>
              <w:jc w:val="center"/>
              <w:rPr>
                <w:rFonts w:ascii="Arial" w:hAnsi="Arial" w:cs="Arial"/>
                <w:sz w:val="18"/>
                <w:szCs w:val="18"/>
              </w:rPr>
            </w:pPr>
          </w:p>
          <w:p w14:paraId="6EA0AD7F" w14:textId="77777777" w:rsidR="00D6578F" w:rsidRPr="0010582D" w:rsidRDefault="00D6578F" w:rsidP="00D6578F">
            <w:pPr>
              <w:jc w:val="center"/>
              <w:rPr>
                <w:rFonts w:ascii="Arial" w:hAnsi="Arial" w:cs="Arial"/>
                <w:sz w:val="18"/>
                <w:szCs w:val="18"/>
              </w:rPr>
            </w:pPr>
          </w:p>
          <w:p w14:paraId="252CE071" w14:textId="77777777" w:rsidR="00D6578F" w:rsidRPr="0010582D" w:rsidRDefault="00D6578F" w:rsidP="00D6578F">
            <w:pPr>
              <w:jc w:val="center"/>
              <w:rPr>
                <w:rFonts w:ascii="Arial" w:hAnsi="Arial" w:cs="Arial"/>
                <w:sz w:val="18"/>
                <w:szCs w:val="18"/>
              </w:rPr>
            </w:pPr>
          </w:p>
          <w:p w14:paraId="45AB19E7" w14:textId="77777777" w:rsidR="00D6578F" w:rsidRPr="0010582D" w:rsidRDefault="00D6578F" w:rsidP="00D6578F">
            <w:pPr>
              <w:jc w:val="center"/>
              <w:rPr>
                <w:rFonts w:ascii="Arial" w:hAnsi="Arial" w:cs="Arial"/>
                <w:sz w:val="18"/>
                <w:szCs w:val="18"/>
              </w:rPr>
            </w:pPr>
          </w:p>
          <w:p w14:paraId="500D9E5D" w14:textId="77777777" w:rsidR="00D6578F" w:rsidRPr="0010582D" w:rsidRDefault="00D6578F" w:rsidP="00D6578F">
            <w:pPr>
              <w:jc w:val="center"/>
              <w:rPr>
                <w:rFonts w:ascii="Arial" w:hAnsi="Arial" w:cs="Arial"/>
                <w:sz w:val="18"/>
                <w:szCs w:val="18"/>
              </w:rPr>
            </w:pPr>
          </w:p>
          <w:p w14:paraId="358141C2" w14:textId="77777777" w:rsidR="00D6578F" w:rsidRPr="0010582D" w:rsidRDefault="00D6578F" w:rsidP="00D6578F">
            <w:pPr>
              <w:jc w:val="center"/>
              <w:rPr>
                <w:rFonts w:ascii="Arial" w:hAnsi="Arial" w:cs="Arial"/>
                <w:sz w:val="18"/>
                <w:szCs w:val="18"/>
              </w:rPr>
            </w:pPr>
          </w:p>
          <w:p w14:paraId="3AC47F80" w14:textId="77777777" w:rsidR="00D6578F" w:rsidRPr="0010582D" w:rsidRDefault="00D6578F" w:rsidP="00D6578F">
            <w:pPr>
              <w:jc w:val="center"/>
              <w:rPr>
                <w:rFonts w:ascii="Arial" w:hAnsi="Arial" w:cs="Arial"/>
                <w:sz w:val="18"/>
                <w:szCs w:val="18"/>
              </w:rPr>
            </w:pPr>
            <w:r w:rsidRPr="0010582D">
              <w:rPr>
                <w:rFonts w:ascii="Arial" w:hAnsi="Arial" w:cs="Arial"/>
                <w:sz w:val="18"/>
                <w:szCs w:val="18"/>
              </w:rPr>
              <w:t>Web mail</w:t>
            </w:r>
          </w:p>
        </w:tc>
        <w:tc>
          <w:tcPr>
            <w:tcW w:w="990" w:type="dxa"/>
            <w:tcBorders>
              <w:bottom w:val="nil"/>
            </w:tcBorders>
            <w:shd w:val="clear" w:color="auto" w:fill="D9D9D9" w:themeFill="background1" w:themeFillShade="D9"/>
            <w:vAlign w:val="center"/>
          </w:tcPr>
          <w:p w14:paraId="1F5C2B0B" w14:textId="77777777" w:rsidR="00D6578F" w:rsidRPr="0010582D" w:rsidRDefault="00D6578F" w:rsidP="00D6578F">
            <w:pPr>
              <w:jc w:val="center"/>
              <w:rPr>
                <w:rFonts w:ascii="Arial" w:hAnsi="Arial" w:cs="Arial"/>
                <w:sz w:val="18"/>
                <w:szCs w:val="18"/>
              </w:rPr>
            </w:pPr>
          </w:p>
          <w:p w14:paraId="2DEBFACC" w14:textId="77777777" w:rsidR="00D6578F" w:rsidRPr="0010582D" w:rsidRDefault="00D6578F" w:rsidP="00D6578F">
            <w:pPr>
              <w:jc w:val="center"/>
              <w:rPr>
                <w:rFonts w:ascii="Arial" w:hAnsi="Arial" w:cs="Arial"/>
                <w:sz w:val="18"/>
                <w:szCs w:val="18"/>
              </w:rPr>
            </w:pPr>
          </w:p>
          <w:p w14:paraId="5101279E" w14:textId="77777777" w:rsidR="00D6578F" w:rsidRPr="0010582D" w:rsidRDefault="00D6578F" w:rsidP="00D6578F">
            <w:pPr>
              <w:jc w:val="center"/>
              <w:rPr>
                <w:rFonts w:ascii="Arial" w:hAnsi="Arial" w:cs="Arial"/>
                <w:sz w:val="18"/>
                <w:szCs w:val="18"/>
              </w:rPr>
            </w:pPr>
          </w:p>
          <w:p w14:paraId="3459CB7D" w14:textId="77777777" w:rsidR="00D6578F" w:rsidRPr="0010582D" w:rsidRDefault="00D6578F" w:rsidP="00D6578F">
            <w:pPr>
              <w:jc w:val="center"/>
              <w:rPr>
                <w:rFonts w:ascii="Arial" w:hAnsi="Arial" w:cs="Arial"/>
                <w:sz w:val="18"/>
                <w:szCs w:val="18"/>
              </w:rPr>
            </w:pPr>
          </w:p>
          <w:p w14:paraId="73E0543F" w14:textId="77777777" w:rsidR="00D6578F" w:rsidRPr="0010582D" w:rsidRDefault="00D6578F" w:rsidP="00D6578F">
            <w:pPr>
              <w:jc w:val="center"/>
              <w:rPr>
                <w:rFonts w:ascii="Arial" w:hAnsi="Arial" w:cs="Arial"/>
                <w:sz w:val="18"/>
                <w:szCs w:val="18"/>
              </w:rPr>
            </w:pPr>
          </w:p>
          <w:p w14:paraId="000CECED" w14:textId="77777777" w:rsidR="00D6578F" w:rsidRPr="0010582D" w:rsidRDefault="00D6578F" w:rsidP="00D6578F">
            <w:pPr>
              <w:jc w:val="center"/>
              <w:rPr>
                <w:rFonts w:ascii="Arial" w:hAnsi="Arial" w:cs="Arial"/>
                <w:sz w:val="18"/>
                <w:szCs w:val="18"/>
              </w:rPr>
            </w:pPr>
          </w:p>
          <w:p w14:paraId="0AE9F347" w14:textId="77777777" w:rsidR="00D6578F" w:rsidRPr="0010582D" w:rsidRDefault="00D6578F" w:rsidP="00D6578F">
            <w:pPr>
              <w:jc w:val="center"/>
              <w:rPr>
                <w:rFonts w:ascii="Arial" w:hAnsi="Arial" w:cs="Arial"/>
                <w:sz w:val="18"/>
                <w:szCs w:val="18"/>
              </w:rPr>
            </w:pPr>
          </w:p>
          <w:p w14:paraId="4C26A098" w14:textId="77777777" w:rsidR="00D6578F" w:rsidRPr="0010582D" w:rsidRDefault="00D6578F" w:rsidP="00D6578F">
            <w:pPr>
              <w:jc w:val="center"/>
              <w:rPr>
                <w:rFonts w:ascii="Arial" w:hAnsi="Arial" w:cs="Arial"/>
                <w:sz w:val="18"/>
                <w:szCs w:val="18"/>
              </w:rPr>
            </w:pPr>
          </w:p>
          <w:p w14:paraId="00EBB864" w14:textId="77777777" w:rsidR="00D6578F" w:rsidRPr="0010582D" w:rsidRDefault="00D6578F" w:rsidP="00D6578F">
            <w:pPr>
              <w:jc w:val="center"/>
              <w:rPr>
                <w:rFonts w:ascii="Arial" w:hAnsi="Arial" w:cs="Arial"/>
                <w:sz w:val="18"/>
                <w:szCs w:val="18"/>
              </w:rPr>
            </w:pPr>
          </w:p>
          <w:p w14:paraId="6E0D7512" w14:textId="77777777" w:rsidR="00D6578F" w:rsidRPr="0010582D" w:rsidRDefault="00D6578F" w:rsidP="00D6578F">
            <w:pPr>
              <w:jc w:val="center"/>
              <w:rPr>
                <w:rFonts w:ascii="Arial" w:hAnsi="Arial" w:cs="Arial"/>
                <w:sz w:val="18"/>
                <w:szCs w:val="18"/>
              </w:rPr>
            </w:pPr>
            <w:r w:rsidRPr="0010582D">
              <w:rPr>
                <w:rFonts w:ascii="Arial" w:hAnsi="Arial" w:cs="Arial"/>
                <w:sz w:val="18"/>
                <w:szCs w:val="18"/>
              </w:rPr>
              <w:t>Sensitive</w:t>
            </w:r>
          </w:p>
        </w:tc>
        <w:tc>
          <w:tcPr>
            <w:tcW w:w="1350" w:type="dxa"/>
            <w:shd w:val="clear" w:color="auto" w:fill="D9D9D9" w:themeFill="background1" w:themeFillShade="D9"/>
            <w:vAlign w:val="center"/>
          </w:tcPr>
          <w:p w14:paraId="15511BD8"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lastRenderedPageBreak/>
              <w:t>Unauthorized</w:t>
            </w:r>
            <w:r w:rsidRPr="0010582D">
              <w:rPr>
                <w:rFonts w:ascii="Arial" w:hAnsi="Arial" w:cs="Arial"/>
                <w:sz w:val="18"/>
                <w:szCs w:val="18"/>
              </w:rPr>
              <w:t xml:space="preserve"> </w:t>
            </w:r>
            <w:r w:rsidRPr="0010582D">
              <w:rPr>
                <w:rFonts w:ascii="Arial" w:eastAsia="Calibri" w:hAnsi="Arial" w:cs="Arial"/>
                <w:sz w:val="18"/>
                <w:szCs w:val="18"/>
              </w:rPr>
              <w:t>data</w:t>
            </w:r>
            <w:r w:rsidRPr="0010582D">
              <w:rPr>
                <w:rFonts w:ascii="Arial" w:hAnsi="Arial" w:cs="Arial"/>
                <w:sz w:val="18"/>
                <w:szCs w:val="18"/>
              </w:rPr>
              <w:t xml:space="preserve"> </w:t>
            </w:r>
            <w:r w:rsidRPr="0010582D">
              <w:rPr>
                <w:rFonts w:ascii="Arial" w:eastAsia="Calibri" w:hAnsi="Arial" w:cs="Arial"/>
                <w:sz w:val="18"/>
                <w:szCs w:val="18"/>
              </w:rPr>
              <w:t>access</w:t>
            </w:r>
            <w:r w:rsidRPr="0010582D">
              <w:rPr>
                <w:rFonts w:ascii="Arial" w:hAnsi="Arial" w:cs="Arial"/>
                <w:sz w:val="18"/>
                <w:szCs w:val="18"/>
              </w:rPr>
              <w:t xml:space="preserve"> </w:t>
            </w:r>
            <w:r w:rsidRPr="0010582D">
              <w:rPr>
                <w:rFonts w:ascii="Arial" w:eastAsia="Calibri" w:hAnsi="Arial" w:cs="Arial"/>
                <w:sz w:val="18"/>
                <w:szCs w:val="18"/>
              </w:rPr>
              <w:t>or</w:t>
            </w:r>
            <w:r w:rsidRPr="0010582D">
              <w:rPr>
                <w:rFonts w:ascii="Arial" w:hAnsi="Arial" w:cs="Arial"/>
                <w:sz w:val="18"/>
                <w:szCs w:val="18"/>
              </w:rPr>
              <w:t xml:space="preserve"> </w:t>
            </w:r>
            <w:r w:rsidRPr="0010582D">
              <w:rPr>
                <w:rFonts w:ascii="Arial" w:eastAsia="Calibri" w:hAnsi="Arial" w:cs="Arial"/>
                <w:sz w:val="18"/>
                <w:szCs w:val="18"/>
              </w:rPr>
              <w:t>physical</w:t>
            </w:r>
            <w:r w:rsidRPr="0010582D">
              <w:rPr>
                <w:rFonts w:ascii="Arial" w:hAnsi="Arial" w:cs="Arial"/>
                <w:sz w:val="18"/>
                <w:szCs w:val="18"/>
              </w:rPr>
              <w:t xml:space="preserve"> </w:t>
            </w:r>
            <w:r w:rsidRPr="0010582D">
              <w:rPr>
                <w:rFonts w:ascii="Arial" w:eastAsia="Calibri" w:hAnsi="Arial" w:cs="Arial"/>
                <w:sz w:val="18"/>
                <w:szCs w:val="18"/>
              </w:rPr>
              <w:t>theft</w:t>
            </w:r>
            <w:r w:rsidRPr="0010582D">
              <w:rPr>
                <w:rFonts w:ascii="Arial" w:hAnsi="Arial" w:cs="Arial"/>
                <w:sz w:val="18"/>
                <w:szCs w:val="18"/>
              </w:rPr>
              <w:t xml:space="preserve"> </w:t>
            </w:r>
            <w:r w:rsidRPr="0010582D">
              <w:rPr>
                <w:rFonts w:ascii="Arial" w:eastAsia="Calibri" w:hAnsi="Arial" w:cs="Arial"/>
                <w:sz w:val="18"/>
                <w:szCs w:val="18"/>
              </w:rPr>
              <w:t>of</w:t>
            </w:r>
            <w:r w:rsidRPr="0010582D">
              <w:rPr>
                <w:rFonts w:ascii="Arial" w:hAnsi="Arial" w:cs="Arial"/>
                <w:sz w:val="18"/>
                <w:szCs w:val="18"/>
              </w:rPr>
              <w:t xml:space="preserve"> </w:t>
            </w:r>
            <w:r w:rsidRPr="0010582D">
              <w:rPr>
                <w:rFonts w:ascii="Arial" w:eastAsia="Calibri" w:hAnsi="Arial" w:cs="Arial"/>
                <w:sz w:val="18"/>
                <w:szCs w:val="18"/>
              </w:rPr>
              <w:t>server</w:t>
            </w:r>
            <w:r w:rsidRPr="0010582D">
              <w:rPr>
                <w:rFonts w:ascii="Arial" w:hAnsi="Arial" w:cs="Arial"/>
                <w:sz w:val="18"/>
                <w:szCs w:val="18"/>
              </w:rPr>
              <w:t xml:space="preserve"> </w:t>
            </w:r>
            <w:r w:rsidRPr="0010582D">
              <w:rPr>
                <w:rFonts w:ascii="Arial" w:hAnsi="Arial" w:cs="Arial"/>
                <w:sz w:val="18"/>
                <w:szCs w:val="18"/>
              </w:rPr>
              <w:lastRenderedPageBreak/>
              <w:t xml:space="preserve">and data </w:t>
            </w:r>
            <w:r w:rsidRPr="0010582D">
              <w:rPr>
                <w:rFonts w:ascii="Arial" w:eastAsia="Calibri" w:hAnsi="Arial" w:cs="Arial"/>
                <w:sz w:val="18"/>
                <w:szCs w:val="18"/>
              </w:rPr>
              <w:t>storage</w:t>
            </w:r>
          </w:p>
        </w:tc>
        <w:tc>
          <w:tcPr>
            <w:tcW w:w="900" w:type="dxa"/>
            <w:shd w:val="clear" w:color="auto" w:fill="D9D9D9" w:themeFill="background1" w:themeFillShade="D9"/>
            <w:vAlign w:val="center"/>
          </w:tcPr>
          <w:p w14:paraId="63A5E67D" w14:textId="384C08A1"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lastRenderedPageBreak/>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6E882C03" w14:textId="43A01248"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790D70CA" w14:textId="27A8D02F"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tcPr>
          <w:p w14:paraId="13ACDF69" w14:textId="0B6483C0"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OWA enabled only for Management and C-level employees</w:t>
            </w:r>
            <w:r w:rsidR="00CD26A3">
              <w:rPr>
                <w:rFonts w:ascii="Arial" w:eastAsia="Calibri" w:hAnsi="Arial" w:cs="Arial"/>
                <w:sz w:val="18"/>
                <w:szCs w:val="18"/>
              </w:rPr>
              <w:t xml:space="preserve"> </w:t>
            </w:r>
          </w:p>
          <w:p w14:paraId="6A037384" w14:textId="0C73F54E"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 xml:space="preserve">User accounts and access rights are reviewed by </w:t>
            </w:r>
            <w:r w:rsidR="001603F2">
              <w:rPr>
                <w:rFonts w:ascii="Arial" w:eastAsia="Calibri" w:hAnsi="Arial" w:cs="Arial"/>
                <w:sz w:val="18"/>
                <w:szCs w:val="18"/>
              </w:rPr>
              <w:t>&lt;</w:t>
            </w:r>
            <w:r w:rsidR="001603F2" w:rsidRPr="00800B83">
              <w:rPr>
                <w:rFonts w:ascii="Arial" w:eastAsia="Calibri" w:hAnsi="Arial" w:cs="Arial"/>
                <w:i/>
                <w:iCs/>
                <w:sz w:val="18"/>
                <w:szCs w:val="18"/>
              </w:rPr>
              <w:t>insert</w:t>
            </w:r>
            <w:r w:rsidR="001603F2">
              <w:rPr>
                <w:rFonts w:ascii="Arial" w:eastAsia="Calibri" w:hAnsi="Arial" w:cs="Arial"/>
                <w:sz w:val="18"/>
                <w:szCs w:val="18"/>
              </w:rPr>
              <w:t>&gt;</w:t>
            </w:r>
            <w:r w:rsidRPr="0010582D">
              <w:rPr>
                <w:rFonts w:ascii="Arial" w:eastAsia="Calibri" w:hAnsi="Arial" w:cs="Arial"/>
                <w:sz w:val="18"/>
                <w:szCs w:val="18"/>
              </w:rPr>
              <w:t xml:space="preserve"> quarterly to ensure access remains appropriately restricted </w:t>
            </w:r>
          </w:p>
          <w:p w14:paraId="21738DE2" w14:textId="3E13FA98"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lastRenderedPageBreak/>
              <w:t>The system integrates with Active Directory for authentication, and c</w:t>
            </w:r>
            <w:r w:rsidRPr="0010582D">
              <w:rPr>
                <w:rFonts w:ascii="Arial" w:eastAsia="Calibri" w:hAnsi="Arial" w:cs="Arial"/>
                <w:sz w:val="18"/>
                <w:szCs w:val="18"/>
              </w:rPr>
              <w:t>omplex</w:t>
            </w:r>
            <w:r w:rsidRPr="0010582D">
              <w:rPr>
                <w:rFonts w:ascii="Arial" w:hAnsi="Arial" w:cs="Arial"/>
                <w:sz w:val="18"/>
                <w:szCs w:val="18"/>
              </w:rPr>
              <w:t xml:space="preserve"> </w:t>
            </w:r>
            <w:r w:rsidRPr="0010582D">
              <w:rPr>
                <w:rFonts w:ascii="Arial" w:eastAsia="Calibri" w:hAnsi="Arial" w:cs="Arial"/>
                <w:sz w:val="18"/>
                <w:szCs w:val="18"/>
              </w:rPr>
              <w:t>passwords</w:t>
            </w:r>
            <w:r w:rsidRPr="0010582D">
              <w:rPr>
                <w:rFonts w:ascii="Arial" w:hAnsi="Arial" w:cs="Arial"/>
                <w:sz w:val="18"/>
                <w:szCs w:val="18"/>
              </w:rPr>
              <w:t xml:space="preserve"> are </w:t>
            </w:r>
            <w:r w:rsidRPr="0010582D">
              <w:rPr>
                <w:rFonts w:ascii="Arial" w:eastAsia="Calibri" w:hAnsi="Arial" w:cs="Arial"/>
                <w:sz w:val="18"/>
                <w:szCs w:val="18"/>
              </w:rPr>
              <w:t xml:space="preserve">enforced by Active Directory </w:t>
            </w:r>
          </w:p>
          <w:p w14:paraId="6916E566" w14:textId="77777777" w:rsidR="00D6578F" w:rsidRPr="0010582D" w:rsidRDefault="00D6578F" w:rsidP="00D6578F">
            <w:pPr>
              <w:pStyle w:val="ListParagraph"/>
              <w:numPr>
                <w:ilvl w:val="1"/>
                <w:numId w:val="58"/>
              </w:numPr>
              <w:spacing w:line="276" w:lineRule="auto"/>
              <w:rPr>
                <w:rFonts w:ascii="Arial" w:hAnsi="Arial" w:cs="Arial"/>
                <w:sz w:val="18"/>
                <w:szCs w:val="18"/>
              </w:rPr>
            </w:pPr>
            <w:r w:rsidRPr="0010582D">
              <w:rPr>
                <w:rFonts w:ascii="Arial" w:hAnsi="Arial" w:cs="Arial"/>
                <w:sz w:val="18"/>
                <w:szCs w:val="18"/>
              </w:rPr>
              <w:t xml:space="preserve">Minimum </w:t>
            </w:r>
            <w:r w:rsidRPr="0010582D">
              <w:rPr>
                <w:rFonts w:ascii="Arial" w:eastAsia="Calibri" w:hAnsi="Arial" w:cs="Arial"/>
                <w:sz w:val="18"/>
                <w:szCs w:val="18"/>
              </w:rPr>
              <w:t>of</w:t>
            </w:r>
            <w:r w:rsidRPr="0010582D">
              <w:rPr>
                <w:rFonts w:ascii="Arial" w:hAnsi="Arial" w:cs="Arial"/>
                <w:sz w:val="18"/>
                <w:szCs w:val="18"/>
              </w:rPr>
              <w:t xml:space="preserve"> </w:t>
            </w:r>
            <w:r w:rsidRPr="0010582D">
              <w:rPr>
                <w:rFonts w:ascii="Arial" w:eastAsia="Calibri" w:hAnsi="Arial" w:cs="Arial"/>
                <w:sz w:val="18"/>
                <w:szCs w:val="18"/>
              </w:rPr>
              <w:t>10</w:t>
            </w:r>
            <w:r w:rsidRPr="0010582D">
              <w:rPr>
                <w:rFonts w:ascii="Arial" w:hAnsi="Arial" w:cs="Arial"/>
                <w:sz w:val="18"/>
                <w:szCs w:val="18"/>
              </w:rPr>
              <w:t xml:space="preserve"> </w:t>
            </w:r>
            <w:r w:rsidRPr="0010582D">
              <w:rPr>
                <w:rFonts w:ascii="Arial" w:eastAsia="Calibri" w:hAnsi="Arial" w:cs="Arial"/>
                <w:sz w:val="18"/>
                <w:szCs w:val="18"/>
              </w:rPr>
              <w:t>characters</w:t>
            </w:r>
          </w:p>
          <w:p w14:paraId="2E6B7324" w14:textId="77777777" w:rsidR="00D6578F" w:rsidRPr="0010582D" w:rsidRDefault="00D6578F" w:rsidP="00D6578F">
            <w:pPr>
              <w:pStyle w:val="ListParagraph"/>
              <w:numPr>
                <w:ilvl w:val="1"/>
                <w:numId w:val="58"/>
              </w:numPr>
              <w:spacing w:line="276" w:lineRule="auto"/>
              <w:rPr>
                <w:rFonts w:ascii="Arial" w:hAnsi="Arial" w:cs="Arial"/>
                <w:sz w:val="18"/>
                <w:szCs w:val="18"/>
              </w:rPr>
            </w:pPr>
            <w:r w:rsidRPr="0010582D">
              <w:rPr>
                <w:rFonts w:ascii="Arial" w:eastAsia="Calibri" w:hAnsi="Arial" w:cs="Arial"/>
                <w:sz w:val="18"/>
                <w:szCs w:val="18"/>
              </w:rPr>
              <w:t>Must include letter, number, and special character</w:t>
            </w:r>
          </w:p>
          <w:p w14:paraId="6B2CF3EF" w14:textId="77777777" w:rsidR="00D6578F" w:rsidRPr="0010582D" w:rsidRDefault="00D6578F" w:rsidP="00D6578F">
            <w:pPr>
              <w:pStyle w:val="ListParagraph"/>
              <w:numPr>
                <w:ilvl w:val="1"/>
                <w:numId w:val="58"/>
              </w:numPr>
              <w:spacing w:line="276" w:lineRule="auto"/>
              <w:rPr>
                <w:rFonts w:ascii="Arial" w:hAnsi="Arial" w:cs="Arial"/>
                <w:i/>
                <w:sz w:val="18"/>
                <w:szCs w:val="18"/>
              </w:rPr>
            </w:pPr>
            <w:r w:rsidRPr="0010582D">
              <w:rPr>
                <w:rFonts w:ascii="Arial" w:hAnsi="Arial" w:cs="Arial"/>
                <w:sz w:val="18"/>
                <w:szCs w:val="18"/>
              </w:rPr>
              <w:t xml:space="preserve">Expiration of 90 days with history of 10 passwords </w:t>
            </w:r>
          </w:p>
          <w:p w14:paraId="3696F915"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Account</w:t>
            </w:r>
            <w:r w:rsidRPr="0010582D">
              <w:rPr>
                <w:rFonts w:ascii="Arial" w:hAnsi="Arial" w:cs="Arial"/>
                <w:sz w:val="18"/>
                <w:szCs w:val="18"/>
              </w:rPr>
              <w:t xml:space="preserve">s are locked </w:t>
            </w:r>
            <w:r w:rsidRPr="0010582D">
              <w:rPr>
                <w:rFonts w:ascii="Arial" w:eastAsia="Calibri" w:hAnsi="Arial" w:cs="Arial"/>
                <w:sz w:val="18"/>
                <w:szCs w:val="18"/>
              </w:rPr>
              <w:t>after</w:t>
            </w:r>
            <w:r w:rsidRPr="0010582D">
              <w:rPr>
                <w:rFonts w:ascii="Arial" w:hAnsi="Arial" w:cs="Arial"/>
                <w:sz w:val="18"/>
                <w:szCs w:val="18"/>
              </w:rPr>
              <w:t xml:space="preserve"> </w:t>
            </w:r>
            <w:r w:rsidRPr="0010582D">
              <w:rPr>
                <w:rFonts w:ascii="Arial" w:eastAsia="Calibri" w:hAnsi="Arial" w:cs="Arial"/>
                <w:sz w:val="18"/>
                <w:szCs w:val="18"/>
              </w:rPr>
              <w:t>3</w:t>
            </w:r>
            <w:r w:rsidRPr="0010582D">
              <w:rPr>
                <w:rFonts w:ascii="Arial" w:hAnsi="Arial" w:cs="Arial"/>
                <w:sz w:val="18"/>
                <w:szCs w:val="18"/>
              </w:rPr>
              <w:t xml:space="preserve"> </w:t>
            </w:r>
            <w:r w:rsidRPr="0010582D">
              <w:rPr>
                <w:rFonts w:ascii="Arial" w:eastAsia="Calibri" w:hAnsi="Arial" w:cs="Arial"/>
                <w:sz w:val="18"/>
                <w:szCs w:val="18"/>
              </w:rPr>
              <w:t>invalid</w:t>
            </w:r>
            <w:r w:rsidRPr="0010582D">
              <w:rPr>
                <w:rFonts w:ascii="Arial" w:hAnsi="Arial" w:cs="Arial"/>
                <w:sz w:val="18"/>
                <w:szCs w:val="18"/>
              </w:rPr>
              <w:t xml:space="preserve"> </w:t>
            </w:r>
            <w:r w:rsidRPr="0010582D">
              <w:rPr>
                <w:rFonts w:ascii="Arial" w:eastAsia="Calibri" w:hAnsi="Arial" w:cs="Arial"/>
                <w:sz w:val="18"/>
                <w:szCs w:val="18"/>
              </w:rPr>
              <w:t>attempts and the user must be reset by an administrator (password self-reset not allowed)</w:t>
            </w:r>
          </w:p>
          <w:p w14:paraId="58DE6BC6"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 xml:space="preserve">Inactivity timeout activates after 10 minutes </w:t>
            </w:r>
          </w:p>
          <w:p w14:paraId="67D98044"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Multi-factor authentication is enabled using a code sent by text or voice to the phone number on file </w:t>
            </w:r>
          </w:p>
          <w:p w14:paraId="1E1A9BC7"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Administrator and service account passwords are known by the IT Department and are changed annually </w:t>
            </w:r>
          </w:p>
          <w:p w14:paraId="7DD6EA6B"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System</w:t>
            </w:r>
            <w:r w:rsidRPr="0010582D">
              <w:rPr>
                <w:rFonts w:ascii="Arial" w:hAnsi="Arial" w:cs="Arial"/>
                <w:sz w:val="18"/>
                <w:szCs w:val="18"/>
              </w:rPr>
              <w:t xml:space="preserve"> is </w:t>
            </w:r>
            <w:r w:rsidRPr="0010582D">
              <w:rPr>
                <w:rFonts w:ascii="Arial" w:eastAsia="Calibri" w:hAnsi="Arial" w:cs="Arial"/>
                <w:sz w:val="18"/>
                <w:szCs w:val="18"/>
              </w:rPr>
              <w:t>configured</w:t>
            </w:r>
            <w:r w:rsidRPr="0010582D">
              <w:rPr>
                <w:rFonts w:ascii="Arial" w:hAnsi="Arial" w:cs="Arial"/>
                <w:sz w:val="18"/>
                <w:szCs w:val="18"/>
              </w:rPr>
              <w:t xml:space="preserve"> </w:t>
            </w:r>
            <w:r w:rsidRPr="0010582D">
              <w:rPr>
                <w:rFonts w:ascii="Arial" w:eastAsia="Calibri" w:hAnsi="Arial" w:cs="Arial"/>
                <w:sz w:val="18"/>
                <w:szCs w:val="18"/>
              </w:rPr>
              <w:t>to</w:t>
            </w:r>
            <w:r w:rsidRPr="0010582D">
              <w:rPr>
                <w:rFonts w:ascii="Arial" w:hAnsi="Arial" w:cs="Arial"/>
                <w:sz w:val="18"/>
                <w:szCs w:val="18"/>
              </w:rPr>
              <w:t xml:space="preserve"> </w:t>
            </w:r>
            <w:r w:rsidRPr="0010582D">
              <w:rPr>
                <w:rFonts w:ascii="Arial" w:eastAsia="Calibri" w:hAnsi="Arial" w:cs="Arial"/>
                <w:sz w:val="18"/>
                <w:szCs w:val="18"/>
              </w:rPr>
              <w:t>never</w:t>
            </w:r>
            <w:r w:rsidRPr="0010582D">
              <w:rPr>
                <w:rFonts w:ascii="Arial" w:hAnsi="Arial" w:cs="Arial"/>
                <w:sz w:val="18"/>
                <w:szCs w:val="18"/>
              </w:rPr>
              <w:t xml:space="preserve"> </w:t>
            </w:r>
            <w:r w:rsidRPr="0010582D">
              <w:rPr>
                <w:rFonts w:ascii="Arial" w:eastAsia="Calibri" w:hAnsi="Arial" w:cs="Arial"/>
                <w:sz w:val="18"/>
                <w:szCs w:val="18"/>
              </w:rPr>
              <w:t>save</w:t>
            </w:r>
            <w:r w:rsidRPr="0010582D">
              <w:rPr>
                <w:rFonts w:ascii="Arial" w:hAnsi="Arial" w:cs="Arial"/>
                <w:sz w:val="18"/>
                <w:szCs w:val="18"/>
              </w:rPr>
              <w:t xml:space="preserve"> </w:t>
            </w:r>
            <w:r w:rsidRPr="0010582D">
              <w:rPr>
                <w:rFonts w:ascii="Arial" w:eastAsia="Calibri" w:hAnsi="Arial" w:cs="Arial"/>
                <w:sz w:val="18"/>
                <w:szCs w:val="18"/>
              </w:rPr>
              <w:t>password</w:t>
            </w:r>
            <w:r w:rsidRPr="0010582D">
              <w:rPr>
                <w:rFonts w:ascii="Arial" w:hAnsi="Arial" w:cs="Arial"/>
                <w:sz w:val="18"/>
                <w:szCs w:val="18"/>
              </w:rPr>
              <w:t xml:space="preserve"> </w:t>
            </w:r>
          </w:p>
          <w:p w14:paraId="38EC15DD"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Policies, procedures, and employee training on acceptable use</w:t>
            </w:r>
          </w:p>
          <w:p w14:paraId="540F9706"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Employees</w:t>
            </w:r>
            <w:r w:rsidRPr="0010582D">
              <w:rPr>
                <w:rFonts w:ascii="Arial" w:hAnsi="Arial" w:cs="Arial"/>
                <w:sz w:val="18"/>
                <w:szCs w:val="18"/>
              </w:rPr>
              <w:t xml:space="preserve"> </w:t>
            </w:r>
            <w:r w:rsidRPr="0010582D">
              <w:rPr>
                <w:rFonts w:ascii="Arial" w:eastAsia="Calibri" w:hAnsi="Arial" w:cs="Arial"/>
                <w:sz w:val="18"/>
                <w:szCs w:val="18"/>
              </w:rPr>
              <w:t>prohibited</w:t>
            </w:r>
            <w:r w:rsidRPr="0010582D">
              <w:rPr>
                <w:rFonts w:ascii="Arial" w:hAnsi="Arial" w:cs="Arial"/>
                <w:sz w:val="18"/>
                <w:szCs w:val="18"/>
              </w:rPr>
              <w:t xml:space="preserve"> </w:t>
            </w:r>
            <w:r w:rsidRPr="0010582D">
              <w:rPr>
                <w:rFonts w:ascii="Arial" w:eastAsia="Calibri" w:hAnsi="Arial" w:cs="Arial"/>
                <w:sz w:val="18"/>
                <w:szCs w:val="18"/>
              </w:rPr>
              <w:t>from</w:t>
            </w:r>
            <w:r w:rsidRPr="0010582D">
              <w:rPr>
                <w:rFonts w:ascii="Arial" w:hAnsi="Arial" w:cs="Arial"/>
                <w:sz w:val="18"/>
                <w:szCs w:val="18"/>
              </w:rPr>
              <w:t xml:space="preserve"> </w:t>
            </w:r>
            <w:r w:rsidRPr="0010582D">
              <w:rPr>
                <w:rFonts w:ascii="Arial" w:eastAsia="Calibri" w:hAnsi="Arial" w:cs="Arial"/>
                <w:sz w:val="18"/>
                <w:szCs w:val="18"/>
              </w:rPr>
              <w:t>accessing</w:t>
            </w:r>
            <w:r w:rsidRPr="0010582D">
              <w:rPr>
                <w:rFonts w:ascii="Arial" w:hAnsi="Arial" w:cs="Arial"/>
                <w:sz w:val="18"/>
                <w:szCs w:val="18"/>
              </w:rPr>
              <w:t xml:space="preserve"> </w:t>
            </w:r>
            <w:r w:rsidRPr="0010582D">
              <w:rPr>
                <w:rFonts w:ascii="Arial" w:eastAsia="Calibri" w:hAnsi="Arial" w:cs="Arial"/>
                <w:sz w:val="18"/>
                <w:szCs w:val="18"/>
              </w:rPr>
              <w:t>on</w:t>
            </w:r>
            <w:r w:rsidRPr="0010582D">
              <w:rPr>
                <w:rFonts w:ascii="Arial" w:hAnsi="Arial" w:cs="Arial"/>
                <w:sz w:val="18"/>
                <w:szCs w:val="18"/>
              </w:rPr>
              <w:t xml:space="preserve"> </w:t>
            </w:r>
            <w:r w:rsidRPr="0010582D">
              <w:rPr>
                <w:rFonts w:ascii="Arial" w:eastAsia="Calibri" w:hAnsi="Arial" w:cs="Arial"/>
                <w:sz w:val="18"/>
                <w:szCs w:val="18"/>
              </w:rPr>
              <w:t>public</w:t>
            </w:r>
            <w:r w:rsidRPr="0010582D">
              <w:rPr>
                <w:rFonts w:ascii="Arial" w:hAnsi="Arial" w:cs="Arial"/>
                <w:sz w:val="18"/>
                <w:szCs w:val="18"/>
              </w:rPr>
              <w:t xml:space="preserve"> </w:t>
            </w:r>
            <w:r w:rsidRPr="0010582D">
              <w:rPr>
                <w:rFonts w:ascii="Arial" w:eastAsia="Calibri" w:hAnsi="Arial" w:cs="Arial"/>
                <w:sz w:val="18"/>
                <w:szCs w:val="18"/>
              </w:rPr>
              <w:t>computers</w:t>
            </w:r>
          </w:p>
        </w:tc>
        <w:tc>
          <w:tcPr>
            <w:tcW w:w="550" w:type="dxa"/>
            <w:shd w:val="clear" w:color="auto" w:fill="D9D9D9" w:themeFill="background1" w:themeFillShade="D9"/>
            <w:vAlign w:val="center"/>
          </w:tcPr>
          <w:p w14:paraId="7521B5EA" w14:textId="4BCF52F7" w:rsidR="00D6578F" w:rsidRPr="0010582D" w:rsidRDefault="00D6578F" w:rsidP="00D6578F">
            <w:pPr>
              <w:spacing w:line="276" w:lineRule="auto"/>
              <w:jc w:val="center"/>
              <w:rPr>
                <w:rFonts w:ascii="Arial" w:hAnsi="Arial" w:cs="Arial"/>
                <w:sz w:val="18"/>
                <w:szCs w:val="18"/>
              </w:rPr>
            </w:pPr>
            <w:r>
              <w:rPr>
                <w:rFonts w:ascii="Arial" w:eastAsia="Calibri" w:hAnsi="Arial" w:cs="Arial"/>
                <w:sz w:val="18"/>
                <w:szCs w:val="18"/>
              </w:rPr>
              <w:lastRenderedPageBreak/>
              <w:t>&lt;</w:t>
            </w:r>
            <w:r w:rsidRPr="006541AE">
              <w:rPr>
                <w:rFonts w:ascii="Arial" w:eastAsia="Calibri" w:hAnsi="Arial" w:cs="Arial"/>
                <w:i/>
                <w:iCs/>
                <w:sz w:val="18"/>
                <w:szCs w:val="18"/>
              </w:rPr>
              <w:t>Insert</w:t>
            </w:r>
            <w:r>
              <w:rPr>
                <w:rFonts w:ascii="Arial" w:eastAsia="Calibri" w:hAnsi="Arial" w:cs="Arial"/>
                <w:sz w:val="18"/>
                <w:szCs w:val="18"/>
              </w:rPr>
              <w:t>&gt;</w:t>
            </w:r>
          </w:p>
        </w:tc>
      </w:tr>
      <w:tr w:rsidR="00D6578F" w:rsidRPr="0010582D" w14:paraId="6CD1D676" w14:textId="77777777" w:rsidTr="002C396C">
        <w:trPr>
          <w:jc w:val="center"/>
        </w:trPr>
        <w:tc>
          <w:tcPr>
            <w:tcW w:w="1197" w:type="dxa"/>
            <w:vMerge/>
            <w:shd w:val="clear" w:color="auto" w:fill="D9D9D9" w:themeFill="background1" w:themeFillShade="D9"/>
            <w:vAlign w:val="center"/>
          </w:tcPr>
          <w:p w14:paraId="032373A0" w14:textId="77777777" w:rsidR="00D6578F" w:rsidRPr="0010582D" w:rsidRDefault="00D6578F" w:rsidP="00D6578F">
            <w:pPr>
              <w:jc w:val="center"/>
              <w:rPr>
                <w:rFonts w:ascii="Arial" w:eastAsia="Calibri" w:hAnsi="Arial" w:cs="Arial"/>
                <w:i/>
                <w:sz w:val="18"/>
                <w:szCs w:val="18"/>
              </w:rPr>
            </w:pPr>
          </w:p>
        </w:tc>
        <w:tc>
          <w:tcPr>
            <w:tcW w:w="1048" w:type="dxa"/>
            <w:tcBorders>
              <w:top w:val="nil"/>
              <w:bottom w:val="nil"/>
            </w:tcBorders>
            <w:shd w:val="clear" w:color="auto" w:fill="D9D9D9" w:themeFill="background1" w:themeFillShade="D9"/>
            <w:vAlign w:val="center"/>
          </w:tcPr>
          <w:p w14:paraId="0217835E" w14:textId="77777777" w:rsidR="00D6578F" w:rsidRPr="0010582D" w:rsidRDefault="00D6578F" w:rsidP="00D6578F">
            <w:pPr>
              <w:jc w:val="center"/>
              <w:rPr>
                <w:rFonts w:ascii="Arial" w:eastAsia="Calibri" w:hAnsi="Arial" w:cs="Arial"/>
                <w:sz w:val="18"/>
                <w:szCs w:val="18"/>
              </w:rPr>
            </w:pPr>
          </w:p>
        </w:tc>
        <w:tc>
          <w:tcPr>
            <w:tcW w:w="990" w:type="dxa"/>
            <w:tcBorders>
              <w:top w:val="nil"/>
              <w:bottom w:val="nil"/>
            </w:tcBorders>
            <w:shd w:val="clear" w:color="auto" w:fill="D9D9D9" w:themeFill="background1" w:themeFillShade="D9"/>
            <w:vAlign w:val="center"/>
          </w:tcPr>
          <w:p w14:paraId="5B175024" w14:textId="77777777" w:rsidR="00D6578F" w:rsidRPr="0010582D" w:rsidRDefault="00D6578F" w:rsidP="00D6578F">
            <w:pPr>
              <w:jc w:val="center"/>
              <w:rPr>
                <w:rFonts w:ascii="Arial" w:hAnsi="Arial" w:cs="Arial"/>
                <w:sz w:val="18"/>
                <w:szCs w:val="18"/>
              </w:rPr>
            </w:pPr>
          </w:p>
        </w:tc>
        <w:tc>
          <w:tcPr>
            <w:tcW w:w="1350" w:type="dxa"/>
            <w:shd w:val="clear" w:color="auto" w:fill="D9D9D9" w:themeFill="background1" w:themeFillShade="D9"/>
            <w:vAlign w:val="center"/>
          </w:tcPr>
          <w:p w14:paraId="286A5F40" w14:textId="1921E54E"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Data</w:t>
            </w:r>
            <w:r w:rsidRPr="0010582D">
              <w:rPr>
                <w:rFonts w:ascii="Arial" w:hAnsi="Arial" w:cs="Arial"/>
                <w:sz w:val="18"/>
                <w:szCs w:val="18"/>
              </w:rPr>
              <w:t xml:space="preserve"> </w:t>
            </w:r>
            <w:r w:rsidRPr="0010582D">
              <w:rPr>
                <w:rFonts w:ascii="Arial" w:eastAsia="Calibri" w:hAnsi="Arial" w:cs="Arial"/>
                <w:sz w:val="18"/>
                <w:szCs w:val="18"/>
              </w:rPr>
              <w:t>corruption</w:t>
            </w:r>
            <w:r w:rsidRPr="0010582D">
              <w:rPr>
                <w:rFonts w:ascii="Arial" w:hAnsi="Arial" w:cs="Arial"/>
                <w:sz w:val="18"/>
                <w:szCs w:val="18"/>
              </w:rPr>
              <w:t xml:space="preserve"> </w:t>
            </w:r>
            <w:r>
              <w:rPr>
                <w:rFonts w:ascii="Arial" w:hAnsi="Arial" w:cs="Arial"/>
                <w:sz w:val="18"/>
                <w:szCs w:val="18"/>
              </w:rPr>
              <w:t xml:space="preserve">or </w:t>
            </w:r>
            <w:r w:rsidRPr="0010582D">
              <w:rPr>
                <w:rFonts w:ascii="Arial" w:eastAsia="Calibri" w:hAnsi="Arial" w:cs="Arial"/>
                <w:sz w:val="18"/>
                <w:szCs w:val="18"/>
              </w:rPr>
              <w:t>loss</w:t>
            </w:r>
          </w:p>
        </w:tc>
        <w:tc>
          <w:tcPr>
            <w:tcW w:w="900" w:type="dxa"/>
            <w:shd w:val="clear" w:color="auto" w:fill="D9D9D9" w:themeFill="background1" w:themeFillShade="D9"/>
            <w:vAlign w:val="center"/>
          </w:tcPr>
          <w:p w14:paraId="13D4D4D9" w14:textId="4D3ACB3C"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66F63DF4" w14:textId="1B4392A8"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0FB3B187" w14:textId="1A035313"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tcPr>
          <w:p w14:paraId="7BAE537E" w14:textId="1F816E90" w:rsidR="00D6578F" w:rsidRPr="0010582D" w:rsidRDefault="00D6578F" w:rsidP="00D6578F">
            <w:pPr>
              <w:pStyle w:val="ListParagraph"/>
              <w:numPr>
                <w:ilvl w:val="0"/>
                <w:numId w:val="58"/>
              </w:numPr>
              <w:spacing w:line="276" w:lineRule="auto"/>
              <w:rPr>
                <w:rFonts w:ascii="Arial" w:hAnsi="Arial" w:cs="Arial"/>
                <w:b/>
                <w:i/>
                <w:sz w:val="18"/>
                <w:szCs w:val="18"/>
                <w:u w:val="single"/>
              </w:rPr>
            </w:pPr>
            <w:r w:rsidRPr="0010582D">
              <w:rPr>
                <w:rFonts w:ascii="Arial" w:eastAsia="Calibri" w:hAnsi="Arial" w:cs="Arial"/>
                <w:sz w:val="18"/>
                <w:szCs w:val="18"/>
              </w:rPr>
              <w:t>Email is not to be utilized for storing critical data, so the risk of data corruption or loss is minimal</w:t>
            </w:r>
          </w:p>
        </w:tc>
        <w:tc>
          <w:tcPr>
            <w:tcW w:w="550" w:type="dxa"/>
            <w:shd w:val="clear" w:color="auto" w:fill="D9D9D9" w:themeFill="background1" w:themeFillShade="D9"/>
            <w:vAlign w:val="center"/>
          </w:tcPr>
          <w:p w14:paraId="69C6059A" w14:textId="22133663"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r>
      <w:tr w:rsidR="00D6578F" w:rsidRPr="0010582D" w14:paraId="5C995B03" w14:textId="77777777" w:rsidTr="002C396C">
        <w:trPr>
          <w:jc w:val="center"/>
        </w:trPr>
        <w:tc>
          <w:tcPr>
            <w:tcW w:w="1197" w:type="dxa"/>
            <w:vMerge/>
            <w:shd w:val="clear" w:color="auto" w:fill="D9D9D9" w:themeFill="background1" w:themeFillShade="D9"/>
            <w:vAlign w:val="center"/>
          </w:tcPr>
          <w:p w14:paraId="491D4DD3" w14:textId="77777777" w:rsidR="00D6578F" w:rsidRPr="0010582D" w:rsidRDefault="00D6578F" w:rsidP="00D6578F">
            <w:pPr>
              <w:jc w:val="center"/>
              <w:rPr>
                <w:rFonts w:ascii="Arial" w:eastAsia="Calibri" w:hAnsi="Arial" w:cs="Arial"/>
                <w:i/>
                <w:sz w:val="18"/>
                <w:szCs w:val="18"/>
              </w:rPr>
            </w:pPr>
          </w:p>
        </w:tc>
        <w:tc>
          <w:tcPr>
            <w:tcW w:w="1048" w:type="dxa"/>
            <w:tcBorders>
              <w:top w:val="nil"/>
              <w:bottom w:val="single" w:sz="4" w:space="0" w:color="auto"/>
            </w:tcBorders>
            <w:shd w:val="clear" w:color="auto" w:fill="D9D9D9" w:themeFill="background1" w:themeFillShade="D9"/>
            <w:vAlign w:val="center"/>
          </w:tcPr>
          <w:p w14:paraId="043F734B" w14:textId="77777777" w:rsidR="00D6578F" w:rsidRPr="0010582D" w:rsidRDefault="00D6578F" w:rsidP="00D6578F">
            <w:pPr>
              <w:jc w:val="center"/>
              <w:rPr>
                <w:rFonts w:ascii="Arial" w:eastAsia="Calibri" w:hAnsi="Arial" w:cs="Arial"/>
                <w:sz w:val="18"/>
                <w:szCs w:val="18"/>
              </w:rPr>
            </w:pPr>
          </w:p>
        </w:tc>
        <w:tc>
          <w:tcPr>
            <w:tcW w:w="990" w:type="dxa"/>
            <w:tcBorders>
              <w:top w:val="nil"/>
              <w:bottom w:val="single" w:sz="4" w:space="0" w:color="auto"/>
            </w:tcBorders>
            <w:shd w:val="clear" w:color="auto" w:fill="D9D9D9" w:themeFill="background1" w:themeFillShade="D9"/>
            <w:vAlign w:val="center"/>
          </w:tcPr>
          <w:p w14:paraId="1136BD58" w14:textId="77777777" w:rsidR="00D6578F" w:rsidRPr="0010582D" w:rsidRDefault="00D6578F" w:rsidP="00D6578F">
            <w:pPr>
              <w:jc w:val="center"/>
              <w:rPr>
                <w:rFonts w:ascii="Arial" w:hAnsi="Arial" w:cs="Arial"/>
                <w:sz w:val="18"/>
                <w:szCs w:val="18"/>
              </w:rPr>
            </w:pPr>
          </w:p>
        </w:tc>
        <w:tc>
          <w:tcPr>
            <w:tcW w:w="1350" w:type="dxa"/>
            <w:shd w:val="clear" w:color="auto" w:fill="D9D9D9" w:themeFill="background1" w:themeFillShade="D9"/>
            <w:vAlign w:val="center"/>
          </w:tcPr>
          <w:p w14:paraId="7C0A9C2D"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Unavailability</w:t>
            </w:r>
          </w:p>
        </w:tc>
        <w:tc>
          <w:tcPr>
            <w:tcW w:w="900" w:type="dxa"/>
            <w:shd w:val="clear" w:color="auto" w:fill="D9D9D9" w:themeFill="background1" w:themeFillShade="D9"/>
            <w:vAlign w:val="center"/>
          </w:tcPr>
          <w:p w14:paraId="3E1667EE" w14:textId="2DF2F4D0"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7C9DD96B" w14:textId="5397E541"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4EAAD468" w14:textId="0CB15ECF"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tcPr>
          <w:p w14:paraId="0AA38169" w14:textId="7DF842C8" w:rsidR="00D6578F" w:rsidRPr="0010582D" w:rsidRDefault="00D6578F" w:rsidP="00D6578F">
            <w:pPr>
              <w:pStyle w:val="ListParagraph"/>
              <w:numPr>
                <w:ilvl w:val="0"/>
                <w:numId w:val="58"/>
              </w:numPr>
              <w:spacing w:line="276" w:lineRule="auto"/>
              <w:rPr>
                <w:rFonts w:ascii="Arial" w:hAnsi="Arial" w:cs="Arial"/>
                <w:b/>
                <w:sz w:val="18"/>
                <w:szCs w:val="18"/>
              </w:rPr>
            </w:pPr>
            <w:r w:rsidRPr="0010582D">
              <w:rPr>
                <w:rFonts w:ascii="Arial" w:hAnsi="Arial" w:cs="Arial"/>
                <w:sz w:val="18"/>
                <w:szCs w:val="18"/>
              </w:rPr>
              <w:t>Locations have redundant Internet connections and can operate independently</w:t>
            </w:r>
            <w:r w:rsidRPr="0010582D">
              <w:rPr>
                <w:rFonts w:ascii="Arial" w:eastAsia="Calibri" w:hAnsi="Arial" w:cs="Arial"/>
                <w:sz w:val="18"/>
                <w:szCs w:val="18"/>
              </w:rPr>
              <w:t>. This system can be accessed from any location with an Internet connection.</w:t>
            </w:r>
          </w:p>
          <w:p w14:paraId="3DA854A3" w14:textId="437B5FE1" w:rsidR="00D6578F" w:rsidRPr="0010582D" w:rsidRDefault="00D6578F" w:rsidP="00D6578F">
            <w:pPr>
              <w:pStyle w:val="ListParagraph"/>
              <w:numPr>
                <w:ilvl w:val="0"/>
                <w:numId w:val="58"/>
              </w:numPr>
              <w:spacing w:line="276" w:lineRule="auto"/>
              <w:rPr>
                <w:rFonts w:ascii="Arial" w:hAnsi="Arial" w:cs="Arial"/>
                <w:b/>
                <w:sz w:val="18"/>
                <w:szCs w:val="18"/>
              </w:rPr>
            </w:pPr>
            <w:r w:rsidRPr="0010582D">
              <w:rPr>
                <w:rFonts w:ascii="Arial" w:eastAsia="Calibri" w:hAnsi="Arial" w:cs="Arial"/>
                <w:sz w:val="18"/>
                <w:szCs w:val="18"/>
              </w:rPr>
              <w:t>Administrative</w:t>
            </w:r>
            <w:r w:rsidRPr="0010582D">
              <w:rPr>
                <w:rFonts w:ascii="Arial" w:hAnsi="Arial" w:cs="Arial"/>
                <w:sz w:val="18"/>
                <w:szCs w:val="18"/>
              </w:rPr>
              <w:t xml:space="preserve"> </w:t>
            </w:r>
            <w:r w:rsidRPr="0010582D">
              <w:rPr>
                <w:rFonts w:ascii="Arial" w:eastAsia="Calibri" w:hAnsi="Arial" w:cs="Arial"/>
                <w:sz w:val="18"/>
                <w:szCs w:val="18"/>
              </w:rPr>
              <w:t>passwords</w:t>
            </w:r>
            <w:r w:rsidRPr="0010582D">
              <w:rPr>
                <w:rFonts w:ascii="Arial" w:hAnsi="Arial" w:cs="Arial"/>
                <w:sz w:val="18"/>
                <w:szCs w:val="18"/>
              </w:rPr>
              <w:t xml:space="preserve"> </w:t>
            </w:r>
            <w:r w:rsidRPr="0010582D">
              <w:rPr>
                <w:rFonts w:ascii="Arial" w:eastAsia="Calibri" w:hAnsi="Arial" w:cs="Arial"/>
                <w:sz w:val="18"/>
                <w:szCs w:val="18"/>
              </w:rPr>
              <w:t>stored</w:t>
            </w:r>
            <w:r w:rsidRPr="0010582D">
              <w:rPr>
                <w:rFonts w:ascii="Arial" w:hAnsi="Arial" w:cs="Arial"/>
                <w:sz w:val="18"/>
                <w:szCs w:val="18"/>
              </w:rPr>
              <w:t xml:space="preserve"> </w:t>
            </w:r>
            <w:r w:rsidRPr="0010582D">
              <w:rPr>
                <w:rFonts w:ascii="Arial" w:eastAsia="Calibri" w:hAnsi="Arial" w:cs="Arial"/>
                <w:sz w:val="18"/>
                <w:szCs w:val="18"/>
              </w:rPr>
              <w:t>in</w:t>
            </w:r>
            <w:r w:rsidRPr="0010582D">
              <w:rPr>
                <w:rFonts w:ascii="Arial" w:hAnsi="Arial" w:cs="Arial"/>
                <w:sz w:val="18"/>
                <w:szCs w:val="18"/>
              </w:rPr>
              <w:t xml:space="preserve"> </w:t>
            </w:r>
            <w:r w:rsidRPr="0010582D">
              <w:rPr>
                <w:rFonts w:ascii="Arial" w:eastAsia="Calibri" w:hAnsi="Arial" w:cs="Arial"/>
                <w:sz w:val="18"/>
                <w:szCs w:val="18"/>
              </w:rPr>
              <w:t>a</w:t>
            </w:r>
            <w:r w:rsidRPr="0010582D">
              <w:rPr>
                <w:rFonts w:ascii="Arial" w:hAnsi="Arial" w:cs="Arial"/>
                <w:sz w:val="18"/>
                <w:szCs w:val="18"/>
              </w:rPr>
              <w:t xml:space="preserve"> </w:t>
            </w:r>
            <w:r w:rsidRPr="0010582D">
              <w:rPr>
                <w:rFonts w:ascii="Arial" w:eastAsia="Calibri" w:hAnsi="Arial" w:cs="Arial"/>
                <w:sz w:val="18"/>
                <w:szCs w:val="18"/>
              </w:rPr>
              <w:t>secure</w:t>
            </w:r>
            <w:r w:rsidRPr="0010582D">
              <w:rPr>
                <w:rFonts w:ascii="Arial" w:hAnsi="Arial" w:cs="Arial"/>
                <w:sz w:val="18"/>
                <w:szCs w:val="18"/>
              </w:rPr>
              <w:t xml:space="preserve"> </w:t>
            </w:r>
            <w:r w:rsidRPr="0010582D">
              <w:rPr>
                <w:rFonts w:ascii="Arial" w:eastAsia="Calibri" w:hAnsi="Arial" w:cs="Arial"/>
                <w:sz w:val="18"/>
                <w:szCs w:val="18"/>
              </w:rPr>
              <w:t>area</w:t>
            </w:r>
          </w:p>
        </w:tc>
        <w:tc>
          <w:tcPr>
            <w:tcW w:w="550" w:type="dxa"/>
            <w:shd w:val="clear" w:color="auto" w:fill="D9D9D9" w:themeFill="background1" w:themeFillShade="D9"/>
            <w:vAlign w:val="center"/>
          </w:tcPr>
          <w:p w14:paraId="7DC3D398" w14:textId="46F18E7F"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r>
      <w:tr w:rsidR="00D6578F" w:rsidRPr="0010582D" w14:paraId="38DFBFFD" w14:textId="77777777" w:rsidTr="002C396C">
        <w:trPr>
          <w:trHeight w:val="971"/>
          <w:jc w:val="center"/>
        </w:trPr>
        <w:tc>
          <w:tcPr>
            <w:tcW w:w="1197" w:type="dxa"/>
            <w:shd w:val="clear" w:color="auto" w:fill="auto"/>
            <w:vAlign w:val="center"/>
          </w:tcPr>
          <w:p w14:paraId="02457868"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Mobile devices</w:t>
            </w:r>
          </w:p>
        </w:tc>
        <w:tc>
          <w:tcPr>
            <w:tcW w:w="1048" w:type="dxa"/>
            <w:tcBorders>
              <w:top w:val="single" w:sz="4" w:space="0" w:color="auto"/>
              <w:bottom w:val="single" w:sz="4" w:space="0" w:color="auto"/>
            </w:tcBorders>
            <w:shd w:val="clear" w:color="auto" w:fill="auto"/>
            <w:vAlign w:val="center"/>
          </w:tcPr>
          <w:p w14:paraId="3E28D9FD"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Accessing network resources</w:t>
            </w:r>
          </w:p>
        </w:tc>
        <w:tc>
          <w:tcPr>
            <w:tcW w:w="990" w:type="dxa"/>
            <w:tcBorders>
              <w:top w:val="single" w:sz="4" w:space="0" w:color="auto"/>
              <w:bottom w:val="single" w:sz="4" w:space="0" w:color="auto"/>
            </w:tcBorders>
            <w:shd w:val="clear" w:color="auto" w:fill="auto"/>
            <w:vAlign w:val="center"/>
          </w:tcPr>
          <w:p w14:paraId="403F9F32" w14:textId="77777777" w:rsidR="00D6578F" w:rsidRPr="0010582D" w:rsidRDefault="00D6578F" w:rsidP="00D6578F">
            <w:pPr>
              <w:jc w:val="center"/>
              <w:rPr>
                <w:rFonts w:ascii="Arial" w:hAnsi="Arial" w:cs="Arial"/>
                <w:sz w:val="18"/>
                <w:szCs w:val="18"/>
              </w:rPr>
            </w:pPr>
            <w:r w:rsidRPr="0010582D">
              <w:rPr>
                <w:rFonts w:ascii="Arial" w:hAnsi="Arial" w:cs="Arial"/>
                <w:sz w:val="18"/>
                <w:szCs w:val="18"/>
              </w:rPr>
              <w:t>Sensitive</w:t>
            </w:r>
          </w:p>
        </w:tc>
        <w:tc>
          <w:tcPr>
            <w:tcW w:w="1350" w:type="dxa"/>
            <w:shd w:val="clear" w:color="auto" w:fill="auto"/>
            <w:vAlign w:val="center"/>
          </w:tcPr>
          <w:p w14:paraId="63CB1B4D"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Unauthorized</w:t>
            </w:r>
            <w:r w:rsidRPr="0010582D">
              <w:rPr>
                <w:rFonts w:ascii="Arial" w:hAnsi="Arial" w:cs="Arial"/>
                <w:sz w:val="18"/>
                <w:szCs w:val="18"/>
              </w:rPr>
              <w:t xml:space="preserve"> </w:t>
            </w:r>
            <w:r w:rsidRPr="0010582D">
              <w:rPr>
                <w:rFonts w:ascii="Arial" w:eastAsia="Calibri" w:hAnsi="Arial" w:cs="Arial"/>
                <w:sz w:val="18"/>
                <w:szCs w:val="18"/>
              </w:rPr>
              <w:t>data</w:t>
            </w:r>
            <w:r w:rsidRPr="0010582D">
              <w:rPr>
                <w:rFonts w:ascii="Arial" w:hAnsi="Arial" w:cs="Arial"/>
                <w:sz w:val="18"/>
                <w:szCs w:val="18"/>
              </w:rPr>
              <w:t xml:space="preserve"> </w:t>
            </w:r>
            <w:r w:rsidRPr="0010582D">
              <w:rPr>
                <w:rFonts w:ascii="Arial" w:eastAsia="Calibri" w:hAnsi="Arial" w:cs="Arial"/>
                <w:sz w:val="18"/>
                <w:szCs w:val="18"/>
              </w:rPr>
              <w:t>access</w:t>
            </w:r>
            <w:r w:rsidRPr="0010582D">
              <w:rPr>
                <w:rFonts w:ascii="Arial" w:hAnsi="Arial" w:cs="Arial"/>
                <w:sz w:val="18"/>
                <w:szCs w:val="18"/>
              </w:rPr>
              <w:t xml:space="preserve"> </w:t>
            </w:r>
            <w:r w:rsidRPr="0010582D">
              <w:rPr>
                <w:rFonts w:ascii="Arial" w:eastAsia="Calibri" w:hAnsi="Arial" w:cs="Arial"/>
                <w:sz w:val="18"/>
                <w:szCs w:val="18"/>
              </w:rPr>
              <w:t>or</w:t>
            </w:r>
            <w:r w:rsidRPr="0010582D">
              <w:rPr>
                <w:rFonts w:ascii="Arial" w:hAnsi="Arial" w:cs="Arial"/>
                <w:sz w:val="18"/>
                <w:szCs w:val="18"/>
              </w:rPr>
              <w:t xml:space="preserve"> </w:t>
            </w:r>
            <w:r w:rsidRPr="0010582D">
              <w:rPr>
                <w:rFonts w:ascii="Arial" w:eastAsia="Calibri" w:hAnsi="Arial" w:cs="Arial"/>
                <w:sz w:val="18"/>
                <w:szCs w:val="18"/>
              </w:rPr>
              <w:t>physical</w:t>
            </w:r>
            <w:r w:rsidRPr="0010582D">
              <w:rPr>
                <w:rFonts w:ascii="Arial" w:hAnsi="Arial" w:cs="Arial"/>
                <w:sz w:val="18"/>
                <w:szCs w:val="18"/>
              </w:rPr>
              <w:t xml:space="preserve"> </w:t>
            </w:r>
            <w:r w:rsidRPr="0010582D">
              <w:rPr>
                <w:rFonts w:ascii="Arial" w:eastAsia="Calibri" w:hAnsi="Arial" w:cs="Arial"/>
                <w:sz w:val="18"/>
                <w:szCs w:val="18"/>
              </w:rPr>
              <w:t>theft</w:t>
            </w:r>
          </w:p>
        </w:tc>
        <w:tc>
          <w:tcPr>
            <w:tcW w:w="900" w:type="dxa"/>
            <w:shd w:val="clear" w:color="auto" w:fill="auto"/>
            <w:vAlign w:val="center"/>
          </w:tcPr>
          <w:p w14:paraId="01E34686" w14:textId="7FF18F45"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0715253A" w14:textId="705B416D"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auto"/>
            <w:vAlign w:val="center"/>
          </w:tcPr>
          <w:p w14:paraId="5141CB6F" w14:textId="055D095D"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auto"/>
          </w:tcPr>
          <w:p w14:paraId="642635FB"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Mobile Device Acceptable Use Policy signed by all employees and annual training provided on acceptable usage </w:t>
            </w:r>
          </w:p>
          <w:p w14:paraId="28F1D8D8" w14:textId="6F1A2535"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Management software has been implemented to centrally manage devices, and the following controls are enforced </w:t>
            </w:r>
          </w:p>
          <w:p w14:paraId="61189735" w14:textId="560FDCD1" w:rsidR="00D6578F" w:rsidRPr="0010582D" w:rsidRDefault="00D6578F" w:rsidP="00D6578F">
            <w:pPr>
              <w:pStyle w:val="ListParagraph"/>
              <w:numPr>
                <w:ilvl w:val="1"/>
                <w:numId w:val="58"/>
              </w:numPr>
              <w:spacing w:line="276" w:lineRule="auto"/>
              <w:rPr>
                <w:rFonts w:ascii="Arial" w:hAnsi="Arial" w:cs="Arial"/>
                <w:sz w:val="18"/>
                <w:szCs w:val="18"/>
              </w:rPr>
            </w:pPr>
            <w:r w:rsidRPr="0010582D">
              <w:rPr>
                <w:rFonts w:ascii="Arial" w:eastAsia="Calibri" w:hAnsi="Arial" w:cs="Arial"/>
                <w:sz w:val="18"/>
                <w:szCs w:val="18"/>
              </w:rPr>
              <w:t xml:space="preserve">6-digit PIN that must change annually </w:t>
            </w:r>
          </w:p>
          <w:p w14:paraId="076DA3B3" w14:textId="77777777" w:rsidR="00D6578F" w:rsidRPr="0010582D" w:rsidRDefault="00D6578F" w:rsidP="00D6578F">
            <w:pPr>
              <w:pStyle w:val="ListParagraph"/>
              <w:numPr>
                <w:ilvl w:val="1"/>
                <w:numId w:val="58"/>
              </w:numPr>
              <w:spacing w:line="276" w:lineRule="auto"/>
              <w:rPr>
                <w:rFonts w:ascii="Arial" w:hAnsi="Arial" w:cs="Arial"/>
                <w:i/>
                <w:sz w:val="18"/>
                <w:szCs w:val="18"/>
              </w:rPr>
            </w:pPr>
            <w:r w:rsidRPr="0010582D">
              <w:rPr>
                <w:rFonts w:ascii="Arial" w:eastAsia="Calibri" w:hAnsi="Arial" w:cs="Arial"/>
                <w:sz w:val="18"/>
                <w:szCs w:val="18"/>
              </w:rPr>
              <w:t xml:space="preserve">Device locks after no more than 5 minutes </w:t>
            </w:r>
          </w:p>
          <w:p w14:paraId="142DBC88" w14:textId="77777777" w:rsidR="00D6578F" w:rsidRPr="0010582D" w:rsidRDefault="00D6578F" w:rsidP="00D6578F">
            <w:pPr>
              <w:pStyle w:val="ListParagraph"/>
              <w:numPr>
                <w:ilvl w:val="1"/>
                <w:numId w:val="58"/>
              </w:numPr>
              <w:spacing w:line="276" w:lineRule="auto"/>
              <w:rPr>
                <w:rFonts w:ascii="Arial" w:hAnsi="Arial" w:cs="Arial"/>
                <w:i/>
                <w:sz w:val="18"/>
                <w:szCs w:val="18"/>
              </w:rPr>
            </w:pPr>
            <w:r w:rsidRPr="0010582D">
              <w:rPr>
                <w:rFonts w:ascii="Arial" w:hAnsi="Arial" w:cs="Arial"/>
                <w:sz w:val="18"/>
                <w:szCs w:val="18"/>
              </w:rPr>
              <w:t>Remote wipe capabilities if device is lost or stolen</w:t>
            </w:r>
          </w:p>
          <w:p w14:paraId="39A67138" w14:textId="77777777" w:rsidR="00D6578F" w:rsidRPr="0010582D" w:rsidRDefault="00D6578F" w:rsidP="00D6578F">
            <w:pPr>
              <w:pStyle w:val="ListParagraph"/>
              <w:numPr>
                <w:ilvl w:val="1"/>
                <w:numId w:val="58"/>
              </w:numPr>
              <w:spacing w:line="276" w:lineRule="auto"/>
              <w:rPr>
                <w:rFonts w:ascii="Arial" w:hAnsi="Arial" w:cs="Arial"/>
                <w:i/>
                <w:sz w:val="18"/>
                <w:szCs w:val="18"/>
              </w:rPr>
            </w:pPr>
            <w:r w:rsidRPr="0010582D">
              <w:rPr>
                <w:rFonts w:ascii="Arial" w:hAnsi="Arial" w:cs="Arial"/>
                <w:sz w:val="18"/>
                <w:szCs w:val="18"/>
              </w:rPr>
              <w:t>Containerization implemented for Organization data</w:t>
            </w:r>
          </w:p>
          <w:p w14:paraId="41523395" w14:textId="77777777" w:rsidR="00D6578F" w:rsidRPr="0010582D" w:rsidRDefault="00D6578F" w:rsidP="00D6578F">
            <w:pPr>
              <w:pStyle w:val="ListParagraph"/>
              <w:numPr>
                <w:ilvl w:val="1"/>
                <w:numId w:val="58"/>
              </w:numPr>
              <w:spacing w:line="276" w:lineRule="auto"/>
              <w:rPr>
                <w:rFonts w:ascii="Arial" w:hAnsi="Arial" w:cs="Arial"/>
                <w:sz w:val="18"/>
                <w:szCs w:val="18"/>
              </w:rPr>
            </w:pPr>
            <w:r w:rsidRPr="0010582D">
              <w:rPr>
                <w:rFonts w:ascii="Arial" w:hAnsi="Arial" w:cs="Arial"/>
                <w:sz w:val="18"/>
                <w:szCs w:val="18"/>
              </w:rPr>
              <w:t xml:space="preserve">Hard drive encryption (native to device or installed) </w:t>
            </w:r>
          </w:p>
          <w:p w14:paraId="0991A47D" w14:textId="77777777" w:rsidR="00D6578F" w:rsidRPr="0010582D" w:rsidRDefault="00D6578F" w:rsidP="00D6578F">
            <w:pPr>
              <w:pStyle w:val="ListParagraph"/>
              <w:numPr>
                <w:ilvl w:val="1"/>
                <w:numId w:val="58"/>
              </w:numPr>
              <w:spacing w:line="276" w:lineRule="auto"/>
              <w:rPr>
                <w:rFonts w:ascii="Arial" w:hAnsi="Arial" w:cs="Arial"/>
                <w:sz w:val="18"/>
                <w:szCs w:val="18"/>
              </w:rPr>
            </w:pPr>
            <w:r w:rsidRPr="0010582D">
              <w:rPr>
                <w:rFonts w:ascii="Arial" w:hAnsi="Arial" w:cs="Arial"/>
                <w:sz w:val="18"/>
                <w:szCs w:val="18"/>
              </w:rPr>
              <w:t>Anti-malware software required for applicable systems</w:t>
            </w:r>
          </w:p>
          <w:p w14:paraId="335FFC38" w14:textId="77777777" w:rsidR="00D6578F" w:rsidRPr="0010582D" w:rsidRDefault="00D6578F" w:rsidP="00D6578F">
            <w:pPr>
              <w:pStyle w:val="ListParagraph"/>
              <w:numPr>
                <w:ilvl w:val="1"/>
                <w:numId w:val="58"/>
              </w:numPr>
              <w:spacing w:line="276" w:lineRule="auto"/>
              <w:rPr>
                <w:rFonts w:ascii="Arial" w:hAnsi="Arial" w:cs="Arial"/>
                <w:sz w:val="18"/>
                <w:szCs w:val="18"/>
              </w:rPr>
            </w:pPr>
            <w:r w:rsidRPr="0010582D">
              <w:rPr>
                <w:rFonts w:ascii="Arial" w:hAnsi="Arial" w:cs="Arial"/>
                <w:sz w:val="18"/>
                <w:szCs w:val="18"/>
              </w:rPr>
              <w:t>Updates applied within one month of release</w:t>
            </w:r>
          </w:p>
          <w:p w14:paraId="045BBBA7" w14:textId="77777777" w:rsidR="00D6578F" w:rsidRPr="0010582D" w:rsidRDefault="00D6578F" w:rsidP="00D6578F">
            <w:pPr>
              <w:pStyle w:val="ListParagraph"/>
              <w:numPr>
                <w:ilvl w:val="1"/>
                <w:numId w:val="58"/>
              </w:numPr>
              <w:spacing w:line="276" w:lineRule="auto"/>
              <w:rPr>
                <w:rFonts w:ascii="Arial" w:hAnsi="Arial" w:cs="Arial"/>
                <w:sz w:val="18"/>
                <w:szCs w:val="18"/>
              </w:rPr>
            </w:pPr>
            <w:r w:rsidRPr="0010582D">
              <w:rPr>
                <w:rFonts w:ascii="Arial" w:hAnsi="Arial" w:cs="Arial"/>
                <w:sz w:val="18"/>
                <w:szCs w:val="18"/>
              </w:rPr>
              <w:t xml:space="preserve">Data storage restrictions </w:t>
            </w:r>
          </w:p>
        </w:tc>
        <w:tc>
          <w:tcPr>
            <w:tcW w:w="550" w:type="dxa"/>
            <w:shd w:val="clear" w:color="auto" w:fill="auto"/>
            <w:vAlign w:val="center"/>
          </w:tcPr>
          <w:p w14:paraId="4E3A97D6" w14:textId="2B0216A2"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r>
      <w:tr w:rsidR="00D6578F" w:rsidRPr="0010582D" w14:paraId="342290DB" w14:textId="77777777" w:rsidTr="002C396C">
        <w:trPr>
          <w:trHeight w:val="374"/>
          <w:jc w:val="center"/>
        </w:trPr>
        <w:tc>
          <w:tcPr>
            <w:tcW w:w="1197" w:type="dxa"/>
            <w:vMerge w:val="restart"/>
            <w:shd w:val="clear" w:color="auto" w:fill="D9D9D9" w:themeFill="background1" w:themeFillShade="D9"/>
            <w:vAlign w:val="center"/>
          </w:tcPr>
          <w:p w14:paraId="7AD51F2E"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ATMs</w:t>
            </w:r>
          </w:p>
        </w:tc>
        <w:tc>
          <w:tcPr>
            <w:tcW w:w="1048" w:type="dxa"/>
            <w:vMerge w:val="restart"/>
            <w:tcBorders>
              <w:top w:val="single" w:sz="4" w:space="0" w:color="auto"/>
            </w:tcBorders>
            <w:shd w:val="clear" w:color="auto" w:fill="D9D9D9" w:themeFill="background1" w:themeFillShade="D9"/>
            <w:vAlign w:val="center"/>
          </w:tcPr>
          <w:p w14:paraId="5D1A127B"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Cash withdrawal</w:t>
            </w:r>
          </w:p>
        </w:tc>
        <w:tc>
          <w:tcPr>
            <w:tcW w:w="990" w:type="dxa"/>
            <w:vMerge w:val="restart"/>
            <w:tcBorders>
              <w:top w:val="single" w:sz="4" w:space="0" w:color="auto"/>
            </w:tcBorders>
            <w:shd w:val="clear" w:color="auto" w:fill="D9D9D9" w:themeFill="background1" w:themeFillShade="D9"/>
            <w:vAlign w:val="center"/>
          </w:tcPr>
          <w:p w14:paraId="4C43F2BE" w14:textId="77777777" w:rsidR="00D6578F" w:rsidRPr="0010582D" w:rsidRDefault="00D6578F" w:rsidP="00D6578F">
            <w:pPr>
              <w:jc w:val="center"/>
              <w:rPr>
                <w:rFonts w:ascii="Arial" w:hAnsi="Arial" w:cs="Arial"/>
                <w:sz w:val="18"/>
                <w:szCs w:val="18"/>
              </w:rPr>
            </w:pPr>
            <w:r w:rsidRPr="0010582D">
              <w:rPr>
                <w:rFonts w:ascii="Arial" w:hAnsi="Arial" w:cs="Arial"/>
                <w:sz w:val="18"/>
                <w:szCs w:val="18"/>
              </w:rPr>
              <w:t>Confidential</w:t>
            </w:r>
          </w:p>
        </w:tc>
        <w:tc>
          <w:tcPr>
            <w:tcW w:w="1350" w:type="dxa"/>
            <w:shd w:val="clear" w:color="auto" w:fill="D9D9D9" w:themeFill="background1" w:themeFillShade="D9"/>
            <w:vAlign w:val="center"/>
          </w:tcPr>
          <w:p w14:paraId="65C438BD" w14:textId="02886FF4" w:rsidR="00D6578F" w:rsidRPr="0010582D" w:rsidRDefault="00D6578F" w:rsidP="00D6578F">
            <w:pPr>
              <w:jc w:val="center"/>
              <w:rPr>
                <w:rFonts w:ascii="Arial" w:eastAsia="Calibri" w:hAnsi="Arial" w:cs="Arial"/>
                <w:sz w:val="18"/>
                <w:szCs w:val="18"/>
              </w:rPr>
            </w:pPr>
            <w:r w:rsidRPr="0010582D">
              <w:rPr>
                <w:rFonts w:ascii="Arial" w:hAnsi="Arial" w:cs="Arial"/>
                <w:sz w:val="18"/>
                <w:szCs w:val="18"/>
              </w:rPr>
              <w:t>Unauthorized data access by employee, hack</w:t>
            </w:r>
            <w:r w:rsidR="00455B6E">
              <w:rPr>
                <w:rFonts w:ascii="Arial" w:hAnsi="Arial" w:cs="Arial"/>
                <w:sz w:val="18"/>
                <w:szCs w:val="18"/>
              </w:rPr>
              <w:t>er</w:t>
            </w:r>
            <w:r w:rsidR="005E4EAC">
              <w:rPr>
                <w:rFonts w:ascii="Arial" w:hAnsi="Arial" w:cs="Arial"/>
                <w:sz w:val="18"/>
                <w:szCs w:val="18"/>
              </w:rPr>
              <w:t>,</w:t>
            </w:r>
            <w:r w:rsidRPr="0010582D">
              <w:rPr>
                <w:rFonts w:ascii="Arial" w:hAnsi="Arial" w:cs="Arial"/>
                <w:sz w:val="18"/>
                <w:szCs w:val="18"/>
              </w:rPr>
              <w:t xml:space="preserve"> or outsider or physical theft of server/data storage</w:t>
            </w:r>
          </w:p>
        </w:tc>
        <w:tc>
          <w:tcPr>
            <w:tcW w:w="900" w:type="dxa"/>
            <w:shd w:val="clear" w:color="auto" w:fill="D9D9D9" w:themeFill="background1" w:themeFillShade="D9"/>
            <w:vAlign w:val="center"/>
          </w:tcPr>
          <w:p w14:paraId="33C1A312" w14:textId="6381C45D"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2699BF69" w14:textId="6581AF4E"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7350D8C3" w14:textId="071F8790"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6541AE">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vAlign w:val="center"/>
          </w:tcPr>
          <w:p w14:paraId="7F98A4D3"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ATMs are located on a separate VLAN from main network</w:t>
            </w:r>
          </w:p>
          <w:p w14:paraId="1DF839C0"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Vendor maintains ATM network and ATMs and applies necessary patches and updates</w:t>
            </w:r>
          </w:p>
          <w:p w14:paraId="56CC4168" w14:textId="469FB23D"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Physical security in place</w:t>
            </w:r>
            <w:r w:rsidR="00455B6E">
              <w:rPr>
                <w:rFonts w:ascii="Arial" w:hAnsi="Arial" w:cs="Arial"/>
                <w:sz w:val="18"/>
                <w:szCs w:val="18"/>
              </w:rPr>
              <w:t>,</w:t>
            </w:r>
            <w:r w:rsidRPr="0010582D">
              <w:rPr>
                <w:rFonts w:ascii="Arial" w:hAnsi="Arial" w:cs="Arial"/>
                <w:sz w:val="18"/>
                <w:szCs w:val="18"/>
              </w:rPr>
              <w:t xml:space="preserve"> including firewall and IDS</w:t>
            </w:r>
          </w:p>
          <w:p w14:paraId="74F617A2"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Anti-malware software installed</w:t>
            </w:r>
          </w:p>
          <w:p w14:paraId="1FF58E6D"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Daily physical inspection for tampering (e.g., skimming devices)</w:t>
            </w:r>
          </w:p>
          <w:p w14:paraId="2A65A6B8"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Confidentiality agreement in place with ATM vendor </w:t>
            </w:r>
          </w:p>
          <w:p w14:paraId="18B9A063" w14:textId="0DF201AD"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eastAsia="Calibri" w:hAnsi="Arial" w:cs="Arial"/>
                <w:sz w:val="18"/>
                <w:szCs w:val="18"/>
              </w:rPr>
              <w:t>Complex</w:t>
            </w:r>
            <w:r w:rsidRPr="0010582D">
              <w:rPr>
                <w:rFonts w:ascii="Arial" w:hAnsi="Arial" w:cs="Arial"/>
                <w:sz w:val="18"/>
                <w:szCs w:val="18"/>
              </w:rPr>
              <w:t xml:space="preserve"> </w:t>
            </w:r>
            <w:r w:rsidRPr="0010582D">
              <w:rPr>
                <w:rFonts w:ascii="Arial" w:eastAsia="Calibri" w:hAnsi="Arial" w:cs="Arial"/>
                <w:sz w:val="18"/>
                <w:szCs w:val="18"/>
              </w:rPr>
              <w:t>passwords</w:t>
            </w:r>
            <w:r w:rsidRPr="0010582D">
              <w:rPr>
                <w:rFonts w:ascii="Arial" w:hAnsi="Arial" w:cs="Arial"/>
                <w:sz w:val="18"/>
                <w:szCs w:val="18"/>
              </w:rPr>
              <w:t xml:space="preserve"> are </w:t>
            </w:r>
            <w:r w:rsidRPr="0010582D">
              <w:rPr>
                <w:rFonts w:ascii="Arial" w:eastAsia="Calibri" w:hAnsi="Arial" w:cs="Arial"/>
                <w:sz w:val="18"/>
                <w:szCs w:val="18"/>
              </w:rPr>
              <w:t>required for management</w:t>
            </w:r>
          </w:p>
          <w:p w14:paraId="244AAAA4" w14:textId="77777777" w:rsidR="00D6578F" w:rsidRPr="0010582D" w:rsidRDefault="00D6578F" w:rsidP="00D6578F">
            <w:pPr>
              <w:pStyle w:val="ListParagraph"/>
              <w:numPr>
                <w:ilvl w:val="1"/>
                <w:numId w:val="58"/>
              </w:numPr>
              <w:spacing w:line="276" w:lineRule="auto"/>
              <w:rPr>
                <w:rFonts w:ascii="Arial" w:hAnsi="Arial" w:cs="Arial"/>
                <w:sz w:val="18"/>
                <w:szCs w:val="18"/>
              </w:rPr>
            </w:pPr>
            <w:r w:rsidRPr="0010582D">
              <w:rPr>
                <w:rFonts w:ascii="Arial" w:hAnsi="Arial" w:cs="Arial"/>
                <w:sz w:val="18"/>
                <w:szCs w:val="18"/>
              </w:rPr>
              <w:t xml:space="preserve">Minimum </w:t>
            </w:r>
            <w:r w:rsidRPr="0010582D">
              <w:rPr>
                <w:rFonts w:ascii="Arial" w:eastAsia="Calibri" w:hAnsi="Arial" w:cs="Arial"/>
                <w:sz w:val="18"/>
                <w:szCs w:val="18"/>
              </w:rPr>
              <w:t>of</w:t>
            </w:r>
            <w:r w:rsidRPr="0010582D">
              <w:rPr>
                <w:rFonts w:ascii="Arial" w:hAnsi="Arial" w:cs="Arial"/>
                <w:sz w:val="18"/>
                <w:szCs w:val="18"/>
              </w:rPr>
              <w:t xml:space="preserve"> </w:t>
            </w:r>
            <w:r w:rsidRPr="0010582D">
              <w:rPr>
                <w:rFonts w:ascii="Arial" w:eastAsia="Calibri" w:hAnsi="Arial" w:cs="Arial"/>
                <w:sz w:val="18"/>
                <w:szCs w:val="18"/>
              </w:rPr>
              <w:t>8</w:t>
            </w:r>
            <w:r w:rsidRPr="0010582D">
              <w:rPr>
                <w:rFonts w:ascii="Arial" w:hAnsi="Arial" w:cs="Arial"/>
                <w:sz w:val="18"/>
                <w:szCs w:val="18"/>
              </w:rPr>
              <w:t xml:space="preserve"> </w:t>
            </w:r>
            <w:r w:rsidRPr="0010582D">
              <w:rPr>
                <w:rFonts w:ascii="Arial" w:eastAsia="Calibri" w:hAnsi="Arial" w:cs="Arial"/>
                <w:sz w:val="18"/>
                <w:szCs w:val="18"/>
              </w:rPr>
              <w:t>characters</w:t>
            </w:r>
          </w:p>
          <w:p w14:paraId="5F8123A7" w14:textId="77777777" w:rsidR="00D6578F" w:rsidRPr="0010582D" w:rsidRDefault="00D6578F" w:rsidP="00D6578F">
            <w:pPr>
              <w:pStyle w:val="ListParagraph"/>
              <w:numPr>
                <w:ilvl w:val="1"/>
                <w:numId w:val="58"/>
              </w:numPr>
              <w:spacing w:line="276" w:lineRule="auto"/>
              <w:rPr>
                <w:rFonts w:ascii="Arial" w:hAnsi="Arial" w:cs="Arial"/>
                <w:sz w:val="18"/>
                <w:szCs w:val="18"/>
              </w:rPr>
            </w:pPr>
            <w:r w:rsidRPr="0010582D">
              <w:rPr>
                <w:rFonts w:ascii="Arial" w:eastAsia="Calibri" w:hAnsi="Arial" w:cs="Arial"/>
                <w:sz w:val="18"/>
                <w:szCs w:val="18"/>
              </w:rPr>
              <w:t>Must include letter, number, and special character</w:t>
            </w:r>
          </w:p>
          <w:p w14:paraId="7841A1D8" w14:textId="77777777" w:rsidR="00D6578F" w:rsidRPr="0010582D" w:rsidRDefault="00D6578F" w:rsidP="00D6578F">
            <w:pPr>
              <w:pStyle w:val="ListParagraph"/>
              <w:numPr>
                <w:ilvl w:val="1"/>
                <w:numId w:val="58"/>
              </w:numPr>
              <w:spacing w:line="276" w:lineRule="auto"/>
              <w:rPr>
                <w:rFonts w:ascii="Arial" w:hAnsi="Arial" w:cs="Arial"/>
                <w:i/>
                <w:sz w:val="18"/>
                <w:szCs w:val="18"/>
              </w:rPr>
            </w:pPr>
            <w:r w:rsidRPr="0010582D">
              <w:rPr>
                <w:rFonts w:ascii="Arial" w:hAnsi="Arial" w:cs="Arial"/>
                <w:sz w:val="18"/>
                <w:szCs w:val="18"/>
              </w:rPr>
              <w:lastRenderedPageBreak/>
              <w:t>Expiration of 45 days with history of 10 passwords</w:t>
            </w:r>
          </w:p>
        </w:tc>
        <w:tc>
          <w:tcPr>
            <w:tcW w:w="550" w:type="dxa"/>
            <w:shd w:val="clear" w:color="auto" w:fill="D9D9D9" w:themeFill="background1" w:themeFillShade="D9"/>
            <w:vAlign w:val="center"/>
          </w:tcPr>
          <w:p w14:paraId="08EAD60E" w14:textId="329E857A"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lastRenderedPageBreak/>
              <w:t>&lt;</w:t>
            </w:r>
            <w:r w:rsidRPr="006541AE">
              <w:rPr>
                <w:rFonts w:ascii="Arial" w:eastAsia="Calibri" w:hAnsi="Arial" w:cs="Arial"/>
                <w:i/>
                <w:iCs/>
                <w:sz w:val="18"/>
                <w:szCs w:val="18"/>
              </w:rPr>
              <w:t>Insert</w:t>
            </w:r>
            <w:r>
              <w:rPr>
                <w:rFonts w:ascii="Arial" w:eastAsia="Calibri" w:hAnsi="Arial" w:cs="Arial"/>
                <w:sz w:val="18"/>
                <w:szCs w:val="18"/>
              </w:rPr>
              <w:t>&gt;</w:t>
            </w:r>
          </w:p>
        </w:tc>
      </w:tr>
      <w:tr w:rsidR="00D6578F" w:rsidRPr="0010582D" w14:paraId="0C40BE83" w14:textId="77777777" w:rsidTr="002C396C">
        <w:trPr>
          <w:trHeight w:val="647"/>
          <w:jc w:val="center"/>
        </w:trPr>
        <w:tc>
          <w:tcPr>
            <w:tcW w:w="1197" w:type="dxa"/>
            <w:vMerge/>
            <w:shd w:val="clear" w:color="auto" w:fill="D9D9D9" w:themeFill="background1" w:themeFillShade="D9"/>
            <w:vAlign w:val="center"/>
          </w:tcPr>
          <w:p w14:paraId="2D1BFD1F" w14:textId="77777777" w:rsidR="00D6578F" w:rsidRPr="0010582D" w:rsidRDefault="00D6578F" w:rsidP="00D6578F">
            <w:pPr>
              <w:jc w:val="center"/>
              <w:rPr>
                <w:rFonts w:ascii="Arial" w:eastAsia="Calibri" w:hAnsi="Arial" w:cs="Arial"/>
                <w:sz w:val="18"/>
                <w:szCs w:val="18"/>
              </w:rPr>
            </w:pPr>
          </w:p>
        </w:tc>
        <w:tc>
          <w:tcPr>
            <w:tcW w:w="1048" w:type="dxa"/>
            <w:vMerge/>
            <w:shd w:val="clear" w:color="auto" w:fill="D9D9D9" w:themeFill="background1" w:themeFillShade="D9"/>
            <w:vAlign w:val="center"/>
          </w:tcPr>
          <w:p w14:paraId="25CA66C1" w14:textId="77777777" w:rsidR="00D6578F" w:rsidRPr="0010582D" w:rsidRDefault="00D6578F" w:rsidP="00D6578F">
            <w:pPr>
              <w:jc w:val="center"/>
              <w:rPr>
                <w:rFonts w:ascii="Arial" w:eastAsia="Calibri" w:hAnsi="Arial" w:cs="Arial"/>
                <w:sz w:val="18"/>
                <w:szCs w:val="18"/>
              </w:rPr>
            </w:pPr>
          </w:p>
        </w:tc>
        <w:tc>
          <w:tcPr>
            <w:tcW w:w="990" w:type="dxa"/>
            <w:vMerge/>
            <w:shd w:val="clear" w:color="auto" w:fill="D9D9D9" w:themeFill="background1" w:themeFillShade="D9"/>
            <w:vAlign w:val="center"/>
          </w:tcPr>
          <w:p w14:paraId="60D4C171" w14:textId="77777777" w:rsidR="00D6578F" w:rsidRPr="0010582D" w:rsidRDefault="00D6578F" w:rsidP="00D6578F">
            <w:pPr>
              <w:jc w:val="center"/>
              <w:rPr>
                <w:rFonts w:ascii="Arial" w:hAnsi="Arial" w:cs="Arial"/>
                <w:sz w:val="18"/>
                <w:szCs w:val="18"/>
              </w:rPr>
            </w:pPr>
          </w:p>
        </w:tc>
        <w:tc>
          <w:tcPr>
            <w:tcW w:w="1350" w:type="dxa"/>
            <w:shd w:val="clear" w:color="auto" w:fill="D9D9D9" w:themeFill="background1" w:themeFillShade="D9"/>
            <w:vAlign w:val="center"/>
          </w:tcPr>
          <w:p w14:paraId="5D0E0941" w14:textId="77777777" w:rsidR="00D6578F" w:rsidRPr="0010582D" w:rsidRDefault="00D6578F" w:rsidP="00D6578F">
            <w:pPr>
              <w:jc w:val="center"/>
              <w:rPr>
                <w:rFonts w:ascii="Arial" w:eastAsia="Calibri" w:hAnsi="Arial" w:cs="Arial"/>
                <w:sz w:val="18"/>
                <w:szCs w:val="18"/>
              </w:rPr>
            </w:pPr>
            <w:r w:rsidRPr="0010582D">
              <w:rPr>
                <w:rFonts w:ascii="Arial" w:hAnsi="Arial" w:cs="Arial"/>
                <w:sz w:val="18"/>
                <w:szCs w:val="18"/>
              </w:rPr>
              <w:t>Data corruption or loss</w:t>
            </w:r>
          </w:p>
        </w:tc>
        <w:tc>
          <w:tcPr>
            <w:tcW w:w="900" w:type="dxa"/>
            <w:shd w:val="clear" w:color="auto" w:fill="D9D9D9" w:themeFill="background1" w:themeFillShade="D9"/>
            <w:vAlign w:val="center"/>
          </w:tcPr>
          <w:p w14:paraId="7E85F074" w14:textId="23A72A38"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73669D48" w14:textId="50C606E7"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42ACB8D6" w14:textId="504C89DA"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vAlign w:val="center"/>
          </w:tcPr>
          <w:p w14:paraId="773BAFF2" w14:textId="2ED2184C"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Vendor backs up data daily and retains daily backups for two weeks. EOM backups are retained for 12 months.</w:t>
            </w:r>
          </w:p>
        </w:tc>
        <w:tc>
          <w:tcPr>
            <w:tcW w:w="550" w:type="dxa"/>
            <w:shd w:val="clear" w:color="auto" w:fill="D9D9D9" w:themeFill="background1" w:themeFillShade="D9"/>
            <w:vAlign w:val="center"/>
          </w:tcPr>
          <w:p w14:paraId="47D9DEAF" w14:textId="36A33ADD"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982334">
              <w:rPr>
                <w:rFonts w:ascii="Arial" w:eastAsia="Calibri" w:hAnsi="Arial" w:cs="Arial"/>
                <w:i/>
                <w:iCs/>
                <w:sz w:val="18"/>
                <w:szCs w:val="18"/>
              </w:rPr>
              <w:t>Insert</w:t>
            </w:r>
            <w:r>
              <w:rPr>
                <w:rFonts w:ascii="Arial" w:eastAsia="Calibri" w:hAnsi="Arial" w:cs="Arial"/>
                <w:sz w:val="18"/>
                <w:szCs w:val="18"/>
              </w:rPr>
              <w:t>&gt;</w:t>
            </w:r>
          </w:p>
        </w:tc>
      </w:tr>
      <w:tr w:rsidR="00D6578F" w:rsidRPr="0010582D" w14:paraId="19C5799B" w14:textId="77777777" w:rsidTr="002C396C">
        <w:trPr>
          <w:trHeight w:val="373"/>
          <w:jc w:val="center"/>
        </w:trPr>
        <w:tc>
          <w:tcPr>
            <w:tcW w:w="1197" w:type="dxa"/>
            <w:vMerge/>
            <w:shd w:val="clear" w:color="auto" w:fill="D9D9D9" w:themeFill="background1" w:themeFillShade="D9"/>
            <w:vAlign w:val="center"/>
          </w:tcPr>
          <w:p w14:paraId="2AD96063" w14:textId="77777777" w:rsidR="00D6578F" w:rsidRPr="0010582D" w:rsidRDefault="00D6578F" w:rsidP="00D6578F">
            <w:pPr>
              <w:jc w:val="center"/>
              <w:rPr>
                <w:rFonts w:ascii="Arial" w:eastAsia="Calibri" w:hAnsi="Arial" w:cs="Arial"/>
                <w:sz w:val="18"/>
                <w:szCs w:val="18"/>
              </w:rPr>
            </w:pPr>
          </w:p>
        </w:tc>
        <w:tc>
          <w:tcPr>
            <w:tcW w:w="1048" w:type="dxa"/>
            <w:vMerge/>
            <w:shd w:val="clear" w:color="auto" w:fill="D9D9D9" w:themeFill="background1" w:themeFillShade="D9"/>
            <w:vAlign w:val="center"/>
          </w:tcPr>
          <w:p w14:paraId="705383AA" w14:textId="77777777" w:rsidR="00D6578F" w:rsidRPr="0010582D" w:rsidRDefault="00D6578F" w:rsidP="00D6578F">
            <w:pPr>
              <w:jc w:val="center"/>
              <w:rPr>
                <w:rFonts w:ascii="Arial" w:eastAsia="Calibri" w:hAnsi="Arial" w:cs="Arial"/>
                <w:sz w:val="18"/>
                <w:szCs w:val="18"/>
              </w:rPr>
            </w:pPr>
          </w:p>
        </w:tc>
        <w:tc>
          <w:tcPr>
            <w:tcW w:w="990" w:type="dxa"/>
            <w:vMerge/>
            <w:shd w:val="clear" w:color="auto" w:fill="D9D9D9" w:themeFill="background1" w:themeFillShade="D9"/>
            <w:vAlign w:val="center"/>
          </w:tcPr>
          <w:p w14:paraId="4EEEF875" w14:textId="77777777" w:rsidR="00D6578F" w:rsidRPr="0010582D" w:rsidRDefault="00D6578F" w:rsidP="00D6578F">
            <w:pPr>
              <w:jc w:val="center"/>
              <w:rPr>
                <w:rFonts w:ascii="Arial" w:hAnsi="Arial" w:cs="Arial"/>
                <w:sz w:val="18"/>
                <w:szCs w:val="18"/>
              </w:rPr>
            </w:pPr>
          </w:p>
        </w:tc>
        <w:tc>
          <w:tcPr>
            <w:tcW w:w="1350" w:type="dxa"/>
            <w:shd w:val="clear" w:color="auto" w:fill="D9D9D9" w:themeFill="background1" w:themeFillShade="D9"/>
            <w:vAlign w:val="center"/>
          </w:tcPr>
          <w:p w14:paraId="40BE8954" w14:textId="77777777" w:rsidR="00D6578F" w:rsidRPr="0010582D" w:rsidRDefault="00D6578F" w:rsidP="00D6578F">
            <w:pPr>
              <w:jc w:val="center"/>
              <w:rPr>
                <w:rFonts w:ascii="Arial" w:eastAsia="Calibri" w:hAnsi="Arial" w:cs="Arial"/>
                <w:sz w:val="18"/>
                <w:szCs w:val="18"/>
              </w:rPr>
            </w:pPr>
            <w:r w:rsidRPr="0010582D">
              <w:rPr>
                <w:rFonts w:ascii="Arial" w:hAnsi="Arial" w:cs="Arial"/>
                <w:sz w:val="18"/>
                <w:szCs w:val="18"/>
              </w:rPr>
              <w:t>Unavailability</w:t>
            </w:r>
          </w:p>
        </w:tc>
        <w:tc>
          <w:tcPr>
            <w:tcW w:w="900" w:type="dxa"/>
            <w:shd w:val="clear" w:color="auto" w:fill="D9D9D9" w:themeFill="background1" w:themeFillShade="D9"/>
            <w:vAlign w:val="center"/>
          </w:tcPr>
          <w:p w14:paraId="68A739C6" w14:textId="53F722A3"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72604E19" w14:textId="1FC12C3A"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73A107DF" w14:textId="7F86B8F7"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vAlign w:val="center"/>
          </w:tcPr>
          <w:p w14:paraId="03B7DA58"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Tellers can serve customers for cash transactions </w:t>
            </w:r>
          </w:p>
        </w:tc>
        <w:tc>
          <w:tcPr>
            <w:tcW w:w="550" w:type="dxa"/>
            <w:shd w:val="clear" w:color="auto" w:fill="D9D9D9" w:themeFill="background1" w:themeFillShade="D9"/>
            <w:vAlign w:val="center"/>
          </w:tcPr>
          <w:p w14:paraId="3F401DD6" w14:textId="7CCE50F0"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982334">
              <w:rPr>
                <w:rFonts w:ascii="Arial" w:eastAsia="Calibri" w:hAnsi="Arial" w:cs="Arial"/>
                <w:i/>
                <w:iCs/>
                <w:sz w:val="18"/>
                <w:szCs w:val="18"/>
              </w:rPr>
              <w:t>Insert</w:t>
            </w:r>
            <w:r>
              <w:rPr>
                <w:rFonts w:ascii="Arial" w:eastAsia="Calibri" w:hAnsi="Arial" w:cs="Arial"/>
                <w:sz w:val="18"/>
                <w:szCs w:val="18"/>
              </w:rPr>
              <w:t>&gt;</w:t>
            </w:r>
          </w:p>
        </w:tc>
      </w:tr>
      <w:tr w:rsidR="00D6578F" w:rsidRPr="0010582D" w14:paraId="086F05B6" w14:textId="77777777" w:rsidTr="002C396C">
        <w:tblPrEx>
          <w:jc w:val="left"/>
        </w:tblPrEx>
        <w:trPr>
          <w:trHeight w:val="1421"/>
        </w:trPr>
        <w:tc>
          <w:tcPr>
            <w:tcW w:w="1197" w:type="dxa"/>
            <w:vMerge w:val="restart"/>
            <w:vAlign w:val="center"/>
          </w:tcPr>
          <w:p w14:paraId="47D6E123" w14:textId="4FE5E1EB"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End</w:t>
            </w:r>
            <w:r w:rsidR="00455B6E">
              <w:rPr>
                <w:rFonts w:ascii="Arial" w:eastAsia="Calibri" w:hAnsi="Arial" w:cs="Arial"/>
                <w:sz w:val="18"/>
                <w:szCs w:val="18"/>
              </w:rPr>
              <w:t>-</w:t>
            </w:r>
            <w:r w:rsidRPr="0010582D">
              <w:rPr>
                <w:rFonts w:ascii="Arial" w:eastAsia="Calibri" w:hAnsi="Arial" w:cs="Arial"/>
                <w:sz w:val="18"/>
                <w:szCs w:val="18"/>
              </w:rPr>
              <w:t>user systems</w:t>
            </w:r>
          </w:p>
        </w:tc>
        <w:tc>
          <w:tcPr>
            <w:tcW w:w="1048" w:type="dxa"/>
            <w:vMerge w:val="restart"/>
            <w:vAlign w:val="center"/>
          </w:tcPr>
          <w:p w14:paraId="1987CD8A" w14:textId="11E19588" w:rsidR="00D6578F" w:rsidRPr="0010582D" w:rsidRDefault="00F15AD8" w:rsidP="00D6578F">
            <w:pPr>
              <w:jc w:val="center"/>
              <w:rPr>
                <w:rFonts w:ascii="Arial" w:eastAsia="Calibri" w:hAnsi="Arial" w:cs="Arial"/>
                <w:sz w:val="18"/>
                <w:szCs w:val="18"/>
              </w:rPr>
            </w:pPr>
            <w:r>
              <w:rPr>
                <w:rFonts w:ascii="Arial" w:eastAsia="Calibri" w:hAnsi="Arial" w:cs="Arial"/>
                <w:sz w:val="18"/>
                <w:szCs w:val="18"/>
              </w:rPr>
              <w:t>Desktops</w:t>
            </w:r>
            <w:r w:rsidR="00D6578F" w:rsidRPr="0010582D">
              <w:rPr>
                <w:rFonts w:ascii="Arial" w:eastAsia="Calibri" w:hAnsi="Arial" w:cs="Arial"/>
                <w:sz w:val="18"/>
                <w:szCs w:val="18"/>
              </w:rPr>
              <w:t>, thin clients, laptops</w:t>
            </w:r>
          </w:p>
        </w:tc>
        <w:tc>
          <w:tcPr>
            <w:tcW w:w="990" w:type="dxa"/>
            <w:vMerge w:val="restart"/>
            <w:vAlign w:val="center"/>
          </w:tcPr>
          <w:p w14:paraId="09E4E819" w14:textId="77777777" w:rsidR="00D6578F" w:rsidRPr="0010582D" w:rsidRDefault="00D6578F" w:rsidP="00D6578F">
            <w:pPr>
              <w:jc w:val="center"/>
              <w:rPr>
                <w:rFonts w:ascii="Arial" w:hAnsi="Arial" w:cs="Arial"/>
                <w:sz w:val="18"/>
                <w:szCs w:val="18"/>
              </w:rPr>
            </w:pPr>
            <w:r w:rsidRPr="0010582D">
              <w:rPr>
                <w:rFonts w:ascii="Arial" w:hAnsi="Arial" w:cs="Arial"/>
                <w:sz w:val="18"/>
                <w:szCs w:val="18"/>
              </w:rPr>
              <w:t>Confidential</w:t>
            </w:r>
          </w:p>
        </w:tc>
        <w:tc>
          <w:tcPr>
            <w:tcW w:w="1350" w:type="dxa"/>
            <w:vAlign w:val="center"/>
          </w:tcPr>
          <w:p w14:paraId="2DA8CD11" w14:textId="77777777" w:rsidR="00D6578F" w:rsidRPr="0010582D" w:rsidRDefault="00D6578F" w:rsidP="00D6578F">
            <w:pPr>
              <w:jc w:val="center"/>
              <w:rPr>
                <w:rFonts w:ascii="Arial" w:eastAsia="Calibri" w:hAnsi="Arial" w:cs="Arial"/>
                <w:sz w:val="18"/>
                <w:szCs w:val="18"/>
              </w:rPr>
            </w:pPr>
            <w:r w:rsidRPr="0010582D">
              <w:rPr>
                <w:rFonts w:ascii="Arial" w:hAnsi="Arial" w:cs="Arial"/>
                <w:sz w:val="18"/>
                <w:szCs w:val="18"/>
              </w:rPr>
              <w:t>Unauthorized data access</w:t>
            </w:r>
          </w:p>
        </w:tc>
        <w:tc>
          <w:tcPr>
            <w:tcW w:w="900" w:type="dxa"/>
            <w:vAlign w:val="center"/>
          </w:tcPr>
          <w:p w14:paraId="3FCFD1AE" w14:textId="41F0A91C"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vAlign w:val="center"/>
          </w:tcPr>
          <w:p w14:paraId="22ABC526" w14:textId="0236A662"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vAlign w:val="center"/>
          </w:tcPr>
          <w:p w14:paraId="32B6FA7A" w14:textId="474C92EB"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7200" w:type="dxa"/>
            <w:vMerge w:val="restart"/>
            <w:vAlign w:val="center"/>
          </w:tcPr>
          <w:p w14:paraId="30B3F296" w14:textId="77777777"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 xml:space="preserve">Domain user accounts utilized instead of local user accounts and password and account lockout group policies apply </w:t>
            </w:r>
          </w:p>
          <w:p w14:paraId="026E3D49" w14:textId="43028BF1"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 xml:space="preserve">Screensaver timeout activates after </w:t>
            </w:r>
            <w:r w:rsidR="005E4EAC">
              <w:rPr>
                <w:rFonts w:ascii="Arial" w:hAnsi="Arial" w:cs="Arial"/>
                <w:sz w:val="18"/>
                <w:szCs w:val="18"/>
              </w:rPr>
              <w:t>15</w:t>
            </w:r>
            <w:r w:rsidRPr="0010582D">
              <w:rPr>
                <w:rFonts w:ascii="Arial" w:hAnsi="Arial" w:cs="Arial"/>
                <w:sz w:val="18"/>
                <w:szCs w:val="18"/>
              </w:rPr>
              <w:t xml:space="preserve"> minutes of inactivity</w:t>
            </w:r>
          </w:p>
          <w:p w14:paraId="5A31D65C" w14:textId="77777777"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 xml:space="preserve">Patching and anti-malware update procedures in place </w:t>
            </w:r>
          </w:p>
          <w:p w14:paraId="44F97425" w14:textId="77777777"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‘Administrator’ and ‘Guest’ accounts disabled</w:t>
            </w:r>
          </w:p>
          <w:p w14:paraId="30E98F6D" w14:textId="77777777"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Passwords are not written down in non-secure locations</w:t>
            </w:r>
          </w:p>
          <w:p w14:paraId="0B30163A" w14:textId="77777777"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Employees are not authorized to install applications</w:t>
            </w:r>
          </w:p>
          <w:p w14:paraId="4ED16970" w14:textId="77777777"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Annual information security training conducted</w:t>
            </w:r>
          </w:p>
          <w:p w14:paraId="52C6DAA2" w14:textId="46B020D7"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Web filtering prevents access to high-risk websites</w:t>
            </w:r>
          </w:p>
          <w:p w14:paraId="31BE56BD" w14:textId="43218E12"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 xml:space="preserve">Removable media blocked using </w:t>
            </w:r>
            <w:r w:rsidR="00800B83" w:rsidRPr="00DA18A9">
              <w:rPr>
                <w:rFonts w:ascii="Arial" w:hAnsi="Arial" w:cs="Arial"/>
                <w:i/>
                <w:iCs/>
                <w:sz w:val="18"/>
                <w:szCs w:val="18"/>
              </w:rPr>
              <w:t>&lt;insert&gt;</w:t>
            </w:r>
            <w:r w:rsidRPr="0010582D">
              <w:rPr>
                <w:rFonts w:ascii="Arial" w:hAnsi="Arial" w:cs="Arial"/>
                <w:sz w:val="18"/>
                <w:szCs w:val="18"/>
              </w:rPr>
              <w:t xml:space="preserve"> </w:t>
            </w:r>
          </w:p>
          <w:p w14:paraId="6E125AFD" w14:textId="0692DDAA" w:rsidR="00D6578F" w:rsidRPr="0010582D" w:rsidRDefault="00D6578F" w:rsidP="00D6578F">
            <w:pPr>
              <w:pStyle w:val="ListParagraph"/>
              <w:numPr>
                <w:ilvl w:val="0"/>
                <w:numId w:val="25"/>
              </w:numPr>
              <w:spacing w:line="276" w:lineRule="auto"/>
              <w:ind w:left="182" w:hanging="182"/>
              <w:rPr>
                <w:rFonts w:ascii="Arial" w:hAnsi="Arial" w:cs="Arial"/>
                <w:sz w:val="18"/>
                <w:szCs w:val="18"/>
              </w:rPr>
            </w:pPr>
            <w:r w:rsidRPr="0010582D">
              <w:rPr>
                <w:rFonts w:ascii="Arial" w:hAnsi="Arial" w:cs="Arial"/>
                <w:sz w:val="18"/>
                <w:szCs w:val="18"/>
              </w:rPr>
              <w:t>Devices are easily replaceable</w:t>
            </w:r>
            <w:r w:rsidR="00CD26A3">
              <w:rPr>
                <w:rFonts w:ascii="Arial" w:hAnsi="Arial" w:cs="Arial"/>
                <w:sz w:val="18"/>
                <w:szCs w:val="18"/>
              </w:rPr>
              <w:t xml:space="preserve"> </w:t>
            </w:r>
          </w:p>
          <w:p w14:paraId="51397CF1" w14:textId="77777777" w:rsidR="00D6578F" w:rsidRPr="0010582D" w:rsidRDefault="00D6578F" w:rsidP="00D6578F">
            <w:pPr>
              <w:pStyle w:val="ListParagraph"/>
              <w:numPr>
                <w:ilvl w:val="0"/>
                <w:numId w:val="29"/>
              </w:numPr>
              <w:rPr>
                <w:rFonts w:ascii="Arial" w:hAnsi="Arial" w:cs="Arial"/>
                <w:sz w:val="18"/>
                <w:szCs w:val="18"/>
              </w:rPr>
            </w:pPr>
            <w:r w:rsidRPr="0010582D">
              <w:rPr>
                <w:rFonts w:ascii="Arial" w:hAnsi="Arial" w:cs="Arial"/>
                <w:sz w:val="18"/>
                <w:szCs w:val="18"/>
              </w:rPr>
              <w:t>Default storage folders are mapped to server shares and minimal data should be stored locally to increase likelihood that critical data is backed up and replicated</w:t>
            </w:r>
          </w:p>
          <w:p w14:paraId="257B0C15" w14:textId="77777777" w:rsidR="00D6578F" w:rsidRPr="0010582D" w:rsidRDefault="00D6578F" w:rsidP="00D6578F">
            <w:pPr>
              <w:pStyle w:val="ListParagraph"/>
              <w:numPr>
                <w:ilvl w:val="0"/>
                <w:numId w:val="29"/>
              </w:numPr>
              <w:rPr>
                <w:rFonts w:ascii="Arial" w:hAnsi="Arial" w:cs="Arial"/>
                <w:sz w:val="18"/>
                <w:szCs w:val="18"/>
              </w:rPr>
            </w:pPr>
            <w:r w:rsidRPr="0010582D">
              <w:rPr>
                <w:rFonts w:ascii="Arial" w:hAnsi="Arial" w:cs="Arial"/>
                <w:sz w:val="18"/>
                <w:szCs w:val="18"/>
              </w:rPr>
              <w:t>Firewall and IDS/IPS in place and monitored 24x7</w:t>
            </w:r>
          </w:p>
        </w:tc>
        <w:tc>
          <w:tcPr>
            <w:tcW w:w="550" w:type="dxa"/>
            <w:vAlign w:val="center"/>
          </w:tcPr>
          <w:p w14:paraId="7C8B55FF" w14:textId="3FFB34BC"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982334">
              <w:rPr>
                <w:rFonts w:ascii="Arial" w:eastAsia="Calibri" w:hAnsi="Arial" w:cs="Arial"/>
                <w:i/>
                <w:iCs/>
                <w:sz w:val="18"/>
                <w:szCs w:val="18"/>
              </w:rPr>
              <w:t>Insert</w:t>
            </w:r>
            <w:r>
              <w:rPr>
                <w:rFonts w:ascii="Arial" w:eastAsia="Calibri" w:hAnsi="Arial" w:cs="Arial"/>
                <w:sz w:val="18"/>
                <w:szCs w:val="18"/>
              </w:rPr>
              <w:t>&gt;</w:t>
            </w:r>
          </w:p>
        </w:tc>
      </w:tr>
      <w:tr w:rsidR="00D6578F" w:rsidRPr="0010582D" w14:paraId="2852FE43" w14:textId="77777777" w:rsidTr="002C396C">
        <w:tblPrEx>
          <w:jc w:val="left"/>
        </w:tblPrEx>
        <w:trPr>
          <w:trHeight w:val="1178"/>
        </w:trPr>
        <w:tc>
          <w:tcPr>
            <w:tcW w:w="1197" w:type="dxa"/>
            <w:vMerge/>
            <w:vAlign w:val="center"/>
          </w:tcPr>
          <w:p w14:paraId="263AC427" w14:textId="77777777" w:rsidR="00D6578F" w:rsidRPr="0010582D" w:rsidRDefault="00D6578F" w:rsidP="00D6578F">
            <w:pPr>
              <w:jc w:val="center"/>
              <w:rPr>
                <w:rFonts w:ascii="Arial" w:eastAsia="Calibri" w:hAnsi="Arial" w:cs="Arial"/>
                <w:sz w:val="18"/>
                <w:szCs w:val="18"/>
              </w:rPr>
            </w:pPr>
          </w:p>
        </w:tc>
        <w:tc>
          <w:tcPr>
            <w:tcW w:w="1048" w:type="dxa"/>
            <w:vMerge/>
            <w:vAlign w:val="center"/>
          </w:tcPr>
          <w:p w14:paraId="3783C603" w14:textId="77777777" w:rsidR="00D6578F" w:rsidRPr="0010582D" w:rsidRDefault="00D6578F" w:rsidP="00D6578F">
            <w:pPr>
              <w:jc w:val="center"/>
              <w:rPr>
                <w:rFonts w:ascii="Arial" w:eastAsia="Calibri" w:hAnsi="Arial" w:cs="Arial"/>
                <w:sz w:val="18"/>
                <w:szCs w:val="18"/>
              </w:rPr>
            </w:pPr>
          </w:p>
        </w:tc>
        <w:tc>
          <w:tcPr>
            <w:tcW w:w="990" w:type="dxa"/>
            <w:vMerge/>
            <w:vAlign w:val="center"/>
          </w:tcPr>
          <w:p w14:paraId="5550439F" w14:textId="77777777" w:rsidR="00D6578F" w:rsidRPr="0010582D" w:rsidRDefault="00D6578F" w:rsidP="00D6578F">
            <w:pPr>
              <w:jc w:val="center"/>
              <w:rPr>
                <w:rFonts w:ascii="Arial" w:hAnsi="Arial" w:cs="Arial"/>
                <w:sz w:val="18"/>
                <w:szCs w:val="18"/>
              </w:rPr>
            </w:pPr>
          </w:p>
        </w:tc>
        <w:tc>
          <w:tcPr>
            <w:tcW w:w="1350" w:type="dxa"/>
            <w:vAlign w:val="center"/>
          </w:tcPr>
          <w:p w14:paraId="033EFF23" w14:textId="77777777" w:rsidR="00D6578F" w:rsidRPr="0010582D" w:rsidRDefault="00D6578F" w:rsidP="00D6578F">
            <w:pPr>
              <w:jc w:val="center"/>
              <w:rPr>
                <w:rFonts w:ascii="Arial" w:eastAsia="Calibri" w:hAnsi="Arial" w:cs="Arial"/>
                <w:sz w:val="18"/>
                <w:szCs w:val="18"/>
              </w:rPr>
            </w:pPr>
            <w:r w:rsidRPr="0010582D">
              <w:rPr>
                <w:rFonts w:ascii="Arial" w:hAnsi="Arial" w:cs="Arial"/>
                <w:sz w:val="18"/>
                <w:szCs w:val="18"/>
              </w:rPr>
              <w:t>Data corruption or loss</w:t>
            </w:r>
          </w:p>
        </w:tc>
        <w:tc>
          <w:tcPr>
            <w:tcW w:w="900" w:type="dxa"/>
            <w:vAlign w:val="center"/>
          </w:tcPr>
          <w:p w14:paraId="22CE830F" w14:textId="7F0B90ED"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vAlign w:val="center"/>
          </w:tcPr>
          <w:p w14:paraId="6786A9C5" w14:textId="75E2EA26"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vAlign w:val="center"/>
          </w:tcPr>
          <w:p w14:paraId="342BDACF" w14:textId="0FF6ACE9"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7200" w:type="dxa"/>
            <w:vMerge/>
            <w:vAlign w:val="center"/>
          </w:tcPr>
          <w:p w14:paraId="117614CA" w14:textId="77777777" w:rsidR="00D6578F" w:rsidRPr="0010582D" w:rsidRDefault="00D6578F" w:rsidP="00D6578F">
            <w:pPr>
              <w:pStyle w:val="ListParagraph"/>
              <w:numPr>
                <w:ilvl w:val="0"/>
                <w:numId w:val="58"/>
              </w:numPr>
              <w:spacing w:line="276" w:lineRule="auto"/>
              <w:rPr>
                <w:rFonts w:ascii="Arial" w:hAnsi="Arial" w:cs="Arial"/>
                <w:sz w:val="18"/>
                <w:szCs w:val="18"/>
              </w:rPr>
            </w:pPr>
          </w:p>
        </w:tc>
        <w:tc>
          <w:tcPr>
            <w:tcW w:w="550" w:type="dxa"/>
            <w:vAlign w:val="center"/>
          </w:tcPr>
          <w:p w14:paraId="7A0837D6" w14:textId="0A49D740"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982334">
              <w:rPr>
                <w:rFonts w:ascii="Arial" w:eastAsia="Calibri" w:hAnsi="Arial" w:cs="Arial"/>
                <w:i/>
                <w:iCs/>
                <w:sz w:val="18"/>
                <w:szCs w:val="18"/>
              </w:rPr>
              <w:t>Insert</w:t>
            </w:r>
            <w:r>
              <w:rPr>
                <w:rFonts w:ascii="Arial" w:eastAsia="Calibri" w:hAnsi="Arial" w:cs="Arial"/>
                <w:sz w:val="18"/>
                <w:szCs w:val="18"/>
              </w:rPr>
              <w:t>&gt;</w:t>
            </w:r>
          </w:p>
        </w:tc>
      </w:tr>
      <w:tr w:rsidR="00D6578F" w:rsidRPr="0010582D" w14:paraId="0A38F75F" w14:textId="77777777" w:rsidTr="002C396C">
        <w:tblPrEx>
          <w:jc w:val="left"/>
        </w:tblPrEx>
        <w:trPr>
          <w:trHeight w:val="373"/>
        </w:trPr>
        <w:tc>
          <w:tcPr>
            <w:tcW w:w="1197" w:type="dxa"/>
            <w:vMerge/>
            <w:vAlign w:val="center"/>
          </w:tcPr>
          <w:p w14:paraId="12F10B03" w14:textId="77777777" w:rsidR="00D6578F" w:rsidRPr="0010582D" w:rsidRDefault="00D6578F" w:rsidP="00D6578F">
            <w:pPr>
              <w:jc w:val="center"/>
              <w:rPr>
                <w:rFonts w:ascii="Arial" w:eastAsia="Calibri" w:hAnsi="Arial" w:cs="Arial"/>
                <w:sz w:val="18"/>
                <w:szCs w:val="18"/>
              </w:rPr>
            </w:pPr>
          </w:p>
        </w:tc>
        <w:tc>
          <w:tcPr>
            <w:tcW w:w="1048" w:type="dxa"/>
            <w:vMerge/>
            <w:vAlign w:val="center"/>
          </w:tcPr>
          <w:p w14:paraId="44402E2F" w14:textId="77777777" w:rsidR="00D6578F" w:rsidRPr="0010582D" w:rsidRDefault="00D6578F" w:rsidP="00D6578F">
            <w:pPr>
              <w:jc w:val="center"/>
              <w:rPr>
                <w:rFonts w:ascii="Arial" w:eastAsia="Calibri" w:hAnsi="Arial" w:cs="Arial"/>
                <w:sz w:val="18"/>
                <w:szCs w:val="18"/>
              </w:rPr>
            </w:pPr>
          </w:p>
        </w:tc>
        <w:tc>
          <w:tcPr>
            <w:tcW w:w="990" w:type="dxa"/>
            <w:vMerge/>
            <w:vAlign w:val="center"/>
          </w:tcPr>
          <w:p w14:paraId="6D388E79" w14:textId="77777777" w:rsidR="00D6578F" w:rsidRPr="0010582D" w:rsidRDefault="00D6578F" w:rsidP="00D6578F">
            <w:pPr>
              <w:jc w:val="center"/>
              <w:rPr>
                <w:rFonts w:ascii="Arial" w:hAnsi="Arial" w:cs="Arial"/>
                <w:sz w:val="18"/>
                <w:szCs w:val="18"/>
              </w:rPr>
            </w:pPr>
          </w:p>
        </w:tc>
        <w:tc>
          <w:tcPr>
            <w:tcW w:w="1350" w:type="dxa"/>
            <w:vAlign w:val="center"/>
          </w:tcPr>
          <w:p w14:paraId="2DBEAA26" w14:textId="77777777" w:rsidR="00D6578F" w:rsidRPr="0010582D" w:rsidRDefault="00D6578F" w:rsidP="00D6578F">
            <w:pPr>
              <w:jc w:val="center"/>
              <w:rPr>
                <w:rFonts w:ascii="Arial" w:eastAsia="Calibri" w:hAnsi="Arial" w:cs="Arial"/>
                <w:sz w:val="18"/>
                <w:szCs w:val="18"/>
              </w:rPr>
            </w:pPr>
            <w:r w:rsidRPr="0010582D">
              <w:rPr>
                <w:rFonts w:ascii="Arial" w:hAnsi="Arial" w:cs="Arial"/>
                <w:sz w:val="18"/>
                <w:szCs w:val="18"/>
              </w:rPr>
              <w:t>Unavailability</w:t>
            </w:r>
          </w:p>
        </w:tc>
        <w:tc>
          <w:tcPr>
            <w:tcW w:w="900" w:type="dxa"/>
            <w:vAlign w:val="center"/>
          </w:tcPr>
          <w:p w14:paraId="069246C1" w14:textId="67FF47CA"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vAlign w:val="center"/>
          </w:tcPr>
          <w:p w14:paraId="34B11083" w14:textId="640F5C5F"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vAlign w:val="center"/>
          </w:tcPr>
          <w:p w14:paraId="07D3467D" w14:textId="098E8580"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7200" w:type="dxa"/>
            <w:vMerge/>
            <w:vAlign w:val="center"/>
          </w:tcPr>
          <w:p w14:paraId="4F43D52B" w14:textId="77777777" w:rsidR="00D6578F" w:rsidRPr="0010582D" w:rsidRDefault="00D6578F" w:rsidP="00D6578F">
            <w:pPr>
              <w:pStyle w:val="ListParagraph"/>
              <w:numPr>
                <w:ilvl w:val="0"/>
                <w:numId w:val="58"/>
              </w:numPr>
              <w:spacing w:line="276" w:lineRule="auto"/>
              <w:rPr>
                <w:rFonts w:ascii="Arial" w:hAnsi="Arial" w:cs="Arial"/>
                <w:sz w:val="18"/>
                <w:szCs w:val="18"/>
              </w:rPr>
            </w:pPr>
          </w:p>
        </w:tc>
        <w:tc>
          <w:tcPr>
            <w:tcW w:w="550" w:type="dxa"/>
            <w:vAlign w:val="center"/>
          </w:tcPr>
          <w:p w14:paraId="7855AF74" w14:textId="3FAADC7F"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982334">
              <w:rPr>
                <w:rFonts w:ascii="Arial" w:eastAsia="Calibri" w:hAnsi="Arial" w:cs="Arial"/>
                <w:i/>
                <w:iCs/>
                <w:sz w:val="18"/>
                <w:szCs w:val="18"/>
              </w:rPr>
              <w:t>Insert</w:t>
            </w:r>
            <w:r>
              <w:rPr>
                <w:rFonts w:ascii="Arial" w:eastAsia="Calibri" w:hAnsi="Arial" w:cs="Arial"/>
                <w:sz w:val="18"/>
                <w:szCs w:val="18"/>
              </w:rPr>
              <w:t>&gt;</w:t>
            </w:r>
          </w:p>
        </w:tc>
      </w:tr>
      <w:tr w:rsidR="00D6578F" w:rsidRPr="0010582D" w14:paraId="49BBDDB8" w14:textId="77777777" w:rsidTr="002C396C">
        <w:trPr>
          <w:trHeight w:val="374"/>
          <w:jc w:val="center"/>
        </w:trPr>
        <w:tc>
          <w:tcPr>
            <w:tcW w:w="1197" w:type="dxa"/>
            <w:vMerge w:val="restart"/>
            <w:shd w:val="clear" w:color="auto" w:fill="D9D9D9" w:themeFill="background1" w:themeFillShade="D9"/>
            <w:vAlign w:val="center"/>
          </w:tcPr>
          <w:p w14:paraId="46769F4C" w14:textId="77777777" w:rsidR="00D6578F" w:rsidRPr="0010582D" w:rsidRDefault="00D6578F" w:rsidP="00D6578F">
            <w:pPr>
              <w:jc w:val="center"/>
              <w:rPr>
                <w:rFonts w:ascii="Arial" w:eastAsia="Calibri" w:hAnsi="Arial" w:cs="Arial"/>
                <w:sz w:val="18"/>
                <w:szCs w:val="18"/>
              </w:rPr>
            </w:pPr>
            <w:r w:rsidRPr="0010582D">
              <w:rPr>
                <w:rFonts w:ascii="Arial" w:eastAsia="Calibri" w:hAnsi="Arial" w:cs="Arial"/>
                <w:sz w:val="18"/>
                <w:szCs w:val="18"/>
              </w:rPr>
              <w:t>VoIP</w:t>
            </w:r>
          </w:p>
        </w:tc>
        <w:tc>
          <w:tcPr>
            <w:tcW w:w="1048" w:type="dxa"/>
            <w:vMerge w:val="restart"/>
            <w:shd w:val="clear" w:color="auto" w:fill="D9D9D9" w:themeFill="background1" w:themeFillShade="D9"/>
            <w:vAlign w:val="center"/>
          </w:tcPr>
          <w:p w14:paraId="4FCA11C2" w14:textId="3F594708" w:rsidR="00D6578F" w:rsidRPr="0010582D" w:rsidRDefault="00F15AD8" w:rsidP="00D6578F">
            <w:pPr>
              <w:jc w:val="center"/>
              <w:rPr>
                <w:rFonts w:ascii="Arial" w:eastAsia="Calibri" w:hAnsi="Arial" w:cs="Arial"/>
                <w:sz w:val="18"/>
                <w:szCs w:val="18"/>
              </w:rPr>
            </w:pPr>
            <w:r>
              <w:rPr>
                <w:rFonts w:ascii="Arial" w:eastAsia="Calibri" w:hAnsi="Arial" w:cs="Arial"/>
                <w:sz w:val="18"/>
                <w:szCs w:val="18"/>
              </w:rPr>
              <w:t>Voice-over-IP</w:t>
            </w:r>
          </w:p>
        </w:tc>
        <w:tc>
          <w:tcPr>
            <w:tcW w:w="990" w:type="dxa"/>
            <w:vMerge w:val="restart"/>
            <w:shd w:val="clear" w:color="auto" w:fill="D9D9D9" w:themeFill="background1" w:themeFillShade="D9"/>
            <w:vAlign w:val="center"/>
          </w:tcPr>
          <w:p w14:paraId="16180F94" w14:textId="77777777" w:rsidR="00D6578F" w:rsidRPr="0010582D" w:rsidRDefault="00D6578F" w:rsidP="00D6578F">
            <w:pPr>
              <w:jc w:val="center"/>
              <w:rPr>
                <w:rFonts w:ascii="Arial" w:hAnsi="Arial" w:cs="Arial"/>
                <w:sz w:val="18"/>
                <w:szCs w:val="18"/>
              </w:rPr>
            </w:pPr>
            <w:r w:rsidRPr="0010582D">
              <w:rPr>
                <w:rFonts w:ascii="Arial" w:hAnsi="Arial" w:cs="Arial"/>
                <w:sz w:val="18"/>
                <w:szCs w:val="18"/>
              </w:rPr>
              <w:t>Sensitive</w:t>
            </w:r>
          </w:p>
        </w:tc>
        <w:tc>
          <w:tcPr>
            <w:tcW w:w="1350" w:type="dxa"/>
            <w:shd w:val="clear" w:color="auto" w:fill="D9D9D9" w:themeFill="background1" w:themeFillShade="D9"/>
            <w:vAlign w:val="center"/>
          </w:tcPr>
          <w:p w14:paraId="341A5AE9" w14:textId="77777777" w:rsidR="00D6578F" w:rsidRPr="0010582D" w:rsidRDefault="00D6578F" w:rsidP="00D6578F">
            <w:pPr>
              <w:jc w:val="center"/>
              <w:rPr>
                <w:rFonts w:ascii="Arial" w:eastAsia="Calibri" w:hAnsi="Arial" w:cs="Arial"/>
                <w:sz w:val="18"/>
                <w:szCs w:val="18"/>
              </w:rPr>
            </w:pPr>
            <w:r w:rsidRPr="0010582D">
              <w:rPr>
                <w:rFonts w:ascii="Arial" w:hAnsi="Arial" w:cs="Arial"/>
                <w:sz w:val="18"/>
                <w:szCs w:val="18"/>
              </w:rPr>
              <w:t>Unauthorized data access</w:t>
            </w:r>
          </w:p>
        </w:tc>
        <w:tc>
          <w:tcPr>
            <w:tcW w:w="900" w:type="dxa"/>
            <w:shd w:val="clear" w:color="auto" w:fill="D9D9D9" w:themeFill="background1" w:themeFillShade="D9"/>
            <w:vAlign w:val="center"/>
          </w:tcPr>
          <w:p w14:paraId="721E74AF" w14:textId="7C8EAC32"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156F47D3" w14:textId="086C379D"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69233301" w14:textId="2874CDC4"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vAlign w:val="center"/>
          </w:tcPr>
          <w:p w14:paraId="0668A6E7" w14:textId="77777777" w:rsidR="00D6578F" w:rsidRPr="0010582D" w:rsidRDefault="00D6578F" w:rsidP="00D6578F">
            <w:pPr>
              <w:pStyle w:val="ListParagraph"/>
              <w:numPr>
                <w:ilvl w:val="0"/>
                <w:numId w:val="60"/>
              </w:numPr>
              <w:spacing w:line="276" w:lineRule="auto"/>
              <w:rPr>
                <w:rFonts w:ascii="Arial" w:hAnsi="Arial" w:cs="Arial"/>
                <w:sz w:val="18"/>
                <w:szCs w:val="18"/>
              </w:rPr>
            </w:pPr>
            <w:r w:rsidRPr="0010582D">
              <w:rPr>
                <w:rFonts w:ascii="Arial" w:hAnsi="Arial" w:cs="Arial"/>
                <w:sz w:val="18"/>
                <w:szCs w:val="18"/>
              </w:rPr>
              <w:t>Physical security over servers and monitored firewall/IDS</w:t>
            </w:r>
          </w:p>
          <w:p w14:paraId="77D790DB" w14:textId="45A668CE" w:rsidR="00D6578F" w:rsidRPr="0010582D" w:rsidRDefault="00D6578F" w:rsidP="00D6578F">
            <w:pPr>
              <w:pStyle w:val="ListParagraph"/>
              <w:numPr>
                <w:ilvl w:val="0"/>
                <w:numId w:val="60"/>
              </w:numPr>
              <w:spacing w:line="276" w:lineRule="auto"/>
              <w:rPr>
                <w:rFonts w:ascii="Arial" w:hAnsi="Arial" w:cs="Arial"/>
                <w:sz w:val="18"/>
                <w:szCs w:val="18"/>
              </w:rPr>
            </w:pPr>
            <w:r w:rsidRPr="0010582D">
              <w:rPr>
                <w:rFonts w:ascii="Arial" w:hAnsi="Arial" w:cs="Arial"/>
                <w:sz w:val="18"/>
                <w:szCs w:val="18"/>
              </w:rPr>
              <w:t xml:space="preserve">Complex passwords required and must have 8 characters with letter and number, </w:t>
            </w:r>
            <w:r w:rsidR="009A2289">
              <w:rPr>
                <w:rFonts w:ascii="Arial" w:hAnsi="Arial" w:cs="Arial"/>
                <w:sz w:val="18"/>
                <w:szCs w:val="18"/>
              </w:rPr>
              <w:t>1</w:t>
            </w:r>
            <w:r w:rsidR="009A2289" w:rsidRPr="0010582D">
              <w:rPr>
                <w:rFonts w:ascii="Arial" w:hAnsi="Arial" w:cs="Arial"/>
                <w:sz w:val="18"/>
                <w:szCs w:val="18"/>
              </w:rPr>
              <w:t xml:space="preserve"> </w:t>
            </w:r>
            <w:r w:rsidRPr="0010582D">
              <w:rPr>
                <w:rFonts w:ascii="Arial" w:hAnsi="Arial" w:cs="Arial"/>
                <w:sz w:val="18"/>
                <w:szCs w:val="18"/>
              </w:rPr>
              <w:t xml:space="preserve">special character, and be changed every 45 days with a password history of 10 passwords </w:t>
            </w:r>
          </w:p>
          <w:p w14:paraId="23DD1074" w14:textId="77777777" w:rsidR="00D6578F" w:rsidRPr="0010582D" w:rsidRDefault="00D6578F" w:rsidP="00D6578F">
            <w:pPr>
              <w:pStyle w:val="ListParagraph"/>
              <w:numPr>
                <w:ilvl w:val="0"/>
                <w:numId w:val="60"/>
              </w:numPr>
              <w:spacing w:line="276" w:lineRule="auto"/>
              <w:rPr>
                <w:rFonts w:ascii="Arial" w:hAnsi="Arial" w:cs="Arial"/>
                <w:sz w:val="18"/>
                <w:szCs w:val="18"/>
              </w:rPr>
            </w:pPr>
            <w:r w:rsidRPr="0010582D">
              <w:rPr>
                <w:rFonts w:ascii="Arial" w:hAnsi="Arial" w:cs="Arial"/>
                <w:sz w:val="18"/>
                <w:szCs w:val="18"/>
              </w:rPr>
              <w:t xml:space="preserve">Data encryption of all calls </w:t>
            </w:r>
          </w:p>
          <w:p w14:paraId="72CD0562" w14:textId="77777777" w:rsidR="00D6578F" w:rsidRPr="0010582D" w:rsidRDefault="00D6578F" w:rsidP="00D6578F">
            <w:pPr>
              <w:pStyle w:val="ListParagraph"/>
              <w:numPr>
                <w:ilvl w:val="0"/>
                <w:numId w:val="60"/>
              </w:numPr>
              <w:spacing w:line="276" w:lineRule="auto"/>
              <w:rPr>
                <w:rFonts w:ascii="Arial" w:hAnsi="Arial" w:cs="Arial"/>
                <w:sz w:val="18"/>
                <w:szCs w:val="18"/>
              </w:rPr>
            </w:pPr>
            <w:r w:rsidRPr="0010582D">
              <w:rPr>
                <w:rFonts w:ascii="Arial" w:hAnsi="Arial" w:cs="Arial"/>
                <w:sz w:val="18"/>
                <w:szCs w:val="18"/>
              </w:rPr>
              <w:t xml:space="preserve">Auditing of user sessions and administrative activities </w:t>
            </w:r>
          </w:p>
        </w:tc>
        <w:tc>
          <w:tcPr>
            <w:tcW w:w="550" w:type="dxa"/>
            <w:shd w:val="clear" w:color="auto" w:fill="D9D9D9" w:themeFill="background1" w:themeFillShade="D9"/>
            <w:vAlign w:val="center"/>
          </w:tcPr>
          <w:p w14:paraId="3E54793D" w14:textId="7591EF12"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982334">
              <w:rPr>
                <w:rFonts w:ascii="Arial" w:eastAsia="Calibri" w:hAnsi="Arial" w:cs="Arial"/>
                <w:i/>
                <w:iCs/>
                <w:sz w:val="18"/>
                <w:szCs w:val="18"/>
              </w:rPr>
              <w:t>Insert</w:t>
            </w:r>
            <w:r>
              <w:rPr>
                <w:rFonts w:ascii="Arial" w:eastAsia="Calibri" w:hAnsi="Arial" w:cs="Arial"/>
                <w:sz w:val="18"/>
                <w:szCs w:val="18"/>
              </w:rPr>
              <w:t>&gt;</w:t>
            </w:r>
          </w:p>
        </w:tc>
      </w:tr>
      <w:tr w:rsidR="00D6578F" w:rsidRPr="0010582D" w14:paraId="5DFA3708" w14:textId="77777777" w:rsidTr="002C396C">
        <w:trPr>
          <w:trHeight w:val="373"/>
          <w:jc w:val="center"/>
        </w:trPr>
        <w:tc>
          <w:tcPr>
            <w:tcW w:w="1197" w:type="dxa"/>
            <w:vMerge/>
            <w:shd w:val="clear" w:color="auto" w:fill="D9D9D9" w:themeFill="background1" w:themeFillShade="D9"/>
            <w:vAlign w:val="center"/>
          </w:tcPr>
          <w:p w14:paraId="4735BD66" w14:textId="77777777" w:rsidR="00D6578F" w:rsidRPr="0010582D" w:rsidRDefault="00D6578F" w:rsidP="00D6578F">
            <w:pPr>
              <w:jc w:val="center"/>
              <w:rPr>
                <w:rFonts w:ascii="Arial" w:eastAsia="Calibri" w:hAnsi="Arial" w:cs="Arial"/>
                <w:sz w:val="18"/>
                <w:szCs w:val="18"/>
              </w:rPr>
            </w:pPr>
          </w:p>
        </w:tc>
        <w:tc>
          <w:tcPr>
            <w:tcW w:w="1048" w:type="dxa"/>
            <w:vMerge/>
            <w:shd w:val="clear" w:color="auto" w:fill="D9D9D9" w:themeFill="background1" w:themeFillShade="D9"/>
            <w:vAlign w:val="center"/>
          </w:tcPr>
          <w:p w14:paraId="73AFDEEC" w14:textId="77777777" w:rsidR="00D6578F" w:rsidRPr="0010582D" w:rsidRDefault="00D6578F" w:rsidP="00D6578F">
            <w:pPr>
              <w:jc w:val="center"/>
              <w:rPr>
                <w:rFonts w:ascii="Arial" w:eastAsia="Calibri" w:hAnsi="Arial" w:cs="Arial"/>
                <w:sz w:val="18"/>
                <w:szCs w:val="18"/>
              </w:rPr>
            </w:pPr>
          </w:p>
        </w:tc>
        <w:tc>
          <w:tcPr>
            <w:tcW w:w="990" w:type="dxa"/>
            <w:vMerge/>
            <w:shd w:val="clear" w:color="auto" w:fill="D9D9D9" w:themeFill="background1" w:themeFillShade="D9"/>
            <w:vAlign w:val="center"/>
          </w:tcPr>
          <w:p w14:paraId="3D080104" w14:textId="77777777" w:rsidR="00D6578F" w:rsidRPr="0010582D" w:rsidRDefault="00D6578F" w:rsidP="00D6578F">
            <w:pPr>
              <w:jc w:val="center"/>
              <w:rPr>
                <w:rFonts w:ascii="Arial" w:hAnsi="Arial" w:cs="Arial"/>
                <w:sz w:val="18"/>
                <w:szCs w:val="18"/>
              </w:rPr>
            </w:pPr>
          </w:p>
        </w:tc>
        <w:tc>
          <w:tcPr>
            <w:tcW w:w="1350" w:type="dxa"/>
            <w:shd w:val="clear" w:color="auto" w:fill="D9D9D9" w:themeFill="background1" w:themeFillShade="D9"/>
            <w:vAlign w:val="center"/>
          </w:tcPr>
          <w:p w14:paraId="771BC4E6" w14:textId="77777777" w:rsidR="00D6578F" w:rsidRPr="0010582D" w:rsidRDefault="00D6578F" w:rsidP="00D6578F">
            <w:pPr>
              <w:jc w:val="center"/>
              <w:rPr>
                <w:rFonts w:ascii="Arial" w:eastAsia="Calibri" w:hAnsi="Arial" w:cs="Arial"/>
                <w:sz w:val="18"/>
                <w:szCs w:val="18"/>
              </w:rPr>
            </w:pPr>
            <w:r w:rsidRPr="0010582D">
              <w:rPr>
                <w:rFonts w:ascii="Arial" w:hAnsi="Arial" w:cs="Arial"/>
                <w:sz w:val="18"/>
                <w:szCs w:val="18"/>
              </w:rPr>
              <w:t>Spamming Over Internet Telephony (SPIT)</w:t>
            </w:r>
          </w:p>
        </w:tc>
        <w:tc>
          <w:tcPr>
            <w:tcW w:w="900" w:type="dxa"/>
            <w:shd w:val="clear" w:color="auto" w:fill="D9D9D9" w:themeFill="background1" w:themeFillShade="D9"/>
            <w:vAlign w:val="center"/>
          </w:tcPr>
          <w:p w14:paraId="7F5DB292" w14:textId="7307E575"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48989788" w14:textId="654933CD"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20FA0610" w14:textId="2CEC8412"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vAlign w:val="center"/>
          </w:tcPr>
          <w:p w14:paraId="32C75C7E" w14:textId="465192BE"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Blacklisting approach utilized to block known spam addresses </w:t>
            </w:r>
          </w:p>
        </w:tc>
        <w:tc>
          <w:tcPr>
            <w:tcW w:w="550" w:type="dxa"/>
            <w:shd w:val="clear" w:color="auto" w:fill="D9D9D9" w:themeFill="background1" w:themeFillShade="D9"/>
            <w:vAlign w:val="center"/>
          </w:tcPr>
          <w:p w14:paraId="25342EF5" w14:textId="1E1AAC32"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982334">
              <w:rPr>
                <w:rFonts w:ascii="Arial" w:eastAsia="Calibri" w:hAnsi="Arial" w:cs="Arial"/>
                <w:i/>
                <w:iCs/>
                <w:sz w:val="18"/>
                <w:szCs w:val="18"/>
              </w:rPr>
              <w:t>Insert</w:t>
            </w:r>
            <w:r>
              <w:rPr>
                <w:rFonts w:ascii="Arial" w:eastAsia="Calibri" w:hAnsi="Arial" w:cs="Arial"/>
                <w:sz w:val="18"/>
                <w:szCs w:val="18"/>
              </w:rPr>
              <w:t>&gt;</w:t>
            </w:r>
          </w:p>
        </w:tc>
      </w:tr>
      <w:tr w:rsidR="00D6578F" w:rsidRPr="0010582D" w14:paraId="34DB5525" w14:textId="77777777" w:rsidTr="002C396C">
        <w:trPr>
          <w:trHeight w:val="373"/>
          <w:jc w:val="center"/>
        </w:trPr>
        <w:tc>
          <w:tcPr>
            <w:tcW w:w="1197" w:type="dxa"/>
            <w:vMerge/>
            <w:shd w:val="clear" w:color="auto" w:fill="D9D9D9" w:themeFill="background1" w:themeFillShade="D9"/>
            <w:vAlign w:val="center"/>
          </w:tcPr>
          <w:p w14:paraId="631E196D" w14:textId="77777777" w:rsidR="00D6578F" w:rsidRPr="0010582D" w:rsidRDefault="00D6578F" w:rsidP="00D6578F">
            <w:pPr>
              <w:jc w:val="center"/>
              <w:rPr>
                <w:rFonts w:ascii="Arial" w:eastAsia="Calibri" w:hAnsi="Arial" w:cs="Arial"/>
                <w:sz w:val="18"/>
                <w:szCs w:val="18"/>
              </w:rPr>
            </w:pPr>
          </w:p>
        </w:tc>
        <w:tc>
          <w:tcPr>
            <w:tcW w:w="1048" w:type="dxa"/>
            <w:vMerge/>
            <w:shd w:val="clear" w:color="auto" w:fill="D9D9D9" w:themeFill="background1" w:themeFillShade="D9"/>
            <w:vAlign w:val="center"/>
          </w:tcPr>
          <w:p w14:paraId="14C25D8A" w14:textId="77777777" w:rsidR="00D6578F" w:rsidRPr="0010582D" w:rsidRDefault="00D6578F" w:rsidP="00D6578F">
            <w:pPr>
              <w:jc w:val="center"/>
              <w:rPr>
                <w:rFonts w:ascii="Arial" w:eastAsia="Calibri" w:hAnsi="Arial" w:cs="Arial"/>
                <w:sz w:val="18"/>
                <w:szCs w:val="18"/>
              </w:rPr>
            </w:pPr>
          </w:p>
        </w:tc>
        <w:tc>
          <w:tcPr>
            <w:tcW w:w="990" w:type="dxa"/>
            <w:vMerge/>
            <w:shd w:val="clear" w:color="auto" w:fill="D9D9D9" w:themeFill="background1" w:themeFillShade="D9"/>
            <w:vAlign w:val="center"/>
          </w:tcPr>
          <w:p w14:paraId="7F8B4308" w14:textId="77777777" w:rsidR="00D6578F" w:rsidRPr="0010582D" w:rsidRDefault="00D6578F" w:rsidP="00D6578F">
            <w:pPr>
              <w:jc w:val="center"/>
              <w:rPr>
                <w:rFonts w:ascii="Arial" w:hAnsi="Arial" w:cs="Arial"/>
                <w:sz w:val="18"/>
                <w:szCs w:val="18"/>
              </w:rPr>
            </w:pPr>
          </w:p>
        </w:tc>
        <w:tc>
          <w:tcPr>
            <w:tcW w:w="1350" w:type="dxa"/>
            <w:shd w:val="clear" w:color="auto" w:fill="D9D9D9" w:themeFill="background1" w:themeFillShade="D9"/>
            <w:vAlign w:val="center"/>
          </w:tcPr>
          <w:p w14:paraId="1C978A30" w14:textId="77777777" w:rsidR="00D6578F" w:rsidRPr="0010582D" w:rsidRDefault="00D6578F" w:rsidP="00D6578F">
            <w:pPr>
              <w:jc w:val="center"/>
              <w:rPr>
                <w:rFonts w:ascii="Arial" w:eastAsia="Calibri" w:hAnsi="Arial" w:cs="Arial"/>
                <w:sz w:val="18"/>
                <w:szCs w:val="18"/>
              </w:rPr>
            </w:pPr>
            <w:r w:rsidRPr="0010582D">
              <w:rPr>
                <w:rFonts w:ascii="Arial" w:hAnsi="Arial" w:cs="Arial"/>
                <w:sz w:val="18"/>
                <w:szCs w:val="18"/>
              </w:rPr>
              <w:t>Unavailability</w:t>
            </w:r>
          </w:p>
        </w:tc>
        <w:tc>
          <w:tcPr>
            <w:tcW w:w="900" w:type="dxa"/>
            <w:shd w:val="clear" w:color="auto" w:fill="D9D9D9" w:themeFill="background1" w:themeFillShade="D9"/>
            <w:vAlign w:val="center"/>
          </w:tcPr>
          <w:p w14:paraId="7C9D05B6" w14:textId="7ED5795C"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2EF112C0" w14:textId="0FDE420E"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71691E7F" w14:textId="1B2CF7E2" w:rsidR="00D6578F" w:rsidRPr="0010582D" w:rsidRDefault="00D6578F" w:rsidP="00D6578F">
            <w:pPr>
              <w:jc w:val="center"/>
              <w:rPr>
                <w:rFonts w:ascii="Arial" w:eastAsia="Calibri"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vAlign w:val="center"/>
          </w:tcPr>
          <w:p w14:paraId="68C3EAAA"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Emergency calls rerouted appropriately </w:t>
            </w:r>
          </w:p>
          <w:p w14:paraId="3F0E77C4"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Analog line maintained </w:t>
            </w:r>
          </w:p>
        </w:tc>
        <w:tc>
          <w:tcPr>
            <w:tcW w:w="550" w:type="dxa"/>
            <w:shd w:val="clear" w:color="auto" w:fill="D9D9D9" w:themeFill="background1" w:themeFillShade="D9"/>
            <w:vAlign w:val="center"/>
          </w:tcPr>
          <w:p w14:paraId="29156548" w14:textId="1A40AC26"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982334">
              <w:rPr>
                <w:rFonts w:ascii="Arial" w:eastAsia="Calibri" w:hAnsi="Arial" w:cs="Arial"/>
                <w:i/>
                <w:iCs/>
                <w:sz w:val="18"/>
                <w:szCs w:val="18"/>
              </w:rPr>
              <w:t>Insert</w:t>
            </w:r>
            <w:r>
              <w:rPr>
                <w:rFonts w:ascii="Arial" w:eastAsia="Calibri" w:hAnsi="Arial" w:cs="Arial"/>
                <w:sz w:val="18"/>
                <w:szCs w:val="18"/>
              </w:rPr>
              <w:t>&gt;</w:t>
            </w:r>
          </w:p>
        </w:tc>
      </w:tr>
      <w:tr w:rsidR="00D6578F" w:rsidRPr="0010582D" w14:paraId="128A8785" w14:textId="77777777" w:rsidTr="002C396C">
        <w:trPr>
          <w:trHeight w:val="373"/>
          <w:jc w:val="center"/>
        </w:trPr>
        <w:tc>
          <w:tcPr>
            <w:tcW w:w="1197" w:type="dxa"/>
            <w:vMerge/>
            <w:shd w:val="clear" w:color="auto" w:fill="D9D9D9" w:themeFill="background1" w:themeFillShade="D9"/>
            <w:vAlign w:val="center"/>
          </w:tcPr>
          <w:p w14:paraId="5D5E4C0C" w14:textId="77777777" w:rsidR="00D6578F" w:rsidRPr="0010582D" w:rsidRDefault="00D6578F" w:rsidP="00D6578F">
            <w:pPr>
              <w:jc w:val="center"/>
              <w:rPr>
                <w:rFonts w:ascii="Arial" w:eastAsia="Calibri" w:hAnsi="Arial" w:cs="Arial"/>
                <w:sz w:val="18"/>
                <w:szCs w:val="18"/>
              </w:rPr>
            </w:pPr>
          </w:p>
        </w:tc>
        <w:tc>
          <w:tcPr>
            <w:tcW w:w="1048" w:type="dxa"/>
            <w:vMerge/>
            <w:shd w:val="clear" w:color="auto" w:fill="D9D9D9" w:themeFill="background1" w:themeFillShade="D9"/>
            <w:vAlign w:val="center"/>
          </w:tcPr>
          <w:p w14:paraId="05985FE0" w14:textId="77777777" w:rsidR="00D6578F" w:rsidRPr="0010582D" w:rsidRDefault="00D6578F" w:rsidP="00D6578F">
            <w:pPr>
              <w:jc w:val="center"/>
              <w:rPr>
                <w:rFonts w:ascii="Arial" w:eastAsia="Calibri" w:hAnsi="Arial" w:cs="Arial"/>
                <w:sz w:val="18"/>
                <w:szCs w:val="18"/>
              </w:rPr>
            </w:pPr>
          </w:p>
        </w:tc>
        <w:tc>
          <w:tcPr>
            <w:tcW w:w="990" w:type="dxa"/>
            <w:vMerge/>
            <w:shd w:val="clear" w:color="auto" w:fill="D9D9D9" w:themeFill="background1" w:themeFillShade="D9"/>
            <w:vAlign w:val="center"/>
          </w:tcPr>
          <w:p w14:paraId="41A2BCFD" w14:textId="77777777" w:rsidR="00D6578F" w:rsidRPr="0010582D" w:rsidRDefault="00D6578F" w:rsidP="00D6578F">
            <w:pPr>
              <w:jc w:val="center"/>
              <w:rPr>
                <w:rFonts w:ascii="Arial" w:hAnsi="Arial" w:cs="Arial"/>
                <w:sz w:val="18"/>
                <w:szCs w:val="18"/>
              </w:rPr>
            </w:pPr>
          </w:p>
        </w:tc>
        <w:tc>
          <w:tcPr>
            <w:tcW w:w="1350" w:type="dxa"/>
            <w:shd w:val="clear" w:color="auto" w:fill="D9D9D9" w:themeFill="background1" w:themeFillShade="D9"/>
            <w:vAlign w:val="center"/>
          </w:tcPr>
          <w:p w14:paraId="1B38FA9F" w14:textId="77777777" w:rsidR="00D6578F" w:rsidRPr="0010582D" w:rsidRDefault="00D6578F" w:rsidP="00D6578F">
            <w:pPr>
              <w:jc w:val="center"/>
              <w:rPr>
                <w:rFonts w:ascii="Arial" w:hAnsi="Arial" w:cs="Arial"/>
                <w:sz w:val="18"/>
                <w:szCs w:val="18"/>
              </w:rPr>
            </w:pPr>
            <w:r w:rsidRPr="0010582D">
              <w:rPr>
                <w:rFonts w:ascii="Arial" w:hAnsi="Arial" w:cs="Arial"/>
                <w:sz w:val="18"/>
                <w:szCs w:val="18"/>
              </w:rPr>
              <w:t>Identity and service theft (e.g., eavesdropping, phreaking, vishing)</w:t>
            </w:r>
          </w:p>
        </w:tc>
        <w:tc>
          <w:tcPr>
            <w:tcW w:w="900" w:type="dxa"/>
            <w:shd w:val="clear" w:color="auto" w:fill="D9D9D9" w:themeFill="background1" w:themeFillShade="D9"/>
            <w:vAlign w:val="center"/>
          </w:tcPr>
          <w:p w14:paraId="73F36EE4" w14:textId="6572E8C3" w:rsidR="00D6578F" w:rsidRPr="0010582D" w:rsidRDefault="00D6578F" w:rsidP="00D6578F">
            <w:pPr>
              <w:jc w:val="center"/>
              <w:rPr>
                <w:rFonts w:ascii="Arial"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5CF20575" w14:textId="6F6D4CCC" w:rsidR="00D6578F" w:rsidRPr="0010582D" w:rsidRDefault="00D6578F" w:rsidP="00D6578F">
            <w:pPr>
              <w:jc w:val="center"/>
              <w:rPr>
                <w:rFonts w:ascii="Arial"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630" w:type="dxa"/>
            <w:shd w:val="clear" w:color="auto" w:fill="D9D9D9" w:themeFill="background1" w:themeFillShade="D9"/>
            <w:vAlign w:val="center"/>
          </w:tcPr>
          <w:p w14:paraId="4BC8313F" w14:textId="36875813" w:rsidR="00D6578F" w:rsidRPr="0010582D" w:rsidRDefault="00D6578F" w:rsidP="00D6578F">
            <w:pPr>
              <w:jc w:val="center"/>
              <w:rPr>
                <w:rFonts w:ascii="Arial" w:hAnsi="Arial" w:cs="Arial"/>
                <w:sz w:val="18"/>
                <w:szCs w:val="18"/>
              </w:rPr>
            </w:pPr>
            <w:r>
              <w:rPr>
                <w:rFonts w:ascii="Arial" w:eastAsia="Calibri" w:hAnsi="Arial" w:cs="Arial"/>
                <w:sz w:val="18"/>
                <w:szCs w:val="18"/>
              </w:rPr>
              <w:t>&lt;</w:t>
            </w:r>
            <w:r w:rsidRPr="00200A3B">
              <w:rPr>
                <w:rFonts w:ascii="Arial" w:eastAsia="Calibri" w:hAnsi="Arial" w:cs="Arial"/>
                <w:i/>
                <w:iCs/>
                <w:sz w:val="18"/>
                <w:szCs w:val="18"/>
              </w:rPr>
              <w:t>Insert</w:t>
            </w:r>
            <w:r>
              <w:rPr>
                <w:rFonts w:ascii="Arial" w:eastAsia="Calibri" w:hAnsi="Arial" w:cs="Arial"/>
                <w:sz w:val="18"/>
                <w:szCs w:val="18"/>
              </w:rPr>
              <w:t>&gt;</w:t>
            </w:r>
          </w:p>
        </w:tc>
        <w:tc>
          <w:tcPr>
            <w:tcW w:w="7200" w:type="dxa"/>
            <w:shd w:val="clear" w:color="auto" w:fill="D9D9D9" w:themeFill="background1" w:themeFillShade="D9"/>
            <w:vAlign w:val="center"/>
          </w:tcPr>
          <w:p w14:paraId="5A160C43" w14:textId="1EDAEDC9"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Encryption of calls</w:t>
            </w:r>
            <w:r w:rsidR="00CD26A3">
              <w:rPr>
                <w:rFonts w:ascii="Arial" w:hAnsi="Arial" w:cs="Arial"/>
                <w:sz w:val="18"/>
                <w:szCs w:val="18"/>
              </w:rPr>
              <w:t xml:space="preserve"> </w:t>
            </w:r>
          </w:p>
          <w:p w14:paraId="1AE14008"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 xml:space="preserve">Regular review of phone bills and charges </w:t>
            </w:r>
          </w:p>
          <w:p w14:paraId="4E6236A4" w14:textId="77777777"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Employee training on social engineering attacks</w:t>
            </w:r>
          </w:p>
          <w:p w14:paraId="28D71336" w14:textId="06912C74" w:rsidR="00D6578F" w:rsidRPr="0010582D" w:rsidRDefault="00D6578F" w:rsidP="00D6578F">
            <w:pPr>
              <w:pStyle w:val="ListParagraph"/>
              <w:numPr>
                <w:ilvl w:val="0"/>
                <w:numId w:val="58"/>
              </w:numPr>
              <w:spacing w:line="276" w:lineRule="auto"/>
              <w:rPr>
                <w:rFonts w:ascii="Arial" w:hAnsi="Arial" w:cs="Arial"/>
                <w:sz w:val="18"/>
                <w:szCs w:val="18"/>
              </w:rPr>
            </w:pPr>
            <w:r w:rsidRPr="0010582D">
              <w:rPr>
                <w:rFonts w:ascii="Arial" w:hAnsi="Arial" w:cs="Arial"/>
                <w:sz w:val="18"/>
                <w:szCs w:val="18"/>
              </w:rPr>
              <w:t>Whitelisting of callable country codes</w:t>
            </w:r>
            <w:r w:rsidR="00CD26A3">
              <w:rPr>
                <w:rFonts w:ascii="Arial" w:hAnsi="Arial" w:cs="Arial"/>
                <w:sz w:val="18"/>
                <w:szCs w:val="18"/>
              </w:rPr>
              <w:t xml:space="preserve"> </w:t>
            </w:r>
          </w:p>
        </w:tc>
        <w:tc>
          <w:tcPr>
            <w:tcW w:w="550" w:type="dxa"/>
            <w:shd w:val="clear" w:color="auto" w:fill="D9D9D9" w:themeFill="background1" w:themeFillShade="D9"/>
            <w:vAlign w:val="center"/>
          </w:tcPr>
          <w:p w14:paraId="5E08CC17" w14:textId="5B3CAA8F" w:rsidR="00D6578F" w:rsidRPr="0010582D" w:rsidRDefault="00D6578F" w:rsidP="00D6578F">
            <w:pPr>
              <w:spacing w:line="276" w:lineRule="auto"/>
              <w:jc w:val="center"/>
              <w:rPr>
                <w:rFonts w:ascii="Arial" w:eastAsia="Calibri" w:hAnsi="Arial" w:cs="Arial"/>
                <w:sz w:val="18"/>
                <w:szCs w:val="18"/>
              </w:rPr>
            </w:pPr>
            <w:r>
              <w:rPr>
                <w:rFonts w:ascii="Arial" w:eastAsia="Calibri" w:hAnsi="Arial" w:cs="Arial"/>
                <w:sz w:val="18"/>
                <w:szCs w:val="18"/>
              </w:rPr>
              <w:t>&lt;</w:t>
            </w:r>
            <w:r w:rsidRPr="00982334">
              <w:rPr>
                <w:rFonts w:ascii="Arial" w:eastAsia="Calibri" w:hAnsi="Arial" w:cs="Arial"/>
                <w:i/>
                <w:iCs/>
                <w:sz w:val="18"/>
                <w:szCs w:val="18"/>
              </w:rPr>
              <w:t>Insert</w:t>
            </w:r>
            <w:r>
              <w:rPr>
                <w:rFonts w:ascii="Arial" w:eastAsia="Calibri" w:hAnsi="Arial" w:cs="Arial"/>
                <w:sz w:val="18"/>
                <w:szCs w:val="18"/>
              </w:rPr>
              <w:t>&gt;</w:t>
            </w:r>
          </w:p>
        </w:tc>
      </w:tr>
    </w:tbl>
    <w:p w14:paraId="502F6CC6" w14:textId="54BDC042" w:rsidR="002C396C" w:rsidRPr="0010582D" w:rsidRDefault="002C396C" w:rsidP="00ED3DA9">
      <w:pPr>
        <w:rPr>
          <w:rFonts w:ascii="Arial" w:hAnsi="Arial" w:cs="Arial"/>
        </w:rPr>
        <w:sectPr w:rsidR="002C396C" w:rsidRPr="0010582D" w:rsidSect="003B31D6">
          <w:headerReference w:type="default" r:id="rId31"/>
          <w:pgSz w:w="15840" w:h="12240" w:orient="landscape"/>
          <w:pgMar w:top="720" w:right="720" w:bottom="720" w:left="720" w:header="720" w:footer="432" w:gutter="0"/>
          <w:cols w:space="720"/>
          <w:docGrid w:linePitch="360"/>
        </w:sectPr>
      </w:pPr>
    </w:p>
    <w:p w14:paraId="5128A7FC" w14:textId="7C201C38" w:rsidR="00BB5326" w:rsidRPr="0010582D" w:rsidRDefault="00046A89" w:rsidP="00046A89">
      <w:pPr>
        <w:pStyle w:val="Heading1"/>
      </w:pPr>
      <w:bookmarkStart w:id="65" w:name="_Toc155183224"/>
      <w:r w:rsidRPr="0010582D">
        <w:lastRenderedPageBreak/>
        <w:t>Appendix B – Vendor Relationship Management</w:t>
      </w:r>
      <w:bookmarkEnd w:id="65"/>
    </w:p>
    <w:p w14:paraId="1FC13C53" w14:textId="77777777" w:rsidR="00BB5326" w:rsidRPr="0010582D" w:rsidRDefault="00BB5326" w:rsidP="00BB5326">
      <w:pPr>
        <w:rPr>
          <w:rFonts w:ascii="Arial" w:hAnsi="Arial" w:cs="Arial"/>
        </w:rPr>
      </w:pPr>
    </w:p>
    <w:p w14:paraId="53340475" w14:textId="77777777" w:rsidR="00BB5326" w:rsidRPr="0010582D" w:rsidRDefault="00BB5326" w:rsidP="00BB5326">
      <w:pPr>
        <w:rPr>
          <w:rFonts w:ascii="Arial" w:hAnsi="Arial" w:cs="Arial"/>
        </w:rPr>
      </w:pPr>
    </w:p>
    <w:p w14:paraId="0D9BE136" w14:textId="77777777" w:rsidR="00BB5326" w:rsidRPr="0010582D" w:rsidRDefault="00BB5326" w:rsidP="00BB5326">
      <w:pPr>
        <w:pStyle w:val="Heading2"/>
        <w:jc w:val="center"/>
      </w:pPr>
      <w:bookmarkStart w:id="66" w:name="_Toc155183225"/>
      <w:r w:rsidRPr="0010582D">
        <w:t>Vendor Relationship Inventory</w:t>
      </w:r>
      <w:bookmarkEnd w:id="66"/>
    </w:p>
    <w:p w14:paraId="301B8CE4" w14:textId="77777777" w:rsidR="00BB5326" w:rsidRPr="0010582D" w:rsidRDefault="00BB5326" w:rsidP="00BB5326">
      <w:pPr>
        <w:rPr>
          <w:rFonts w:ascii="Arial" w:hAnsi="Arial" w:cs="Arial"/>
          <w:i/>
        </w:rPr>
      </w:pPr>
    </w:p>
    <w:p w14:paraId="2BF8CA1E" w14:textId="7FE5DF8B" w:rsidR="00BB5326" w:rsidRDefault="00BB5326" w:rsidP="00BB5326">
      <w:pPr>
        <w:rPr>
          <w:rFonts w:ascii="Arial" w:hAnsi="Arial" w:cs="Arial"/>
          <w:i/>
        </w:rPr>
      </w:pPr>
      <w:r w:rsidRPr="0010582D">
        <w:rPr>
          <w:rFonts w:ascii="Arial" w:hAnsi="Arial" w:cs="Arial"/>
          <w:i/>
        </w:rPr>
        <w:t>&lt;Use this table to maintain an inventory of all vendor relationships.&gt;</w:t>
      </w:r>
    </w:p>
    <w:p w14:paraId="30BDCC50" w14:textId="77777777" w:rsidR="00575A43" w:rsidRPr="0010582D" w:rsidRDefault="00575A43" w:rsidP="00BB5326">
      <w:pPr>
        <w:rPr>
          <w:rFonts w:ascii="Arial" w:hAnsi="Arial" w:cs="Arial"/>
          <w:i/>
        </w:rPr>
      </w:pPr>
    </w:p>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074"/>
        <w:gridCol w:w="2223"/>
        <w:gridCol w:w="1471"/>
        <w:gridCol w:w="1808"/>
        <w:gridCol w:w="1505"/>
        <w:gridCol w:w="1134"/>
        <w:gridCol w:w="1840"/>
      </w:tblGrid>
      <w:tr w:rsidR="00BB5326" w:rsidRPr="0010582D" w14:paraId="3487BD4E" w14:textId="77777777" w:rsidTr="00BB5326">
        <w:trPr>
          <w:cantSplit/>
          <w:trHeight w:val="1061"/>
          <w:jc w:val="center"/>
        </w:trPr>
        <w:tc>
          <w:tcPr>
            <w:tcW w:w="2335" w:type="dxa"/>
            <w:shd w:val="clear" w:color="auto" w:fill="43505A"/>
            <w:vAlign w:val="center"/>
          </w:tcPr>
          <w:p w14:paraId="026E98B9" w14:textId="77777777" w:rsidR="00BB5326" w:rsidRPr="0010582D" w:rsidRDefault="00BB5326" w:rsidP="008C6048">
            <w:pPr>
              <w:jc w:val="center"/>
              <w:rPr>
                <w:rFonts w:ascii="Arial" w:hAnsi="Arial" w:cs="Arial"/>
                <w:b/>
                <w:color w:val="FFFFFF"/>
                <w:sz w:val="18"/>
                <w:szCs w:val="20"/>
              </w:rPr>
            </w:pPr>
            <w:r w:rsidRPr="0010582D">
              <w:rPr>
                <w:rFonts w:ascii="Arial" w:hAnsi="Arial" w:cs="Arial"/>
                <w:b/>
                <w:color w:val="FFFFFF"/>
                <w:sz w:val="18"/>
                <w:szCs w:val="20"/>
              </w:rPr>
              <w:t>Vendor</w:t>
            </w:r>
          </w:p>
        </w:tc>
        <w:tc>
          <w:tcPr>
            <w:tcW w:w="2074" w:type="dxa"/>
            <w:shd w:val="clear" w:color="auto" w:fill="43505A"/>
            <w:vAlign w:val="center"/>
          </w:tcPr>
          <w:p w14:paraId="5C4F6387" w14:textId="149B6E3C" w:rsidR="00BB5326" w:rsidRPr="0010582D" w:rsidRDefault="00BB5326" w:rsidP="00BB5326">
            <w:pPr>
              <w:jc w:val="center"/>
              <w:rPr>
                <w:rFonts w:ascii="Arial" w:hAnsi="Arial" w:cs="Arial"/>
                <w:b/>
                <w:color w:val="FFFFFF"/>
                <w:sz w:val="18"/>
                <w:szCs w:val="20"/>
              </w:rPr>
            </w:pPr>
            <w:r w:rsidRPr="0010582D">
              <w:rPr>
                <w:rFonts w:ascii="Arial" w:hAnsi="Arial" w:cs="Arial"/>
                <w:b/>
                <w:color w:val="FFFFFF"/>
                <w:sz w:val="18"/>
                <w:szCs w:val="20"/>
              </w:rPr>
              <w:t>Relationship Owner</w:t>
            </w:r>
          </w:p>
        </w:tc>
        <w:tc>
          <w:tcPr>
            <w:tcW w:w="2223" w:type="dxa"/>
            <w:shd w:val="clear" w:color="auto" w:fill="43505A"/>
            <w:vAlign w:val="center"/>
          </w:tcPr>
          <w:p w14:paraId="67E5B10B" w14:textId="3C9286EF" w:rsidR="00BB5326" w:rsidRPr="0010582D" w:rsidRDefault="00BB5326" w:rsidP="008C6048">
            <w:pPr>
              <w:jc w:val="center"/>
              <w:rPr>
                <w:rFonts w:ascii="Arial" w:hAnsi="Arial" w:cs="Arial"/>
                <w:b/>
                <w:color w:val="FFFFFF"/>
                <w:sz w:val="18"/>
                <w:szCs w:val="20"/>
              </w:rPr>
            </w:pPr>
            <w:r w:rsidRPr="0010582D">
              <w:rPr>
                <w:rFonts w:ascii="Arial" w:hAnsi="Arial" w:cs="Arial"/>
                <w:b/>
                <w:color w:val="FFFFFF"/>
                <w:sz w:val="18"/>
                <w:szCs w:val="20"/>
              </w:rPr>
              <w:t>Description of Service</w:t>
            </w:r>
          </w:p>
        </w:tc>
        <w:tc>
          <w:tcPr>
            <w:tcW w:w="1471" w:type="dxa"/>
            <w:shd w:val="clear" w:color="auto" w:fill="43505A"/>
            <w:vAlign w:val="center"/>
          </w:tcPr>
          <w:p w14:paraId="71C5E9E8" w14:textId="77777777" w:rsidR="00BB5326" w:rsidRPr="0010582D" w:rsidRDefault="00BB5326" w:rsidP="008C6048">
            <w:pPr>
              <w:jc w:val="center"/>
              <w:rPr>
                <w:rFonts w:ascii="Arial" w:hAnsi="Arial" w:cs="Arial"/>
                <w:b/>
                <w:color w:val="FFFFFF"/>
                <w:sz w:val="18"/>
                <w:szCs w:val="20"/>
              </w:rPr>
            </w:pPr>
            <w:r w:rsidRPr="0010582D">
              <w:rPr>
                <w:rFonts w:ascii="Arial" w:hAnsi="Arial" w:cs="Arial"/>
                <w:b/>
                <w:color w:val="FFFFFF"/>
                <w:sz w:val="18"/>
                <w:szCs w:val="20"/>
              </w:rPr>
              <w:t>Contract Term, Renewal, and Expiration Date</w:t>
            </w:r>
          </w:p>
        </w:tc>
        <w:tc>
          <w:tcPr>
            <w:tcW w:w="1808" w:type="dxa"/>
            <w:shd w:val="clear" w:color="auto" w:fill="43505A"/>
            <w:vAlign w:val="center"/>
          </w:tcPr>
          <w:p w14:paraId="50AB643D" w14:textId="3171B1DA" w:rsidR="00BB5326" w:rsidRPr="0010582D" w:rsidRDefault="00BB5326" w:rsidP="008C6048">
            <w:pPr>
              <w:jc w:val="center"/>
              <w:rPr>
                <w:rFonts w:ascii="Arial" w:hAnsi="Arial" w:cs="Arial"/>
                <w:b/>
                <w:color w:val="FFFFFF"/>
                <w:sz w:val="18"/>
                <w:szCs w:val="20"/>
              </w:rPr>
            </w:pPr>
            <w:r w:rsidRPr="0010582D">
              <w:rPr>
                <w:rFonts w:ascii="Arial" w:hAnsi="Arial" w:cs="Arial"/>
                <w:b/>
                <w:color w:val="FFFFFF"/>
                <w:sz w:val="18"/>
                <w:szCs w:val="20"/>
              </w:rPr>
              <w:t>Has Regular Access to Constituent Data</w:t>
            </w:r>
            <w:r w:rsidR="00656088" w:rsidRPr="0010582D">
              <w:rPr>
                <w:rFonts w:ascii="Arial" w:hAnsi="Arial" w:cs="Arial"/>
                <w:b/>
                <w:color w:val="FFFFFF"/>
                <w:sz w:val="18"/>
                <w:szCs w:val="20"/>
              </w:rPr>
              <w:t xml:space="preserve"> or Access to Network</w:t>
            </w:r>
          </w:p>
        </w:tc>
        <w:tc>
          <w:tcPr>
            <w:tcW w:w="1505" w:type="dxa"/>
            <w:shd w:val="clear" w:color="auto" w:fill="43505A"/>
            <w:vAlign w:val="center"/>
          </w:tcPr>
          <w:p w14:paraId="5A3154D8" w14:textId="71845BB2" w:rsidR="00BB5326" w:rsidRPr="0010582D" w:rsidRDefault="00656088" w:rsidP="008C6048">
            <w:pPr>
              <w:jc w:val="center"/>
              <w:rPr>
                <w:rFonts w:ascii="Arial" w:hAnsi="Arial" w:cs="Arial"/>
                <w:b/>
                <w:color w:val="FFFFFF"/>
                <w:sz w:val="18"/>
                <w:szCs w:val="20"/>
              </w:rPr>
            </w:pPr>
            <w:r w:rsidRPr="0010582D">
              <w:rPr>
                <w:rFonts w:ascii="Arial" w:hAnsi="Arial" w:cs="Arial"/>
                <w:b/>
                <w:color w:val="FFFFFF"/>
                <w:sz w:val="18"/>
                <w:szCs w:val="20"/>
              </w:rPr>
              <w:t>Vendor Classification</w:t>
            </w:r>
          </w:p>
        </w:tc>
        <w:tc>
          <w:tcPr>
            <w:tcW w:w="1134" w:type="dxa"/>
            <w:shd w:val="clear" w:color="auto" w:fill="43505A"/>
            <w:vAlign w:val="center"/>
          </w:tcPr>
          <w:p w14:paraId="3190D6C2" w14:textId="77777777" w:rsidR="00BB5326" w:rsidRPr="0010582D" w:rsidRDefault="00BB5326" w:rsidP="008C6048">
            <w:pPr>
              <w:jc w:val="center"/>
              <w:rPr>
                <w:rFonts w:ascii="Arial" w:hAnsi="Arial" w:cs="Arial"/>
                <w:b/>
                <w:color w:val="FFFFFF"/>
                <w:sz w:val="18"/>
                <w:szCs w:val="20"/>
              </w:rPr>
            </w:pPr>
            <w:r w:rsidRPr="0010582D">
              <w:rPr>
                <w:rFonts w:ascii="Arial" w:hAnsi="Arial" w:cs="Arial"/>
                <w:b/>
                <w:color w:val="FFFFFF"/>
                <w:sz w:val="18"/>
                <w:szCs w:val="20"/>
              </w:rPr>
              <w:t>Last Review Date</w:t>
            </w:r>
          </w:p>
        </w:tc>
        <w:tc>
          <w:tcPr>
            <w:tcW w:w="1840" w:type="dxa"/>
            <w:shd w:val="clear" w:color="auto" w:fill="43505A"/>
            <w:vAlign w:val="center"/>
          </w:tcPr>
          <w:p w14:paraId="1C8BA6B9" w14:textId="77777777" w:rsidR="00BB5326" w:rsidRPr="0010582D" w:rsidRDefault="00BB5326" w:rsidP="008C6048">
            <w:pPr>
              <w:jc w:val="center"/>
              <w:rPr>
                <w:rFonts w:ascii="Arial" w:hAnsi="Arial" w:cs="Arial"/>
                <w:b/>
                <w:color w:val="FFFFFF"/>
                <w:sz w:val="18"/>
                <w:szCs w:val="20"/>
              </w:rPr>
            </w:pPr>
            <w:r w:rsidRPr="0010582D">
              <w:rPr>
                <w:rFonts w:ascii="Arial" w:hAnsi="Arial" w:cs="Arial"/>
                <w:b/>
                <w:color w:val="FFFFFF"/>
                <w:sz w:val="18"/>
                <w:szCs w:val="20"/>
              </w:rPr>
              <w:t xml:space="preserve">Management Decision </w:t>
            </w:r>
          </w:p>
        </w:tc>
      </w:tr>
      <w:tr w:rsidR="00BB5326" w:rsidRPr="0010582D" w14:paraId="700DDFCF" w14:textId="77777777" w:rsidTr="00BB5326">
        <w:trPr>
          <w:trHeight w:val="181"/>
          <w:jc w:val="center"/>
        </w:trPr>
        <w:tc>
          <w:tcPr>
            <w:tcW w:w="2335" w:type="dxa"/>
            <w:shd w:val="clear" w:color="auto" w:fill="D9D9D9" w:themeFill="background1" w:themeFillShade="D9"/>
            <w:vAlign w:val="center"/>
          </w:tcPr>
          <w:p w14:paraId="567638B8" w14:textId="77777777" w:rsidR="00BB5326" w:rsidRPr="0010582D" w:rsidRDefault="00BB5326" w:rsidP="008C6048">
            <w:pPr>
              <w:jc w:val="center"/>
              <w:rPr>
                <w:rFonts w:ascii="Arial" w:hAnsi="Arial" w:cs="Arial"/>
                <w:i/>
                <w:iCs/>
                <w:sz w:val="20"/>
                <w:szCs w:val="20"/>
              </w:rPr>
            </w:pPr>
            <w:r w:rsidRPr="0010582D">
              <w:rPr>
                <w:rFonts w:ascii="Arial" w:hAnsi="Arial" w:cs="Arial"/>
                <w:i/>
                <w:iCs/>
                <w:sz w:val="20"/>
                <w:szCs w:val="20"/>
              </w:rPr>
              <w:t>&lt;Insert applicable vendors&gt;</w:t>
            </w:r>
          </w:p>
        </w:tc>
        <w:tc>
          <w:tcPr>
            <w:tcW w:w="2074" w:type="dxa"/>
            <w:vAlign w:val="center"/>
          </w:tcPr>
          <w:p w14:paraId="534EA67F" w14:textId="58EAE348" w:rsidR="00BB5326" w:rsidRPr="0010582D" w:rsidRDefault="00BB5326" w:rsidP="00BB5326">
            <w:pPr>
              <w:jc w:val="center"/>
              <w:rPr>
                <w:rFonts w:ascii="Arial" w:hAnsi="Arial" w:cs="Arial"/>
                <w:i/>
                <w:iCs/>
                <w:sz w:val="20"/>
                <w:szCs w:val="20"/>
              </w:rPr>
            </w:pPr>
            <w:r w:rsidRPr="0010582D">
              <w:rPr>
                <w:rFonts w:ascii="Arial" w:hAnsi="Arial" w:cs="Arial"/>
                <w:i/>
                <w:iCs/>
                <w:sz w:val="20"/>
                <w:szCs w:val="20"/>
              </w:rPr>
              <w:t>&lt;Insert staff member or position&gt;</w:t>
            </w:r>
          </w:p>
        </w:tc>
        <w:tc>
          <w:tcPr>
            <w:tcW w:w="2223" w:type="dxa"/>
            <w:vAlign w:val="center"/>
          </w:tcPr>
          <w:p w14:paraId="106ACD74" w14:textId="6CAA10AD" w:rsidR="00BB5326" w:rsidRPr="0010582D" w:rsidRDefault="00BB5326" w:rsidP="008C6048">
            <w:pPr>
              <w:jc w:val="center"/>
              <w:rPr>
                <w:rFonts w:ascii="Arial" w:hAnsi="Arial" w:cs="Arial"/>
                <w:i/>
                <w:iCs/>
                <w:sz w:val="20"/>
                <w:szCs w:val="20"/>
              </w:rPr>
            </w:pPr>
            <w:r w:rsidRPr="0010582D">
              <w:rPr>
                <w:rFonts w:ascii="Arial" w:hAnsi="Arial" w:cs="Arial"/>
                <w:i/>
                <w:iCs/>
                <w:sz w:val="20"/>
                <w:szCs w:val="20"/>
              </w:rPr>
              <w:t>&lt;Insert services, systems, or functions provided&gt;.</w:t>
            </w:r>
          </w:p>
        </w:tc>
        <w:tc>
          <w:tcPr>
            <w:tcW w:w="1471" w:type="dxa"/>
            <w:vAlign w:val="center"/>
          </w:tcPr>
          <w:p w14:paraId="6C58901D" w14:textId="77777777" w:rsidR="00BB5326" w:rsidRPr="0010582D" w:rsidRDefault="00BB5326" w:rsidP="008C6048">
            <w:pPr>
              <w:jc w:val="center"/>
              <w:rPr>
                <w:rFonts w:ascii="Arial" w:hAnsi="Arial" w:cs="Arial"/>
                <w:i/>
                <w:iCs/>
                <w:sz w:val="20"/>
                <w:szCs w:val="20"/>
              </w:rPr>
            </w:pPr>
          </w:p>
        </w:tc>
        <w:tc>
          <w:tcPr>
            <w:tcW w:w="1808" w:type="dxa"/>
            <w:vAlign w:val="center"/>
          </w:tcPr>
          <w:p w14:paraId="1C9D927C" w14:textId="77777777" w:rsidR="00BB5326" w:rsidRPr="0010582D" w:rsidRDefault="00BB5326" w:rsidP="008C6048">
            <w:pPr>
              <w:jc w:val="center"/>
              <w:rPr>
                <w:rFonts w:ascii="Arial" w:hAnsi="Arial" w:cs="Arial"/>
                <w:i/>
                <w:iCs/>
                <w:sz w:val="20"/>
                <w:szCs w:val="20"/>
              </w:rPr>
            </w:pPr>
          </w:p>
        </w:tc>
        <w:tc>
          <w:tcPr>
            <w:tcW w:w="1505" w:type="dxa"/>
            <w:vAlign w:val="center"/>
          </w:tcPr>
          <w:p w14:paraId="640972E4" w14:textId="77777777" w:rsidR="00BB5326" w:rsidRPr="0010582D" w:rsidRDefault="00BB5326" w:rsidP="008C6048">
            <w:pPr>
              <w:jc w:val="center"/>
              <w:rPr>
                <w:rFonts w:ascii="Arial" w:hAnsi="Arial" w:cs="Arial"/>
                <w:i/>
                <w:iCs/>
                <w:sz w:val="20"/>
                <w:szCs w:val="20"/>
              </w:rPr>
            </w:pPr>
            <w:r w:rsidRPr="0010582D">
              <w:rPr>
                <w:rFonts w:ascii="Arial" w:hAnsi="Arial" w:cs="Arial"/>
                <w:i/>
                <w:iCs/>
                <w:sz w:val="20"/>
                <w:szCs w:val="20"/>
              </w:rPr>
              <w:t>Ex: Critical, Significant, or Non-Critical</w:t>
            </w:r>
          </w:p>
        </w:tc>
        <w:tc>
          <w:tcPr>
            <w:tcW w:w="1134" w:type="dxa"/>
            <w:vAlign w:val="center"/>
          </w:tcPr>
          <w:p w14:paraId="5989787B" w14:textId="77777777" w:rsidR="00BB5326" w:rsidRPr="0010582D" w:rsidRDefault="00BB5326" w:rsidP="008C6048">
            <w:pPr>
              <w:jc w:val="center"/>
              <w:rPr>
                <w:rFonts w:ascii="Arial" w:hAnsi="Arial" w:cs="Arial"/>
                <w:i/>
                <w:iCs/>
                <w:sz w:val="20"/>
                <w:szCs w:val="20"/>
              </w:rPr>
            </w:pPr>
          </w:p>
        </w:tc>
        <w:tc>
          <w:tcPr>
            <w:tcW w:w="1840" w:type="dxa"/>
            <w:vAlign w:val="center"/>
          </w:tcPr>
          <w:p w14:paraId="09DFF6DB" w14:textId="77777777" w:rsidR="00BB5326" w:rsidRPr="0010582D" w:rsidRDefault="00BB5326" w:rsidP="008C6048">
            <w:pPr>
              <w:jc w:val="center"/>
              <w:rPr>
                <w:rFonts w:ascii="Arial" w:hAnsi="Arial" w:cs="Arial"/>
                <w:i/>
                <w:iCs/>
                <w:sz w:val="20"/>
                <w:szCs w:val="20"/>
              </w:rPr>
            </w:pPr>
            <w:r w:rsidRPr="0010582D">
              <w:rPr>
                <w:rFonts w:ascii="Arial" w:hAnsi="Arial" w:cs="Arial"/>
                <w:i/>
                <w:iCs/>
                <w:sz w:val="20"/>
                <w:szCs w:val="20"/>
              </w:rPr>
              <w:t>Ex: Continue, Modify, or Terminate</w:t>
            </w:r>
          </w:p>
        </w:tc>
      </w:tr>
      <w:tr w:rsidR="00BB5326" w:rsidRPr="0010582D" w14:paraId="71FADC9F" w14:textId="77777777" w:rsidTr="00BB5326">
        <w:trPr>
          <w:trHeight w:val="181"/>
          <w:jc w:val="center"/>
        </w:trPr>
        <w:tc>
          <w:tcPr>
            <w:tcW w:w="2335" w:type="dxa"/>
            <w:shd w:val="clear" w:color="auto" w:fill="D9D9D9" w:themeFill="background1" w:themeFillShade="D9"/>
            <w:vAlign w:val="center"/>
          </w:tcPr>
          <w:p w14:paraId="5F500780" w14:textId="77777777" w:rsidR="00BB5326" w:rsidRPr="0010582D" w:rsidRDefault="00BB5326" w:rsidP="008C6048">
            <w:pPr>
              <w:jc w:val="center"/>
              <w:rPr>
                <w:rFonts w:ascii="Arial" w:hAnsi="Arial" w:cs="Arial"/>
                <w:bCs/>
                <w:sz w:val="20"/>
                <w:szCs w:val="20"/>
              </w:rPr>
            </w:pPr>
            <w:r w:rsidRPr="0010582D">
              <w:rPr>
                <w:rFonts w:ascii="Arial" w:hAnsi="Arial" w:cs="Arial"/>
                <w:bCs/>
                <w:sz w:val="20"/>
                <w:szCs w:val="20"/>
              </w:rPr>
              <w:t>Example:</w:t>
            </w:r>
          </w:p>
          <w:p w14:paraId="1C3CAAB8" w14:textId="77777777" w:rsidR="00BB5326" w:rsidRPr="0010582D" w:rsidRDefault="00BB5326" w:rsidP="008C6048">
            <w:pPr>
              <w:jc w:val="center"/>
              <w:rPr>
                <w:rFonts w:ascii="Arial" w:hAnsi="Arial" w:cs="Arial"/>
                <w:bCs/>
                <w:sz w:val="20"/>
                <w:szCs w:val="20"/>
              </w:rPr>
            </w:pPr>
            <w:r w:rsidRPr="0010582D">
              <w:rPr>
                <w:rFonts w:ascii="Arial" w:hAnsi="Arial" w:cs="Arial"/>
                <w:bCs/>
                <w:sz w:val="20"/>
                <w:szCs w:val="20"/>
              </w:rPr>
              <w:t>Vendor 1</w:t>
            </w:r>
          </w:p>
        </w:tc>
        <w:tc>
          <w:tcPr>
            <w:tcW w:w="2074" w:type="dxa"/>
            <w:vAlign w:val="center"/>
          </w:tcPr>
          <w:p w14:paraId="0527D3BD" w14:textId="659B88EE" w:rsidR="00BB5326" w:rsidRPr="0010582D" w:rsidRDefault="00BB5326" w:rsidP="00BB5326">
            <w:pPr>
              <w:jc w:val="center"/>
              <w:rPr>
                <w:rFonts w:ascii="Arial" w:hAnsi="Arial" w:cs="Arial"/>
                <w:sz w:val="20"/>
                <w:szCs w:val="20"/>
              </w:rPr>
            </w:pPr>
            <w:r w:rsidRPr="0010582D">
              <w:rPr>
                <w:rFonts w:ascii="Arial" w:hAnsi="Arial" w:cs="Arial"/>
                <w:sz w:val="20"/>
                <w:szCs w:val="20"/>
              </w:rPr>
              <w:t>CFO</w:t>
            </w:r>
          </w:p>
        </w:tc>
        <w:tc>
          <w:tcPr>
            <w:tcW w:w="2223" w:type="dxa"/>
            <w:vAlign w:val="center"/>
          </w:tcPr>
          <w:p w14:paraId="5E6E19ED" w14:textId="0B56347A" w:rsidR="00BB5326" w:rsidRPr="0010582D" w:rsidRDefault="00BB5326" w:rsidP="008C6048">
            <w:pPr>
              <w:jc w:val="center"/>
              <w:rPr>
                <w:rFonts w:ascii="Arial" w:hAnsi="Arial" w:cs="Arial"/>
                <w:sz w:val="20"/>
                <w:szCs w:val="20"/>
              </w:rPr>
            </w:pPr>
            <w:r w:rsidRPr="0010582D">
              <w:rPr>
                <w:rFonts w:ascii="Arial" w:hAnsi="Arial" w:cs="Arial"/>
                <w:sz w:val="20"/>
                <w:szCs w:val="20"/>
              </w:rPr>
              <w:t>Hosting of QuickBooks for accounting and finance</w:t>
            </w:r>
          </w:p>
        </w:tc>
        <w:tc>
          <w:tcPr>
            <w:tcW w:w="1471" w:type="dxa"/>
            <w:vAlign w:val="center"/>
          </w:tcPr>
          <w:p w14:paraId="40E58512" w14:textId="77777777" w:rsidR="00BB5326" w:rsidRPr="0010582D" w:rsidRDefault="00BB5326" w:rsidP="008C6048">
            <w:pPr>
              <w:jc w:val="center"/>
              <w:rPr>
                <w:rFonts w:ascii="Arial" w:hAnsi="Arial" w:cs="Arial"/>
                <w:sz w:val="20"/>
                <w:szCs w:val="20"/>
              </w:rPr>
            </w:pPr>
          </w:p>
        </w:tc>
        <w:tc>
          <w:tcPr>
            <w:tcW w:w="1808" w:type="dxa"/>
            <w:vAlign w:val="center"/>
          </w:tcPr>
          <w:p w14:paraId="402ED390"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No</w:t>
            </w:r>
          </w:p>
        </w:tc>
        <w:tc>
          <w:tcPr>
            <w:tcW w:w="1505" w:type="dxa"/>
            <w:vAlign w:val="center"/>
          </w:tcPr>
          <w:p w14:paraId="5F7714DA"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Critical</w:t>
            </w:r>
          </w:p>
        </w:tc>
        <w:tc>
          <w:tcPr>
            <w:tcW w:w="1134" w:type="dxa"/>
            <w:vAlign w:val="center"/>
          </w:tcPr>
          <w:p w14:paraId="7667CB5B"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1/2020</w:t>
            </w:r>
          </w:p>
        </w:tc>
        <w:tc>
          <w:tcPr>
            <w:tcW w:w="1840" w:type="dxa"/>
            <w:vAlign w:val="center"/>
          </w:tcPr>
          <w:p w14:paraId="06F14BF0"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Continue</w:t>
            </w:r>
          </w:p>
        </w:tc>
      </w:tr>
      <w:tr w:rsidR="00BB5326" w:rsidRPr="0010582D" w14:paraId="14F7D764" w14:textId="77777777" w:rsidTr="00BB5326">
        <w:trPr>
          <w:trHeight w:val="181"/>
          <w:jc w:val="center"/>
        </w:trPr>
        <w:tc>
          <w:tcPr>
            <w:tcW w:w="2335" w:type="dxa"/>
            <w:shd w:val="clear" w:color="auto" w:fill="D9D9D9" w:themeFill="background1" w:themeFillShade="D9"/>
            <w:vAlign w:val="center"/>
          </w:tcPr>
          <w:p w14:paraId="3FEEC6EF" w14:textId="77777777" w:rsidR="00BB5326" w:rsidRPr="0010582D" w:rsidRDefault="00BB5326" w:rsidP="008C6048">
            <w:pPr>
              <w:jc w:val="center"/>
              <w:rPr>
                <w:rFonts w:ascii="Arial" w:hAnsi="Arial" w:cs="Arial"/>
                <w:bCs/>
                <w:sz w:val="20"/>
                <w:szCs w:val="20"/>
              </w:rPr>
            </w:pPr>
            <w:r w:rsidRPr="0010582D">
              <w:rPr>
                <w:rFonts w:ascii="Arial" w:hAnsi="Arial" w:cs="Arial"/>
                <w:bCs/>
                <w:sz w:val="20"/>
                <w:szCs w:val="20"/>
              </w:rPr>
              <w:t>Example: Vendor 2</w:t>
            </w:r>
          </w:p>
        </w:tc>
        <w:tc>
          <w:tcPr>
            <w:tcW w:w="2074" w:type="dxa"/>
            <w:vAlign w:val="center"/>
          </w:tcPr>
          <w:p w14:paraId="6D4847A6" w14:textId="3732FE8F" w:rsidR="00BB5326" w:rsidRPr="0010582D" w:rsidRDefault="00BB5326" w:rsidP="00BB5326">
            <w:pPr>
              <w:jc w:val="center"/>
              <w:rPr>
                <w:rFonts w:ascii="Arial" w:hAnsi="Arial" w:cs="Arial"/>
                <w:sz w:val="20"/>
                <w:szCs w:val="20"/>
              </w:rPr>
            </w:pPr>
            <w:r w:rsidRPr="0010582D">
              <w:rPr>
                <w:rFonts w:ascii="Arial" w:hAnsi="Arial" w:cs="Arial"/>
                <w:sz w:val="20"/>
                <w:szCs w:val="20"/>
              </w:rPr>
              <w:t>CFO</w:t>
            </w:r>
          </w:p>
        </w:tc>
        <w:tc>
          <w:tcPr>
            <w:tcW w:w="2223" w:type="dxa"/>
            <w:vAlign w:val="center"/>
          </w:tcPr>
          <w:p w14:paraId="46528C60" w14:textId="63F29B9A" w:rsidR="00BB5326" w:rsidRPr="0010582D" w:rsidRDefault="00BB5326" w:rsidP="008C6048">
            <w:pPr>
              <w:jc w:val="center"/>
              <w:rPr>
                <w:rFonts w:ascii="Arial" w:hAnsi="Arial" w:cs="Arial"/>
                <w:sz w:val="20"/>
                <w:szCs w:val="20"/>
              </w:rPr>
            </w:pPr>
            <w:r w:rsidRPr="0010582D">
              <w:rPr>
                <w:rFonts w:ascii="Arial" w:hAnsi="Arial" w:cs="Arial"/>
                <w:sz w:val="20"/>
                <w:szCs w:val="20"/>
              </w:rPr>
              <w:t>Hosting of donor management system</w:t>
            </w:r>
          </w:p>
        </w:tc>
        <w:tc>
          <w:tcPr>
            <w:tcW w:w="1471" w:type="dxa"/>
            <w:vAlign w:val="center"/>
          </w:tcPr>
          <w:p w14:paraId="67E018A3" w14:textId="77777777" w:rsidR="00BB5326" w:rsidRPr="0010582D" w:rsidRDefault="00BB5326" w:rsidP="008C6048">
            <w:pPr>
              <w:jc w:val="center"/>
              <w:rPr>
                <w:rFonts w:ascii="Arial" w:hAnsi="Arial" w:cs="Arial"/>
                <w:sz w:val="20"/>
                <w:szCs w:val="20"/>
              </w:rPr>
            </w:pPr>
          </w:p>
        </w:tc>
        <w:tc>
          <w:tcPr>
            <w:tcW w:w="1808" w:type="dxa"/>
            <w:vAlign w:val="center"/>
          </w:tcPr>
          <w:p w14:paraId="1B1E1649"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Yes, donor details</w:t>
            </w:r>
          </w:p>
        </w:tc>
        <w:tc>
          <w:tcPr>
            <w:tcW w:w="1505" w:type="dxa"/>
            <w:vAlign w:val="center"/>
          </w:tcPr>
          <w:p w14:paraId="6C49A5AA"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Critical</w:t>
            </w:r>
          </w:p>
        </w:tc>
        <w:tc>
          <w:tcPr>
            <w:tcW w:w="1134" w:type="dxa"/>
            <w:vAlign w:val="center"/>
          </w:tcPr>
          <w:p w14:paraId="60655EF8"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1/2020</w:t>
            </w:r>
          </w:p>
        </w:tc>
        <w:tc>
          <w:tcPr>
            <w:tcW w:w="1840" w:type="dxa"/>
            <w:vAlign w:val="center"/>
          </w:tcPr>
          <w:p w14:paraId="2BF945CF"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Continue</w:t>
            </w:r>
          </w:p>
        </w:tc>
      </w:tr>
      <w:tr w:rsidR="00BB5326" w:rsidRPr="0010582D" w14:paraId="1D7A1D83" w14:textId="77777777" w:rsidTr="00BB5326">
        <w:trPr>
          <w:trHeight w:val="181"/>
          <w:jc w:val="center"/>
        </w:trPr>
        <w:tc>
          <w:tcPr>
            <w:tcW w:w="2335" w:type="dxa"/>
            <w:shd w:val="clear" w:color="auto" w:fill="D9D9D9" w:themeFill="background1" w:themeFillShade="D9"/>
            <w:vAlign w:val="center"/>
          </w:tcPr>
          <w:p w14:paraId="030ECBDB" w14:textId="77777777" w:rsidR="00BB5326" w:rsidRPr="0010582D" w:rsidRDefault="00BB5326" w:rsidP="008C6048">
            <w:pPr>
              <w:jc w:val="center"/>
              <w:rPr>
                <w:rFonts w:ascii="Arial" w:hAnsi="Arial" w:cs="Arial"/>
                <w:bCs/>
                <w:sz w:val="20"/>
                <w:szCs w:val="20"/>
              </w:rPr>
            </w:pPr>
            <w:r w:rsidRPr="0010582D">
              <w:rPr>
                <w:rFonts w:ascii="Arial" w:hAnsi="Arial" w:cs="Arial"/>
                <w:bCs/>
                <w:sz w:val="20"/>
                <w:szCs w:val="20"/>
              </w:rPr>
              <w:t>Example: Vendor 3</w:t>
            </w:r>
          </w:p>
        </w:tc>
        <w:tc>
          <w:tcPr>
            <w:tcW w:w="2074" w:type="dxa"/>
            <w:vAlign w:val="center"/>
          </w:tcPr>
          <w:p w14:paraId="3545A5EA" w14:textId="7891A434" w:rsidR="00BB5326" w:rsidRPr="0010582D" w:rsidRDefault="00BB5326" w:rsidP="00BB5326">
            <w:pPr>
              <w:jc w:val="center"/>
              <w:rPr>
                <w:rFonts w:ascii="Arial" w:hAnsi="Arial" w:cs="Arial"/>
                <w:sz w:val="20"/>
                <w:szCs w:val="20"/>
              </w:rPr>
            </w:pPr>
            <w:r w:rsidRPr="0010582D">
              <w:rPr>
                <w:rFonts w:ascii="Arial" w:hAnsi="Arial" w:cs="Arial"/>
                <w:sz w:val="20"/>
                <w:szCs w:val="20"/>
              </w:rPr>
              <w:t>Facilities Officer</w:t>
            </w:r>
          </w:p>
        </w:tc>
        <w:tc>
          <w:tcPr>
            <w:tcW w:w="2223" w:type="dxa"/>
            <w:vAlign w:val="center"/>
          </w:tcPr>
          <w:p w14:paraId="69AF50B2" w14:textId="08F189F1" w:rsidR="00BB5326" w:rsidRPr="0010582D" w:rsidRDefault="00BB5326" w:rsidP="008C6048">
            <w:pPr>
              <w:jc w:val="center"/>
              <w:rPr>
                <w:rFonts w:ascii="Arial" w:hAnsi="Arial" w:cs="Arial"/>
                <w:sz w:val="20"/>
                <w:szCs w:val="20"/>
              </w:rPr>
            </w:pPr>
            <w:r w:rsidRPr="0010582D">
              <w:rPr>
                <w:rFonts w:ascii="Arial" w:hAnsi="Arial" w:cs="Arial"/>
                <w:sz w:val="20"/>
                <w:szCs w:val="20"/>
              </w:rPr>
              <w:t>Janitorial and shredding services</w:t>
            </w:r>
          </w:p>
        </w:tc>
        <w:tc>
          <w:tcPr>
            <w:tcW w:w="1471" w:type="dxa"/>
            <w:vAlign w:val="center"/>
          </w:tcPr>
          <w:p w14:paraId="05B7A917" w14:textId="77777777" w:rsidR="00BB5326" w:rsidRPr="0010582D" w:rsidRDefault="00BB5326" w:rsidP="008C6048">
            <w:pPr>
              <w:jc w:val="center"/>
              <w:rPr>
                <w:rFonts w:ascii="Arial" w:hAnsi="Arial" w:cs="Arial"/>
                <w:sz w:val="20"/>
                <w:szCs w:val="20"/>
              </w:rPr>
            </w:pPr>
          </w:p>
        </w:tc>
        <w:tc>
          <w:tcPr>
            <w:tcW w:w="1808" w:type="dxa"/>
            <w:vAlign w:val="center"/>
          </w:tcPr>
          <w:p w14:paraId="71DE9B76"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Potential access to physical data and systems</w:t>
            </w:r>
          </w:p>
        </w:tc>
        <w:tc>
          <w:tcPr>
            <w:tcW w:w="1505" w:type="dxa"/>
            <w:vAlign w:val="center"/>
          </w:tcPr>
          <w:p w14:paraId="03FF0258"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Non-Critical</w:t>
            </w:r>
          </w:p>
        </w:tc>
        <w:tc>
          <w:tcPr>
            <w:tcW w:w="1134" w:type="dxa"/>
            <w:vAlign w:val="center"/>
          </w:tcPr>
          <w:p w14:paraId="6909A2D6"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1/2018</w:t>
            </w:r>
          </w:p>
        </w:tc>
        <w:tc>
          <w:tcPr>
            <w:tcW w:w="1840" w:type="dxa"/>
            <w:vAlign w:val="center"/>
          </w:tcPr>
          <w:p w14:paraId="31B8E6C7"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Continue</w:t>
            </w:r>
          </w:p>
        </w:tc>
      </w:tr>
      <w:tr w:rsidR="00BB5326" w:rsidRPr="0010582D" w14:paraId="4F714A1D" w14:textId="77777777" w:rsidTr="00BB5326">
        <w:trPr>
          <w:trHeight w:val="181"/>
          <w:jc w:val="center"/>
        </w:trPr>
        <w:tc>
          <w:tcPr>
            <w:tcW w:w="2335" w:type="dxa"/>
            <w:shd w:val="clear" w:color="auto" w:fill="D9D9D9" w:themeFill="background1" w:themeFillShade="D9"/>
            <w:vAlign w:val="center"/>
          </w:tcPr>
          <w:p w14:paraId="70CAED6C" w14:textId="77777777" w:rsidR="00BB5326" w:rsidRPr="0010582D" w:rsidRDefault="00BB5326" w:rsidP="008C6048">
            <w:pPr>
              <w:jc w:val="center"/>
              <w:rPr>
                <w:rFonts w:ascii="Arial" w:hAnsi="Arial" w:cs="Arial"/>
                <w:bCs/>
                <w:sz w:val="20"/>
                <w:szCs w:val="20"/>
              </w:rPr>
            </w:pPr>
            <w:r w:rsidRPr="0010582D">
              <w:rPr>
                <w:rFonts w:ascii="Arial" w:hAnsi="Arial" w:cs="Arial"/>
                <w:bCs/>
                <w:sz w:val="20"/>
                <w:szCs w:val="20"/>
              </w:rPr>
              <w:t>Example: Vendor 4</w:t>
            </w:r>
          </w:p>
        </w:tc>
        <w:tc>
          <w:tcPr>
            <w:tcW w:w="2074" w:type="dxa"/>
            <w:vAlign w:val="center"/>
          </w:tcPr>
          <w:p w14:paraId="6DC33430" w14:textId="05CCFDEB" w:rsidR="00BB5326" w:rsidRPr="0010582D" w:rsidRDefault="00BB5326" w:rsidP="00BB5326">
            <w:pPr>
              <w:jc w:val="center"/>
              <w:rPr>
                <w:rFonts w:ascii="Arial" w:hAnsi="Arial" w:cs="Arial"/>
                <w:sz w:val="20"/>
                <w:szCs w:val="20"/>
              </w:rPr>
            </w:pPr>
            <w:r w:rsidRPr="0010582D">
              <w:rPr>
                <w:rFonts w:ascii="Arial" w:hAnsi="Arial" w:cs="Arial"/>
                <w:sz w:val="20"/>
                <w:szCs w:val="20"/>
              </w:rPr>
              <w:t>ISO</w:t>
            </w:r>
          </w:p>
        </w:tc>
        <w:tc>
          <w:tcPr>
            <w:tcW w:w="2223" w:type="dxa"/>
            <w:vAlign w:val="center"/>
          </w:tcPr>
          <w:p w14:paraId="34034956" w14:textId="4BFAC0CC" w:rsidR="00BB5326" w:rsidRPr="0010582D" w:rsidRDefault="00BB5326" w:rsidP="008C6048">
            <w:pPr>
              <w:jc w:val="center"/>
              <w:rPr>
                <w:rFonts w:ascii="Arial" w:hAnsi="Arial" w:cs="Arial"/>
                <w:sz w:val="20"/>
                <w:szCs w:val="20"/>
              </w:rPr>
            </w:pPr>
            <w:r w:rsidRPr="0010582D">
              <w:rPr>
                <w:rFonts w:ascii="Arial" w:hAnsi="Arial" w:cs="Arial"/>
                <w:sz w:val="20"/>
                <w:szCs w:val="20"/>
              </w:rPr>
              <w:t>Intrusion detection monitoring</w:t>
            </w:r>
          </w:p>
        </w:tc>
        <w:tc>
          <w:tcPr>
            <w:tcW w:w="1471" w:type="dxa"/>
            <w:vAlign w:val="center"/>
          </w:tcPr>
          <w:p w14:paraId="7D2140E1" w14:textId="77777777" w:rsidR="00BB5326" w:rsidRPr="0010582D" w:rsidRDefault="00BB5326" w:rsidP="008C6048">
            <w:pPr>
              <w:jc w:val="center"/>
              <w:rPr>
                <w:rFonts w:ascii="Arial" w:hAnsi="Arial" w:cs="Arial"/>
                <w:sz w:val="20"/>
                <w:szCs w:val="20"/>
              </w:rPr>
            </w:pPr>
          </w:p>
        </w:tc>
        <w:tc>
          <w:tcPr>
            <w:tcW w:w="1808" w:type="dxa"/>
            <w:vAlign w:val="center"/>
          </w:tcPr>
          <w:p w14:paraId="7FC2F35E"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No</w:t>
            </w:r>
          </w:p>
        </w:tc>
        <w:tc>
          <w:tcPr>
            <w:tcW w:w="1505" w:type="dxa"/>
            <w:vAlign w:val="center"/>
          </w:tcPr>
          <w:p w14:paraId="74FF5242"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Significant</w:t>
            </w:r>
          </w:p>
        </w:tc>
        <w:tc>
          <w:tcPr>
            <w:tcW w:w="1134" w:type="dxa"/>
            <w:vAlign w:val="center"/>
          </w:tcPr>
          <w:p w14:paraId="0203AA96"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1/2019</w:t>
            </w:r>
          </w:p>
        </w:tc>
        <w:tc>
          <w:tcPr>
            <w:tcW w:w="1840" w:type="dxa"/>
            <w:vAlign w:val="center"/>
          </w:tcPr>
          <w:p w14:paraId="61B3F2AA"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Continue</w:t>
            </w:r>
          </w:p>
        </w:tc>
      </w:tr>
      <w:tr w:rsidR="00BB5326" w:rsidRPr="0010582D" w14:paraId="49D5C139" w14:textId="77777777" w:rsidTr="00BB5326">
        <w:trPr>
          <w:trHeight w:val="181"/>
          <w:jc w:val="center"/>
        </w:trPr>
        <w:tc>
          <w:tcPr>
            <w:tcW w:w="2335" w:type="dxa"/>
            <w:shd w:val="clear" w:color="auto" w:fill="D9D9D9" w:themeFill="background1" w:themeFillShade="D9"/>
            <w:vAlign w:val="center"/>
          </w:tcPr>
          <w:p w14:paraId="483509A9" w14:textId="77777777" w:rsidR="00BB5326" w:rsidRPr="0010582D" w:rsidRDefault="00BB5326" w:rsidP="008C6048">
            <w:pPr>
              <w:jc w:val="center"/>
              <w:rPr>
                <w:rFonts w:ascii="Arial" w:hAnsi="Arial" w:cs="Arial"/>
                <w:bCs/>
                <w:sz w:val="20"/>
                <w:szCs w:val="20"/>
              </w:rPr>
            </w:pPr>
            <w:r w:rsidRPr="0010582D">
              <w:rPr>
                <w:rFonts w:ascii="Arial" w:hAnsi="Arial" w:cs="Arial"/>
                <w:bCs/>
                <w:sz w:val="20"/>
                <w:szCs w:val="20"/>
              </w:rPr>
              <w:t>Example: Vendor 5</w:t>
            </w:r>
          </w:p>
        </w:tc>
        <w:tc>
          <w:tcPr>
            <w:tcW w:w="2074" w:type="dxa"/>
            <w:vAlign w:val="center"/>
          </w:tcPr>
          <w:p w14:paraId="0712F5A5" w14:textId="1700332E" w:rsidR="00BB5326" w:rsidRPr="0010582D" w:rsidRDefault="00BB5326" w:rsidP="00BB5326">
            <w:pPr>
              <w:jc w:val="center"/>
              <w:rPr>
                <w:rFonts w:ascii="Arial" w:hAnsi="Arial" w:cs="Arial"/>
                <w:sz w:val="20"/>
                <w:szCs w:val="20"/>
              </w:rPr>
            </w:pPr>
            <w:r w:rsidRPr="0010582D">
              <w:rPr>
                <w:rFonts w:ascii="Arial" w:hAnsi="Arial" w:cs="Arial"/>
                <w:sz w:val="20"/>
                <w:szCs w:val="20"/>
              </w:rPr>
              <w:t>IT Manager</w:t>
            </w:r>
          </w:p>
        </w:tc>
        <w:tc>
          <w:tcPr>
            <w:tcW w:w="2223" w:type="dxa"/>
            <w:vAlign w:val="center"/>
          </w:tcPr>
          <w:p w14:paraId="35C06B0B" w14:textId="74B60CB8" w:rsidR="00BB5326" w:rsidRPr="0010582D" w:rsidRDefault="00BB5326" w:rsidP="008C6048">
            <w:pPr>
              <w:jc w:val="center"/>
              <w:rPr>
                <w:rFonts w:ascii="Arial" w:hAnsi="Arial" w:cs="Arial"/>
                <w:sz w:val="20"/>
                <w:szCs w:val="20"/>
              </w:rPr>
            </w:pPr>
            <w:r w:rsidRPr="0010582D">
              <w:rPr>
                <w:rFonts w:ascii="Arial" w:hAnsi="Arial" w:cs="Arial"/>
                <w:sz w:val="20"/>
                <w:szCs w:val="20"/>
              </w:rPr>
              <w:t>Network support</w:t>
            </w:r>
          </w:p>
        </w:tc>
        <w:tc>
          <w:tcPr>
            <w:tcW w:w="1471" w:type="dxa"/>
            <w:vAlign w:val="center"/>
          </w:tcPr>
          <w:p w14:paraId="31D745E3" w14:textId="77777777" w:rsidR="00BB5326" w:rsidRPr="0010582D" w:rsidRDefault="00BB5326" w:rsidP="008C6048">
            <w:pPr>
              <w:jc w:val="center"/>
              <w:rPr>
                <w:rFonts w:ascii="Arial" w:hAnsi="Arial" w:cs="Arial"/>
                <w:sz w:val="20"/>
                <w:szCs w:val="20"/>
              </w:rPr>
            </w:pPr>
          </w:p>
        </w:tc>
        <w:tc>
          <w:tcPr>
            <w:tcW w:w="1808" w:type="dxa"/>
            <w:vAlign w:val="center"/>
          </w:tcPr>
          <w:p w14:paraId="2AA0D47B" w14:textId="2FD9D843" w:rsidR="00BB5326" w:rsidRPr="0010582D" w:rsidRDefault="00656088" w:rsidP="008C6048">
            <w:pPr>
              <w:jc w:val="center"/>
              <w:rPr>
                <w:rFonts w:ascii="Arial" w:hAnsi="Arial" w:cs="Arial"/>
                <w:sz w:val="20"/>
                <w:szCs w:val="20"/>
              </w:rPr>
            </w:pPr>
            <w:r w:rsidRPr="0010582D">
              <w:rPr>
                <w:rFonts w:ascii="Arial" w:hAnsi="Arial" w:cs="Arial"/>
                <w:sz w:val="20"/>
                <w:szCs w:val="20"/>
              </w:rPr>
              <w:t>No direct access to data but</w:t>
            </w:r>
            <w:r w:rsidR="00BB5326" w:rsidRPr="0010582D">
              <w:rPr>
                <w:rFonts w:ascii="Arial" w:hAnsi="Arial" w:cs="Arial"/>
                <w:sz w:val="20"/>
                <w:szCs w:val="20"/>
              </w:rPr>
              <w:t xml:space="preserve"> 24x7 remote network access</w:t>
            </w:r>
          </w:p>
        </w:tc>
        <w:tc>
          <w:tcPr>
            <w:tcW w:w="1505" w:type="dxa"/>
            <w:vAlign w:val="center"/>
          </w:tcPr>
          <w:p w14:paraId="7704434E"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Critical</w:t>
            </w:r>
          </w:p>
        </w:tc>
        <w:tc>
          <w:tcPr>
            <w:tcW w:w="1134" w:type="dxa"/>
            <w:vAlign w:val="center"/>
          </w:tcPr>
          <w:p w14:paraId="7996F241"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1/2020</w:t>
            </w:r>
          </w:p>
        </w:tc>
        <w:tc>
          <w:tcPr>
            <w:tcW w:w="1840" w:type="dxa"/>
            <w:vAlign w:val="center"/>
          </w:tcPr>
          <w:p w14:paraId="2ED8AF9C" w14:textId="77777777" w:rsidR="00BB5326" w:rsidRPr="0010582D" w:rsidRDefault="00BB5326" w:rsidP="008C6048">
            <w:pPr>
              <w:jc w:val="center"/>
              <w:rPr>
                <w:rFonts w:ascii="Arial" w:hAnsi="Arial" w:cs="Arial"/>
                <w:sz w:val="20"/>
                <w:szCs w:val="20"/>
              </w:rPr>
            </w:pPr>
            <w:r w:rsidRPr="0010582D">
              <w:rPr>
                <w:rFonts w:ascii="Arial" w:hAnsi="Arial" w:cs="Arial"/>
                <w:sz w:val="20"/>
                <w:szCs w:val="20"/>
              </w:rPr>
              <w:t>Reevaluate due to lack of assurance related to security controls</w:t>
            </w:r>
          </w:p>
        </w:tc>
      </w:tr>
    </w:tbl>
    <w:p w14:paraId="28628179" w14:textId="77777777" w:rsidR="00BB5326" w:rsidRPr="0010582D" w:rsidRDefault="00BB5326" w:rsidP="00BB5326">
      <w:pPr>
        <w:rPr>
          <w:rFonts w:ascii="Arial" w:hAnsi="Arial" w:cs="Arial"/>
        </w:rPr>
      </w:pPr>
    </w:p>
    <w:p w14:paraId="00E10D21" w14:textId="77777777" w:rsidR="00055CFB" w:rsidRPr="0010582D" w:rsidRDefault="00055CFB" w:rsidP="00055CFB">
      <w:pPr>
        <w:jc w:val="both"/>
        <w:rPr>
          <w:rFonts w:ascii="Arial" w:hAnsi="Arial" w:cs="Arial"/>
        </w:rPr>
      </w:pPr>
    </w:p>
    <w:p w14:paraId="54C1564C" w14:textId="77777777" w:rsidR="00055CFB" w:rsidRPr="0010582D" w:rsidRDefault="00055CFB" w:rsidP="00650B38">
      <w:pPr>
        <w:pStyle w:val="Heading3"/>
      </w:pPr>
    </w:p>
    <w:p w14:paraId="4BBE8EA0" w14:textId="77777777" w:rsidR="00BB5326" w:rsidRPr="0010582D" w:rsidRDefault="00BB5326" w:rsidP="00BB5326">
      <w:pPr>
        <w:pStyle w:val="Heading2"/>
        <w:sectPr w:rsidR="00BB5326" w:rsidRPr="0010582D" w:rsidSect="003B31D6">
          <w:pgSz w:w="15840" w:h="12240" w:orient="landscape"/>
          <w:pgMar w:top="720" w:right="720" w:bottom="720" w:left="720" w:header="720" w:footer="720" w:gutter="0"/>
          <w:cols w:space="720"/>
          <w:docGrid w:linePitch="360"/>
        </w:sectPr>
      </w:pPr>
      <w:bookmarkStart w:id="67" w:name="_Toc451338076"/>
    </w:p>
    <w:p w14:paraId="3E46626A" w14:textId="6866D321" w:rsidR="00D40769" w:rsidRPr="0010582D" w:rsidRDefault="00D40769" w:rsidP="005A3DEE">
      <w:pPr>
        <w:pStyle w:val="Heading2"/>
        <w:jc w:val="center"/>
      </w:pPr>
      <w:bookmarkStart w:id="68" w:name="_Toc155183226"/>
      <w:r w:rsidRPr="0010582D">
        <w:lastRenderedPageBreak/>
        <w:t>New Product / Vendor Evaluation</w:t>
      </w:r>
      <w:bookmarkEnd w:id="67"/>
      <w:r w:rsidR="003D6DA2" w:rsidRPr="0010582D">
        <w:t xml:space="preserve"> Form</w:t>
      </w:r>
      <w:bookmarkEnd w:id="68"/>
    </w:p>
    <w:p w14:paraId="2D3A52FA" w14:textId="77777777" w:rsidR="00D40769" w:rsidRPr="0010582D" w:rsidRDefault="00D40769" w:rsidP="00D4076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5575"/>
      </w:tblGrid>
      <w:tr w:rsidR="00045D74" w:rsidRPr="0010582D" w14:paraId="0EB75A38" w14:textId="77777777" w:rsidTr="003D6DA2">
        <w:trPr>
          <w:trHeight w:val="341"/>
        </w:trPr>
        <w:tc>
          <w:tcPr>
            <w:tcW w:w="3775" w:type="dxa"/>
            <w:shd w:val="clear" w:color="auto" w:fill="43505A"/>
            <w:vAlign w:val="center"/>
          </w:tcPr>
          <w:p w14:paraId="318E0BD3" w14:textId="77777777" w:rsidR="00D40769" w:rsidRPr="0010582D" w:rsidRDefault="00D40769" w:rsidP="00735778">
            <w:pPr>
              <w:jc w:val="center"/>
              <w:rPr>
                <w:rFonts w:ascii="Arial" w:hAnsi="Arial" w:cs="Arial"/>
                <w:b/>
                <w:color w:val="FFFFFF" w:themeColor="background1"/>
              </w:rPr>
            </w:pPr>
            <w:r w:rsidRPr="0010582D">
              <w:rPr>
                <w:rFonts w:ascii="Arial" w:hAnsi="Arial" w:cs="Arial"/>
                <w:b/>
                <w:color w:val="FFFFFF" w:themeColor="background1"/>
              </w:rPr>
              <w:t>Procedure</w:t>
            </w:r>
          </w:p>
        </w:tc>
        <w:tc>
          <w:tcPr>
            <w:tcW w:w="5575" w:type="dxa"/>
            <w:shd w:val="clear" w:color="auto" w:fill="43505A"/>
            <w:vAlign w:val="center"/>
          </w:tcPr>
          <w:p w14:paraId="316870AD" w14:textId="77777777" w:rsidR="00D40769" w:rsidRPr="0010582D" w:rsidRDefault="00D40769" w:rsidP="00735778">
            <w:pPr>
              <w:jc w:val="center"/>
              <w:rPr>
                <w:rFonts w:ascii="Arial" w:hAnsi="Arial" w:cs="Arial"/>
                <w:b/>
                <w:color w:val="FFFFFF" w:themeColor="background1"/>
              </w:rPr>
            </w:pPr>
            <w:r w:rsidRPr="0010582D">
              <w:rPr>
                <w:rFonts w:ascii="Arial" w:hAnsi="Arial" w:cs="Arial"/>
                <w:b/>
                <w:color w:val="FFFFFF" w:themeColor="background1"/>
              </w:rPr>
              <w:t>Notes</w:t>
            </w:r>
          </w:p>
        </w:tc>
      </w:tr>
      <w:tr w:rsidR="00D40769" w:rsidRPr="0010582D" w14:paraId="234B7E9D" w14:textId="77777777" w:rsidTr="003D6DA2">
        <w:trPr>
          <w:trHeight w:val="341"/>
        </w:trPr>
        <w:tc>
          <w:tcPr>
            <w:tcW w:w="9350" w:type="dxa"/>
            <w:gridSpan w:val="2"/>
            <w:shd w:val="clear" w:color="auto" w:fill="D9D9D9" w:themeFill="background1" w:themeFillShade="D9"/>
            <w:vAlign w:val="center"/>
          </w:tcPr>
          <w:p w14:paraId="2B0CC0C1" w14:textId="77777777" w:rsidR="00D40769" w:rsidRPr="0010582D" w:rsidRDefault="00D40769" w:rsidP="00735778">
            <w:pPr>
              <w:jc w:val="center"/>
              <w:rPr>
                <w:rFonts w:ascii="Arial" w:hAnsi="Arial" w:cs="Arial"/>
                <w:b/>
              </w:rPr>
            </w:pPr>
            <w:r w:rsidRPr="0010582D">
              <w:rPr>
                <w:rFonts w:ascii="Arial" w:hAnsi="Arial" w:cs="Arial"/>
                <w:b/>
              </w:rPr>
              <w:t>General Information</w:t>
            </w:r>
          </w:p>
        </w:tc>
      </w:tr>
      <w:tr w:rsidR="00D40769" w:rsidRPr="0010582D" w14:paraId="1C32C57F" w14:textId="77777777" w:rsidTr="003D6DA2">
        <w:tc>
          <w:tcPr>
            <w:tcW w:w="3775" w:type="dxa"/>
          </w:tcPr>
          <w:p w14:paraId="2244FFFD" w14:textId="77777777" w:rsidR="00D40769" w:rsidRPr="0010582D" w:rsidRDefault="00D40769" w:rsidP="00735778">
            <w:pPr>
              <w:rPr>
                <w:rFonts w:ascii="Arial" w:hAnsi="Arial" w:cs="Arial"/>
              </w:rPr>
            </w:pPr>
            <w:r w:rsidRPr="0010582D">
              <w:rPr>
                <w:rFonts w:ascii="Arial" w:hAnsi="Arial" w:cs="Arial"/>
              </w:rPr>
              <w:t>Summary of product or service</w:t>
            </w:r>
          </w:p>
        </w:tc>
        <w:tc>
          <w:tcPr>
            <w:tcW w:w="5575" w:type="dxa"/>
          </w:tcPr>
          <w:p w14:paraId="4C1D542B" w14:textId="77777777" w:rsidR="00D40769" w:rsidRPr="0010582D" w:rsidRDefault="00D40769" w:rsidP="00735778">
            <w:pPr>
              <w:rPr>
                <w:rFonts w:ascii="Arial" w:hAnsi="Arial" w:cs="Arial"/>
              </w:rPr>
            </w:pPr>
          </w:p>
        </w:tc>
      </w:tr>
      <w:tr w:rsidR="00D40769" w:rsidRPr="0010582D" w14:paraId="64DBCDEF" w14:textId="77777777" w:rsidTr="003D6DA2">
        <w:tc>
          <w:tcPr>
            <w:tcW w:w="3775" w:type="dxa"/>
          </w:tcPr>
          <w:p w14:paraId="62CF64BD" w14:textId="77777777" w:rsidR="00D40769" w:rsidRPr="0010582D" w:rsidRDefault="00D40769" w:rsidP="00735778">
            <w:pPr>
              <w:rPr>
                <w:rFonts w:ascii="Arial" w:hAnsi="Arial" w:cs="Arial"/>
              </w:rPr>
            </w:pPr>
            <w:r w:rsidRPr="0010582D">
              <w:rPr>
                <w:rFonts w:ascii="Arial" w:hAnsi="Arial" w:cs="Arial"/>
              </w:rPr>
              <w:t>Proposed vendor(s)</w:t>
            </w:r>
          </w:p>
        </w:tc>
        <w:tc>
          <w:tcPr>
            <w:tcW w:w="5575" w:type="dxa"/>
          </w:tcPr>
          <w:p w14:paraId="49588B10" w14:textId="77777777" w:rsidR="00D40769" w:rsidRPr="0010582D" w:rsidRDefault="00D40769" w:rsidP="00735778">
            <w:pPr>
              <w:rPr>
                <w:rFonts w:ascii="Arial" w:hAnsi="Arial" w:cs="Arial"/>
              </w:rPr>
            </w:pPr>
          </w:p>
        </w:tc>
      </w:tr>
      <w:tr w:rsidR="00D40769" w:rsidRPr="0010582D" w14:paraId="13DF563B" w14:textId="77777777" w:rsidTr="003D6DA2">
        <w:tc>
          <w:tcPr>
            <w:tcW w:w="3775" w:type="dxa"/>
          </w:tcPr>
          <w:p w14:paraId="5F7843F5" w14:textId="77777777" w:rsidR="00D40769" w:rsidRPr="0010582D" w:rsidRDefault="00D40769" w:rsidP="00735778">
            <w:pPr>
              <w:rPr>
                <w:rFonts w:ascii="Arial" w:hAnsi="Arial" w:cs="Arial"/>
              </w:rPr>
            </w:pPr>
            <w:r w:rsidRPr="0010582D">
              <w:rPr>
                <w:rFonts w:ascii="Arial" w:hAnsi="Arial" w:cs="Arial"/>
              </w:rPr>
              <w:t>Review date</w:t>
            </w:r>
          </w:p>
        </w:tc>
        <w:tc>
          <w:tcPr>
            <w:tcW w:w="5575" w:type="dxa"/>
          </w:tcPr>
          <w:p w14:paraId="23D3EAB1" w14:textId="77777777" w:rsidR="00D40769" w:rsidRPr="0010582D" w:rsidRDefault="00D40769" w:rsidP="00735778">
            <w:pPr>
              <w:rPr>
                <w:rFonts w:ascii="Arial" w:hAnsi="Arial" w:cs="Arial"/>
              </w:rPr>
            </w:pPr>
          </w:p>
        </w:tc>
      </w:tr>
      <w:tr w:rsidR="00D40769" w:rsidRPr="0010582D" w14:paraId="457C7637" w14:textId="77777777" w:rsidTr="003D6DA2">
        <w:tc>
          <w:tcPr>
            <w:tcW w:w="3775" w:type="dxa"/>
          </w:tcPr>
          <w:p w14:paraId="79FBC54F" w14:textId="1EEEC88C" w:rsidR="00D40769" w:rsidRPr="0010582D" w:rsidRDefault="00C6080F" w:rsidP="00735778">
            <w:pPr>
              <w:rPr>
                <w:rFonts w:ascii="Arial" w:hAnsi="Arial" w:cs="Arial"/>
              </w:rPr>
            </w:pPr>
            <w:r w:rsidRPr="0010582D">
              <w:rPr>
                <w:rFonts w:ascii="Arial" w:hAnsi="Arial" w:cs="Arial"/>
              </w:rPr>
              <w:t>Individual</w:t>
            </w:r>
            <w:r w:rsidR="003D6DA2" w:rsidRPr="0010582D">
              <w:rPr>
                <w:rFonts w:ascii="Arial" w:hAnsi="Arial" w:cs="Arial"/>
              </w:rPr>
              <w:t>(s)</w:t>
            </w:r>
            <w:r w:rsidR="00D40769" w:rsidRPr="0010582D">
              <w:rPr>
                <w:rFonts w:ascii="Arial" w:hAnsi="Arial" w:cs="Arial"/>
              </w:rPr>
              <w:t xml:space="preserve"> performing the review</w:t>
            </w:r>
          </w:p>
        </w:tc>
        <w:tc>
          <w:tcPr>
            <w:tcW w:w="5575" w:type="dxa"/>
          </w:tcPr>
          <w:p w14:paraId="4ACD6A86" w14:textId="77777777" w:rsidR="00D40769" w:rsidRPr="0010582D" w:rsidRDefault="00D40769" w:rsidP="00735778">
            <w:pPr>
              <w:rPr>
                <w:rFonts w:ascii="Arial" w:hAnsi="Arial" w:cs="Arial"/>
              </w:rPr>
            </w:pPr>
          </w:p>
        </w:tc>
      </w:tr>
      <w:tr w:rsidR="00D40769" w:rsidRPr="0010582D" w14:paraId="5DCA259B" w14:textId="77777777" w:rsidTr="003D6DA2">
        <w:tc>
          <w:tcPr>
            <w:tcW w:w="3775" w:type="dxa"/>
          </w:tcPr>
          <w:p w14:paraId="52CFE629" w14:textId="7E40996E" w:rsidR="00D40769" w:rsidRPr="0010582D" w:rsidRDefault="00D40769" w:rsidP="00735778">
            <w:pPr>
              <w:rPr>
                <w:rFonts w:ascii="Arial" w:hAnsi="Arial" w:cs="Arial"/>
              </w:rPr>
            </w:pPr>
            <w:r w:rsidRPr="0010582D">
              <w:rPr>
                <w:rFonts w:ascii="Arial" w:hAnsi="Arial" w:cs="Arial"/>
              </w:rPr>
              <w:t xml:space="preserve">Date </w:t>
            </w:r>
            <w:r w:rsidR="003D6DA2" w:rsidRPr="0010582D">
              <w:rPr>
                <w:rFonts w:ascii="Arial" w:hAnsi="Arial" w:cs="Arial"/>
              </w:rPr>
              <w:t>review</w:t>
            </w:r>
            <w:r w:rsidR="00C6080F" w:rsidRPr="0010582D">
              <w:rPr>
                <w:rFonts w:ascii="Arial" w:hAnsi="Arial" w:cs="Arial"/>
              </w:rPr>
              <w:t xml:space="preserve"> documentation and contract</w:t>
            </w:r>
            <w:r w:rsidRPr="0010582D">
              <w:rPr>
                <w:rFonts w:ascii="Arial" w:hAnsi="Arial" w:cs="Arial"/>
              </w:rPr>
              <w:t xml:space="preserve"> presented to </w:t>
            </w:r>
            <w:r w:rsidR="00C6080F" w:rsidRPr="0010582D">
              <w:rPr>
                <w:rFonts w:ascii="Arial" w:hAnsi="Arial" w:cs="Arial"/>
              </w:rPr>
              <w:t>Management</w:t>
            </w:r>
          </w:p>
        </w:tc>
        <w:tc>
          <w:tcPr>
            <w:tcW w:w="5575" w:type="dxa"/>
          </w:tcPr>
          <w:p w14:paraId="0CBD85FE" w14:textId="77777777" w:rsidR="00D40769" w:rsidRPr="0010582D" w:rsidRDefault="00D40769" w:rsidP="00735778">
            <w:pPr>
              <w:rPr>
                <w:rFonts w:ascii="Arial" w:hAnsi="Arial" w:cs="Arial"/>
              </w:rPr>
            </w:pPr>
          </w:p>
        </w:tc>
      </w:tr>
      <w:tr w:rsidR="00D40769" w:rsidRPr="0010582D" w14:paraId="0BA820FA" w14:textId="77777777" w:rsidTr="003D6DA2">
        <w:tc>
          <w:tcPr>
            <w:tcW w:w="3775" w:type="dxa"/>
          </w:tcPr>
          <w:p w14:paraId="2F119E53" w14:textId="0A8DBF88" w:rsidR="00D40769" w:rsidRPr="0010582D" w:rsidRDefault="003D6DA2" w:rsidP="00735778">
            <w:pPr>
              <w:rPr>
                <w:rFonts w:ascii="Arial" w:hAnsi="Arial" w:cs="Arial"/>
              </w:rPr>
            </w:pPr>
            <w:r w:rsidRPr="0010582D">
              <w:rPr>
                <w:rFonts w:ascii="Arial" w:hAnsi="Arial" w:cs="Arial"/>
              </w:rPr>
              <w:t>Date</w:t>
            </w:r>
            <w:r w:rsidR="00D40769" w:rsidRPr="0010582D">
              <w:rPr>
                <w:rFonts w:ascii="Arial" w:hAnsi="Arial" w:cs="Arial"/>
              </w:rPr>
              <w:t xml:space="preserve"> regulator notification provided</w:t>
            </w:r>
            <w:r w:rsidRPr="0010582D">
              <w:rPr>
                <w:rFonts w:ascii="Arial" w:hAnsi="Arial" w:cs="Arial"/>
              </w:rPr>
              <w:t xml:space="preserve"> (for financial institutions) </w:t>
            </w:r>
          </w:p>
        </w:tc>
        <w:tc>
          <w:tcPr>
            <w:tcW w:w="5575" w:type="dxa"/>
          </w:tcPr>
          <w:p w14:paraId="51F3A906" w14:textId="77777777" w:rsidR="00D40769" w:rsidRPr="0010582D" w:rsidRDefault="00D40769" w:rsidP="00735778">
            <w:pPr>
              <w:rPr>
                <w:rFonts w:ascii="Arial" w:hAnsi="Arial" w:cs="Arial"/>
              </w:rPr>
            </w:pPr>
          </w:p>
        </w:tc>
      </w:tr>
      <w:tr w:rsidR="00D40769" w:rsidRPr="0010582D" w14:paraId="7A67F1BF" w14:textId="77777777" w:rsidTr="003D6DA2">
        <w:tc>
          <w:tcPr>
            <w:tcW w:w="3775" w:type="dxa"/>
          </w:tcPr>
          <w:p w14:paraId="4C05C979" w14:textId="3671ED21" w:rsidR="00D40769" w:rsidRPr="0010582D" w:rsidRDefault="00D40769" w:rsidP="00735778">
            <w:pPr>
              <w:rPr>
                <w:rFonts w:ascii="Arial" w:hAnsi="Arial" w:cs="Arial"/>
              </w:rPr>
            </w:pPr>
            <w:r w:rsidRPr="0010582D">
              <w:rPr>
                <w:rFonts w:ascii="Arial" w:hAnsi="Arial" w:cs="Arial"/>
              </w:rPr>
              <w:t>Date of</w:t>
            </w:r>
            <w:r w:rsidR="003D6DA2" w:rsidRPr="0010582D">
              <w:rPr>
                <w:rFonts w:ascii="Arial" w:hAnsi="Arial" w:cs="Arial"/>
              </w:rPr>
              <w:t xml:space="preserve"> relevant policy updates</w:t>
            </w:r>
            <w:r w:rsidRPr="0010582D">
              <w:rPr>
                <w:rFonts w:ascii="Arial" w:hAnsi="Arial" w:cs="Arial"/>
              </w:rPr>
              <w:t xml:space="preserve"> </w:t>
            </w:r>
          </w:p>
        </w:tc>
        <w:tc>
          <w:tcPr>
            <w:tcW w:w="5575" w:type="dxa"/>
          </w:tcPr>
          <w:p w14:paraId="150EF8B5" w14:textId="42D97DA5" w:rsidR="00D40769" w:rsidRPr="0010582D" w:rsidRDefault="003D6DA2" w:rsidP="00735778">
            <w:pPr>
              <w:rPr>
                <w:rFonts w:ascii="Arial" w:hAnsi="Arial" w:cs="Arial"/>
                <w:i/>
                <w:iCs/>
              </w:rPr>
            </w:pPr>
            <w:r w:rsidRPr="0010582D">
              <w:rPr>
                <w:rFonts w:ascii="Arial" w:hAnsi="Arial" w:cs="Arial"/>
                <w:i/>
                <w:iCs/>
              </w:rPr>
              <w:t>&lt;Consider risk assessments, IS Program, IT Policy, Incident Response, Business Continuity and Disaster Recovery, etc.&gt;</w:t>
            </w:r>
          </w:p>
        </w:tc>
      </w:tr>
      <w:tr w:rsidR="00D40769" w:rsidRPr="0010582D" w14:paraId="4C09C9C3" w14:textId="77777777" w:rsidTr="003D6DA2">
        <w:trPr>
          <w:trHeight w:val="346"/>
        </w:trPr>
        <w:tc>
          <w:tcPr>
            <w:tcW w:w="9350" w:type="dxa"/>
            <w:gridSpan w:val="2"/>
            <w:shd w:val="clear" w:color="auto" w:fill="D9D9D9" w:themeFill="background1" w:themeFillShade="D9"/>
            <w:vAlign w:val="center"/>
          </w:tcPr>
          <w:p w14:paraId="00B21CDC" w14:textId="77777777" w:rsidR="00D40769" w:rsidRPr="0010582D" w:rsidRDefault="00D40769" w:rsidP="00735778">
            <w:pPr>
              <w:jc w:val="center"/>
              <w:rPr>
                <w:rFonts w:ascii="Arial" w:hAnsi="Arial" w:cs="Arial"/>
                <w:b/>
              </w:rPr>
            </w:pPr>
            <w:r w:rsidRPr="0010582D">
              <w:rPr>
                <w:rFonts w:ascii="Arial" w:hAnsi="Arial" w:cs="Arial"/>
                <w:b/>
              </w:rPr>
              <w:t>Relationship to Strategic Plan</w:t>
            </w:r>
          </w:p>
        </w:tc>
      </w:tr>
      <w:tr w:rsidR="00D40769" w:rsidRPr="0010582D" w14:paraId="7D2EE7E6" w14:textId="77777777" w:rsidTr="003D6DA2">
        <w:tc>
          <w:tcPr>
            <w:tcW w:w="9350" w:type="dxa"/>
            <w:gridSpan w:val="2"/>
          </w:tcPr>
          <w:p w14:paraId="1A9FBD53" w14:textId="533B2C8C" w:rsidR="00D40769" w:rsidRPr="0010582D" w:rsidRDefault="00D40769" w:rsidP="008A6419">
            <w:pPr>
              <w:pStyle w:val="ListParagraph"/>
              <w:numPr>
                <w:ilvl w:val="0"/>
                <w:numId w:val="23"/>
              </w:numPr>
              <w:ind w:left="450"/>
              <w:rPr>
                <w:rFonts w:ascii="Arial" w:hAnsi="Arial" w:cs="Arial"/>
              </w:rPr>
            </w:pPr>
            <w:r w:rsidRPr="0010582D">
              <w:rPr>
                <w:rFonts w:ascii="Arial" w:hAnsi="Arial" w:cs="Arial"/>
              </w:rPr>
              <w:t xml:space="preserve"> </w:t>
            </w:r>
          </w:p>
        </w:tc>
      </w:tr>
      <w:tr w:rsidR="00D40769" w:rsidRPr="0010582D" w14:paraId="49E3A4A3" w14:textId="77777777" w:rsidTr="003D6DA2">
        <w:trPr>
          <w:trHeight w:val="346"/>
        </w:trPr>
        <w:tc>
          <w:tcPr>
            <w:tcW w:w="9350" w:type="dxa"/>
            <w:gridSpan w:val="2"/>
            <w:shd w:val="clear" w:color="auto" w:fill="D9D9D9" w:themeFill="background1" w:themeFillShade="D9"/>
            <w:vAlign w:val="center"/>
          </w:tcPr>
          <w:p w14:paraId="0B835F17" w14:textId="77777777" w:rsidR="00D40769" w:rsidRPr="0010582D" w:rsidRDefault="00D40769" w:rsidP="00735778">
            <w:pPr>
              <w:jc w:val="center"/>
              <w:rPr>
                <w:rFonts w:ascii="Arial" w:hAnsi="Arial" w:cs="Arial"/>
                <w:b/>
              </w:rPr>
            </w:pPr>
            <w:r w:rsidRPr="0010582D">
              <w:rPr>
                <w:rFonts w:ascii="Arial" w:hAnsi="Arial" w:cs="Arial"/>
                <w:b/>
              </w:rPr>
              <w:t>Benefits</w:t>
            </w:r>
          </w:p>
        </w:tc>
      </w:tr>
      <w:tr w:rsidR="00D40769" w:rsidRPr="0010582D" w14:paraId="0E636469" w14:textId="77777777" w:rsidTr="003D6DA2">
        <w:tc>
          <w:tcPr>
            <w:tcW w:w="9350" w:type="dxa"/>
            <w:gridSpan w:val="2"/>
          </w:tcPr>
          <w:p w14:paraId="6DBD333C" w14:textId="52E6F5AF" w:rsidR="00D40769" w:rsidRPr="0010582D" w:rsidRDefault="00D40769" w:rsidP="008A6419">
            <w:pPr>
              <w:pStyle w:val="ListParagraph"/>
              <w:numPr>
                <w:ilvl w:val="0"/>
                <w:numId w:val="23"/>
              </w:numPr>
              <w:ind w:left="450"/>
              <w:rPr>
                <w:rFonts w:ascii="Arial" w:hAnsi="Arial" w:cs="Arial"/>
              </w:rPr>
            </w:pPr>
            <w:r w:rsidRPr="0010582D">
              <w:rPr>
                <w:rFonts w:ascii="Arial" w:hAnsi="Arial" w:cs="Arial"/>
              </w:rPr>
              <w:t xml:space="preserve"> </w:t>
            </w:r>
          </w:p>
        </w:tc>
      </w:tr>
      <w:tr w:rsidR="00AB6D4D" w:rsidRPr="0010582D" w14:paraId="2663C03B" w14:textId="77777777" w:rsidTr="00950564">
        <w:trPr>
          <w:trHeight w:val="346"/>
        </w:trPr>
        <w:tc>
          <w:tcPr>
            <w:tcW w:w="9350" w:type="dxa"/>
            <w:gridSpan w:val="2"/>
            <w:shd w:val="clear" w:color="auto" w:fill="D9D9D9" w:themeFill="background1" w:themeFillShade="D9"/>
            <w:vAlign w:val="center"/>
          </w:tcPr>
          <w:p w14:paraId="2A0895B3" w14:textId="77777777" w:rsidR="00AB6D4D" w:rsidRPr="0010582D" w:rsidRDefault="00AB6D4D" w:rsidP="00950564">
            <w:pPr>
              <w:autoSpaceDE w:val="0"/>
              <w:autoSpaceDN w:val="0"/>
              <w:adjustRightInd w:val="0"/>
              <w:jc w:val="center"/>
              <w:rPr>
                <w:rFonts w:ascii="Arial" w:hAnsi="Arial" w:cs="Arial"/>
                <w:b/>
              </w:rPr>
            </w:pPr>
            <w:r w:rsidRPr="0010582D">
              <w:rPr>
                <w:rFonts w:ascii="Arial" w:hAnsi="Arial" w:cs="Arial"/>
                <w:b/>
              </w:rPr>
              <w:t xml:space="preserve">System/Data Hosting </w:t>
            </w:r>
          </w:p>
        </w:tc>
      </w:tr>
      <w:tr w:rsidR="00AB6D4D" w:rsidRPr="0010582D" w14:paraId="31C0CE14" w14:textId="77777777" w:rsidTr="00950564">
        <w:tc>
          <w:tcPr>
            <w:tcW w:w="9350" w:type="dxa"/>
            <w:gridSpan w:val="2"/>
          </w:tcPr>
          <w:p w14:paraId="5BD266DB" w14:textId="77777777" w:rsidR="00AB6D4D" w:rsidRPr="0010582D" w:rsidRDefault="00AB6D4D" w:rsidP="008A6419">
            <w:pPr>
              <w:pStyle w:val="ListParagraph"/>
              <w:numPr>
                <w:ilvl w:val="0"/>
                <w:numId w:val="23"/>
              </w:numPr>
              <w:ind w:left="450"/>
              <w:rPr>
                <w:rFonts w:ascii="Arial" w:hAnsi="Arial" w:cs="Arial"/>
              </w:rPr>
            </w:pPr>
            <w:r w:rsidRPr="0010582D">
              <w:rPr>
                <w:rFonts w:ascii="Arial" w:hAnsi="Arial" w:cs="Arial"/>
              </w:rPr>
              <w:t xml:space="preserve"> </w:t>
            </w:r>
          </w:p>
        </w:tc>
      </w:tr>
      <w:tr w:rsidR="00D40769" w:rsidRPr="0010582D" w14:paraId="35CE910F" w14:textId="77777777" w:rsidTr="003D6DA2">
        <w:trPr>
          <w:trHeight w:val="346"/>
        </w:trPr>
        <w:tc>
          <w:tcPr>
            <w:tcW w:w="9350" w:type="dxa"/>
            <w:gridSpan w:val="2"/>
            <w:shd w:val="clear" w:color="auto" w:fill="D9D9D9" w:themeFill="background1" w:themeFillShade="D9"/>
            <w:vAlign w:val="center"/>
          </w:tcPr>
          <w:p w14:paraId="529EEBF2" w14:textId="77777777" w:rsidR="00D40769" w:rsidRPr="0010582D" w:rsidRDefault="00D40769" w:rsidP="00735778">
            <w:pPr>
              <w:jc w:val="center"/>
              <w:rPr>
                <w:rFonts w:ascii="Arial" w:hAnsi="Arial" w:cs="Arial"/>
                <w:b/>
              </w:rPr>
            </w:pPr>
            <w:r w:rsidRPr="0010582D">
              <w:rPr>
                <w:rFonts w:ascii="Arial" w:hAnsi="Arial" w:cs="Arial"/>
                <w:b/>
              </w:rPr>
              <w:t>Costs</w:t>
            </w:r>
          </w:p>
        </w:tc>
      </w:tr>
      <w:tr w:rsidR="00D40769" w:rsidRPr="0010582D" w14:paraId="11885A53" w14:textId="77777777" w:rsidTr="003D6DA2">
        <w:tc>
          <w:tcPr>
            <w:tcW w:w="9350" w:type="dxa"/>
            <w:gridSpan w:val="2"/>
          </w:tcPr>
          <w:p w14:paraId="1C9815C8" w14:textId="3A024A69" w:rsidR="00D40769" w:rsidRPr="0010582D" w:rsidRDefault="00D40769" w:rsidP="008A6419">
            <w:pPr>
              <w:pStyle w:val="ListParagraph"/>
              <w:numPr>
                <w:ilvl w:val="0"/>
                <w:numId w:val="23"/>
              </w:numPr>
              <w:ind w:left="450"/>
              <w:rPr>
                <w:rFonts w:ascii="Arial" w:hAnsi="Arial" w:cs="Arial"/>
              </w:rPr>
            </w:pPr>
            <w:r w:rsidRPr="0010582D">
              <w:rPr>
                <w:rFonts w:ascii="Arial" w:hAnsi="Arial" w:cs="Arial"/>
              </w:rPr>
              <w:t xml:space="preserve"> </w:t>
            </w:r>
          </w:p>
        </w:tc>
      </w:tr>
      <w:tr w:rsidR="00D40769" w:rsidRPr="0010582D" w14:paraId="41920353" w14:textId="77777777" w:rsidTr="003D6DA2">
        <w:trPr>
          <w:trHeight w:val="359"/>
        </w:trPr>
        <w:tc>
          <w:tcPr>
            <w:tcW w:w="9350" w:type="dxa"/>
            <w:gridSpan w:val="2"/>
            <w:shd w:val="clear" w:color="auto" w:fill="D9D9D9" w:themeFill="background1" w:themeFillShade="D9"/>
            <w:vAlign w:val="center"/>
          </w:tcPr>
          <w:p w14:paraId="36FDCC43" w14:textId="77777777" w:rsidR="00D40769" w:rsidRPr="0010582D" w:rsidRDefault="00D40769" w:rsidP="00735778">
            <w:pPr>
              <w:jc w:val="center"/>
              <w:rPr>
                <w:rFonts w:ascii="Arial" w:hAnsi="Arial" w:cs="Arial"/>
              </w:rPr>
            </w:pPr>
            <w:r w:rsidRPr="0010582D">
              <w:rPr>
                <w:rFonts w:ascii="Arial" w:hAnsi="Arial" w:cs="Arial"/>
                <w:b/>
              </w:rPr>
              <w:t>Potential Compliance, Privacy and/or Legal Issues</w:t>
            </w:r>
          </w:p>
        </w:tc>
      </w:tr>
      <w:tr w:rsidR="00D40769" w:rsidRPr="0010582D" w14:paraId="069A5505" w14:textId="77777777" w:rsidTr="003D6DA2">
        <w:tc>
          <w:tcPr>
            <w:tcW w:w="9350" w:type="dxa"/>
            <w:gridSpan w:val="2"/>
          </w:tcPr>
          <w:p w14:paraId="3B780666" w14:textId="32834AFB" w:rsidR="00D40769" w:rsidRPr="0010582D" w:rsidRDefault="00D40769" w:rsidP="008A6419">
            <w:pPr>
              <w:pStyle w:val="ListParagraph"/>
              <w:numPr>
                <w:ilvl w:val="0"/>
                <w:numId w:val="23"/>
              </w:numPr>
              <w:ind w:left="450"/>
              <w:rPr>
                <w:rFonts w:ascii="Arial" w:hAnsi="Arial" w:cs="Arial"/>
              </w:rPr>
            </w:pPr>
            <w:r w:rsidRPr="0010582D">
              <w:rPr>
                <w:rFonts w:ascii="Arial" w:hAnsi="Arial" w:cs="Arial"/>
              </w:rPr>
              <w:t xml:space="preserve"> </w:t>
            </w:r>
          </w:p>
        </w:tc>
      </w:tr>
      <w:tr w:rsidR="00D40769" w:rsidRPr="0010582D" w14:paraId="77B2E1A8" w14:textId="77777777" w:rsidTr="003D6DA2">
        <w:trPr>
          <w:trHeight w:val="359"/>
        </w:trPr>
        <w:tc>
          <w:tcPr>
            <w:tcW w:w="9350" w:type="dxa"/>
            <w:gridSpan w:val="2"/>
            <w:shd w:val="clear" w:color="auto" w:fill="D9D9D9" w:themeFill="background1" w:themeFillShade="D9"/>
            <w:vAlign w:val="center"/>
          </w:tcPr>
          <w:p w14:paraId="69BC4BC0" w14:textId="77777777" w:rsidR="00D40769" w:rsidRPr="0010582D" w:rsidRDefault="00D40769" w:rsidP="00735778">
            <w:pPr>
              <w:jc w:val="center"/>
              <w:rPr>
                <w:rFonts w:ascii="Arial" w:hAnsi="Arial" w:cs="Arial"/>
              </w:rPr>
            </w:pPr>
            <w:r w:rsidRPr="0010582D">
              <w:rPr>
                <w:rFonts w:ascii="Arial" w:hAnsi="Arial" w:cs="Arial"/>
                <w:b/>
              </w:rPr>
              <w:t>Target Implementation Timeframe</w:t>
            </w:r>
          </w:p>
        </w:tc>
      </w:tr>
      <w:tr w:rsidR="00D40769" w:rsidRPr="0010582D" w14:paraId="7C4244BB" w14:textId="77777777" w:rsidTr="003D6DA2">
        <w:tc>
          <w:tcPr>
            <w:tcW w:w="9350" w:type="dxa"/>
            <w:gridSpan w:val="2"/>
          </w:tcPr>
          <w:p w14:paraId="0E8AC207" w14:textId="64A13A56" w:rsidR="00D40769" w:rsidRPr="0010582D" w:rsidRDefault="00D40769" w:rsidP="008A6419">
            <w:pPr>
              <w:pStyle w:val="ListParagraph"/>
              <w:numPr>
                <w:ilvl w:val="0"/>
                <w:numId w:val="23"/>
              </w:numPr>
              <w:ind w:left="450"/>
              <w:rPr>
                <w:rFonts w:ascii="Arial" w:hAnsi="Arial" w:cs="Arial"/>
              </w:rPr>
            </w:pPr>
            <w:r w:rsidRPr="0010582D">
              <w:rPr>
                <w:rFonts w:ascii="Arial" w:hAnsi="Arial" w:cs="Arial"/>
              </w:rPr>
              <w:t xml:space="preserve"> </w:t>
            </w:r>
          </w:p>
        </w:tc>
      </w:tr>
    </w:tbl>
    <w:p w14:paraId="1553B0FF" w14:textId="77777777" w:rsidR="00D40769" w:rsidRPr="0010582D" w:rsidRDefault="00D40769" w:rsidP="00D40769">
      <w:pPr>
        <w:autoSpaceDE w:val="0"/>
        <w:autoSpaceDN w:val="0"/>
        <w:adjustRightInd w:val="0"/>
        <w:rPr>
          <w:rFonts w:ascii="Arial" w:hAnsi="Arial" w:cs="Arial"/>
          <w:b/>
        </w:rPr>
      </w:pPr>
    </w:p>
    <w:p w14:paraId="46B9F23D" w14:textId="77777777" w:rsidR="00D40769" w:rsidRPr="0010582D" w:rsidRDefault="00D40769" w:rsidP="00D40769">
      <w:pPr>
        <w:autoSpaceDE w:val="0"/>
        <w:autoSpaceDN w:val="0"/>
        <w:adjustRightInd w:val="0"/>
        <w:rPr>
          <w:rFonts w:ascii="Arial" w:hAnsi="Arial" w:cs="Arial"/>
          <w:b/>
        </w:rPr>
      </w:pPr>
    </w:p>
    <w:p w14:paraId="668EF290" w14:textId="38EC1634" w:rsidR="00D40769" w:rsidRPr="0010582D" w:rsidRDefault="009A495A" w:rsidP="00A22842">
      <w:pPr>
        <w:keepNext/>
        <w:spacing w:after="60"/>
        <w:outlineLvl w:val="1"/>
        <w:rPr>
          <w:rFonts w:ascii="Arial" w:hAnsi="Arial" w:cs="Arial"/>
        </w:rPr>
      </w:pPr>
      <w:r w:rsidRPr="0010582D">
        <w:rPr>
          <w:rFonts w:ascii="Arial" w:hAnsi="Arial" w:cs="Arial"/>
          <w:b/>
        </w:rPr>
        <w:t xml:space="preserve">Risk Assessment of Technology </w:t>
      </w:r>
    </w:p>
    <w:p w14:paraId="14FC6771" w14:textId="167982A2" w:rsidR="00D40769" w:rsidRPr="0010582D" w:rsidRDefault="00D40769" w:rsidP="00D40769">
      <w:pPr>
        <w:autoSpaceDE w:val="0"/>
        <w:autoSpaceDN w:val="0"/>
        <w:adjustRightInd w:val="0"/>
        <w:rPr>
          <w:rFonts w:ascii="Arial" w:hAnsi="Arial" w:cs="Arial"/>
        </w:rPr>
      </w:pPr>
      <w:r w:rsidRPr="0010582D">
        <w:rPr>
          <w:rFonts w:ascii="Arial" w:hAnsi="Arial" w:cs="Arial"/>
        </w:rPr>
        <w:t>The following summary of risks has been created to identify inherent risks associated with the proposed new product or service. The probability and impact of each risk has been assessed.</w:t>
      </w:r>
      <w:r w:rsidR="00CD26A3">
        <w:rPr>
          <w:rFonts w:ascii="Arial" w:hAnsi="Arial" w:cs="Arial"/>
        </w:rPr>
        <w:t xml:space="preserve"> </w:t>
      </w:r>
      <w:r w:rsidRPr="0010582D">
        <w:rPr>
          <w:rFonts w:ascii="Arial" w:hAnsi="Arial" w:cs="Arial"/>
        </w:rPr>
        <w:t xml:space="preserve">Control measures will be warranted for all medium or high probability and impact ratings. The following types of risks have been considered: strategic risk, reputation risk, operational risk, transaction risk, credit risk, </w:t>
      </w:r>
      <w:r w:rsidR="00EB6BA1" w:rsidRPr="0010582D">
        <w:rPr>
          <w:rFonts w:ascii="Arial" w:hAnsi="Arial" w:cs="Arial"/>
        </w:rPr>
        <w:t>compliance,</w:t>
      </w:r>
      <w:r w:rsidRPr="0010582D">
        <w:rPr>
          <w:rFonts w:ascii="Arial" w:hAnsi="Arial" w:cs="Arial"/>
        </w:rPr>
        <w:t xml:space="preserve"> and other miscellaneous risks.</w:t>
      </w:r>
    </w:p>
    <w:p w14:paraId="32190775" w14:textId="77777777" w:rsidR="00D40769" w:rsidRPr="0010582D" w:rsidRDefault="00D40769" w:rsidP="00D40769">
      <w:pPr>
        <w:autoSpaceDE w:val="0"/>
        <w:autoSpaceDN w:val="0"/>
        <w:adjustRightInd w:val="0"/>
        <w:rPr>
          <w:rFonts w:ascii="Arial" w:hAnsi="Arial" w:cs="Arial"/>
        </w:rPr>
      </w:pPr>
    </w:p>
    <w:p w14:paraId="053FF032" w14:textId="31009A45" w:rsidR="00D40769" w:rsidRPr="0010582D" w:rsidRDefault="00D40769" w:rsidP="00D40769">
      <w:pPr>
        <w:autoSpaceDE w:val="0"/>
        <w:autoSpaceDN w:val="0"/>
        <w:adjustRightInd w:val="0"/>
        <w:rPr>
          <w:rFonts w:ascii="Arial" w:hAnsi="Arial" w:cs="Arial"/>
        </w:rPr>
      </w:pPr>
      <w:r w:rsidRPr="0010582D">
        <w:rPr>
          <w:rFonts w:ascii="Arial" w:hAnsi="Arial" w:cs="Arial"/>
        </w:rPr>
        <w:t>Residual risk represents the risk(s) that are still present once controls have been implemented. Management will aim to always have a very low residual risk.</w:t>
      </w:r>
      <w:r w:rsidR="00CD26A3">
        <w:rPr>
          <w:rFonts w:ascii="Arial" w:hAnsi="Arial" w:cs="Arial"/>
        </w:rPr>
        <w:t xml:space="preserve"> </w:t>
      </w:r>
    </w:p>
    <w:p w14:paraId="00EE55BB" w14:textId="77777777" w:rsidR="00D40769" w:rsidRPr="0010582D" w:rsidRDefault="00D40769" w:rsidP="00D40769">
      <w:pPr>
        <w:pStyle w:val="ListParagraph"/>
        <w:autoSpaceDE w:val="0"/>
        <w:autoSpaceDN w:val="0"/>
        <w:adjustRightInd w:val="0"/>
        <w:ind w:left="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2237"/>
        <w:gridCol w:w="2264"/>
        <w:gridCol w:w="2021"/>
      </w:tblGrid>
      <w:tr w:rsidR="009A495A" w:rsidRPr="0010582D" w14:paraId="168D0A22" w14:textId="1788E04D" w:rsidTr="009A495A">
        <w:trPr>
          <w:trHeight w:val="359"/>
        </w:trPr>
        <w:tc>
          <w:tcPr>
            <w:tcW w:w="2828" w:type="dxa"/>
            <w:shd w:val="clear" w:color="auto" w:fill="43505A"/>
            <w:vAlign w:val="center"/>
          </w:tcPr>
          <w:p w14:paraId="525B96D0" w14:textId="77777777" w:rsidR="009A495A" w:rsidRPr="0010582D" w:rsidRDefault="009A495A"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Inherent Risks Identified</w:t>
            </w:r>
          </w:p>
        </w:tc>
        <w:tc>
          <w:tcPr>
            <w:tcW w:w="2237" w:type="dxa"/>
            <w:shd w:val="clear" w:color="auto" w:fill="43505A"/>
            <w:vAlign w:val="center"/>
          </w:tcPr>
          <w:p w14:paraId="1EB58607" w14:textId="77777777" w:rsidR="009A495A" w:rsidRPr="0010582D" w:rsidRDefault="009A495A"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Probability</w:t>
            </w:r>
          </w:p>
        </w:tc>
        <w:tc>
          <w:tcPr>
            <w:tcW w:w="2264" w:type="dxa"/>
            <w:shd w:val="clear" w:color="auto" w:fill="43505A"/>
            <w:vAlign w:val="center"/>
          </w:tcPr>
          <w:p w14:paraId="34E37F07" w14:textId="77777777" w:rsidR="009A495A" w:rsidRPr="0010582D" w:rsidRDefault="009A495A"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Impact</w:t>
            </w:r>
          </w:p>
        </w:tc>
        <w:tc>
          <w:tcPr>
            <w:tcW w:w="2021" w:type="dxa"/>
            <w:shd w:val="clear" w:color="auto" w:fill="43505A"/>
          </w:tcPr>
          <w:p w14:paraId="7911B965" w14:textId="236A7E46" w:rsidR="009A495A" w:rsidRPr="0010582D" w:rsidRDefault="009A495A"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Controls to Be Utilized</w:t>
            </w:r>
          </w:p>
        </w:tc>
      </w:tr>
      <w:tr w:rsidR="009A495A" w:rsidRPr="0010582D" w14:paraId="17C7CF66" w14:textId="38024636" w:rsidTr="009A495A">
        <w:tc>
          <w:tcPr>
            <w:tcW w:w="2828" w:type="dxa"/>
          </w:tcPr>
          <w:p w14:paraId="3BCA84FB" w14:textId="76AB153A" w:rsidR="009A495A" w:rsidRPr="0010582D" w:rsidRDefault="009A495A" w:rsidP="00735778">
            <w:pPr>
              <w:pStyle w:val="ListParagraph"/>
              <w:autoSpaceDE w:val="0"/>
              <w:autoSpaceDN w:val="0"/>
              <w:adjustRightInd w:val="0"/>
              <w:ind w:left="0"/>
              <w:rPr>
                <w:rFonts w:ascii="Arial" w:hAnsi="Arial" w:cs="Arial"/>
              </w:rPr>
            </w:pPr>
          </w:p>
        </w:tc>
        <w:tc>
          <w:tcPr>
            <w:tcW w:w="2237" w:type="dxa"/>
          </w:tcPr>
          <w:p w14:paraId="635C67B9" w14:textId="77777777" w:rsidR="009A495A" w:rsidRPr="0010582D" w:rsidRDefault="009A495A" w:rsidP="00735778">
            <w:pPr>
              <w:pStyle w:val="ListParagraph"/>
              <w:autoSpaceDE w:val="0"/>
              <w:autoSpaceDN w:val="0"/>
              <w:adjustRightInd w:val="0"/>
              <w:ind w:left="0"/>
              <w:rPr>
                <w:rFonts w:ascii="Arial" w:hAnsi="Arial" w:cs="Arial"/>
              </w:rPr>
            </w:pPr>
          </w:p>
        </w:tc>
        <w:tc>
          <w:tcPr>
            <w:tcW w:w="2264" w:type="dxa"/>
          </w:tcPr>
          <w:p w14:paraId="6B041C8A" w14:textId="77777777" w:rsidR="009A495A" w:rsidRPr="0010582D" w:rsidRDefault="009A495A" w:rsidP="00735778">
            <w:pPr>
              <w:pStyle w:val="ListParagraph"/>
              <w:autoSpaceDE w:val="0"/>
              <w:autoSpaceDN w:val="0"/>
              <w:adjustRightInd w:val="0"/>
              <w:ind w:left="0"/>
              <w:rPr>
                <w:rFonts w:ascii="Arial" w:hAnsi="Arial" w:cs="Arial"/>
              </w:rPr>
            </w:pPr>
          </w:p>
        </w:tc>
        <w:tc>
          <w:tcPr>
            <w:tcW w:w="2021" w:type="dxa"/>
          </w:tcPr>
          <w:p w14:paraId="4A4C5C75" w14:textId="77777777" w:rsidR="009A495A" w:rsidRPr="0010582D" w:rsidRDefault="009A495A" w:rsidP="00735778">
            <w:pPr>
              <w:pStyle w:val="ListParagraph"/>
              <w:autoSpaceDE w:val="0"/>
              <w:autoSpaceDN w:val="0"/>
              <w:adjustRightInd w:val="0"/>
              <w:ind w:left="0"/>
              <w:rPr>
                <w:rFonts w:ascii="Arial" w:hAnsi="Arial" w:cs="Arial"/>
              </w:rPr>
            </w:pPr>
          </w:p>
        </w:tc>
      </w:tr>
      <w:tr w:rsidR="009A495A" w:rsidRPr="0010582D" w14:paraId="34A7A53D" w14:textId="6E83E259" w:rsidTr="009A495A">
        <w:tc>
          <w:tcPr>
            <w:tcW w:w="2828" w:type="dxa"/>
          </w:tcPr>
          <w:p w14:paraId="676C39DE" w14:textId="1C5A49CF" w:rsidR="009A495A" w:rsidRPr="0010582D" w:rsidRDefault="009A495A" w:rsidP="00735778">
            <w:pPr>
              <w:pStyle w:val="ListParagraph"/>
              <w:autoSpaceDE w:val="0"/>
              <w:autoSpaceDN w:val="0"/>
              <w:adjustRightInd w:val="0"/>
              <w:ind w:left="0"/>
              <w:rPr>
                <w:rFonts w:ascii="Arial" w:hAnsi="Arial" w:cs="Arial"/>
              </w:rPr>
            </w:pPr>
          </w:p>
        </w:tc>
        <w:tc>
          <w:tcPr>
            <w:tcW w:w="2237" w:type="dxa"/>
          </w:tcPr>
          <w:p w14:paraId="3DF4F43B" w14:textId="77777777" w:rsidR="009A495A" w:rsidRPr="0010582D" w:rsidRDefault="009A495A" w:rsidP="00735778">
            <w:pPr>
              <w:pStyle w:val="ListParagraph"/>
              <w:autoSpaceDE w:val="0"/>
              <w:autoSpaceDN w:val="0"/>
              <w:adjustRightInd w:val="0"/>
              <w:ind w:left="0"/>
              <w:rPr>
                <w:rFonts w:ascii="Arial" w:hAnsi="Arial" w:cs="Arial"/>
              </w:rPr>
            </w:pPr>
          </w:p>
        </w:tc>
        <w:tc>
          <w:tcPr>
            <w:tcW w:w="2264" w:type="dxa"/>
          </w:tcPr>
          <w:p w14:paraId="794A5B90" w14:textId="77777777" w:rsidR="009A495A" w:rsidRPr="0010582D" w:rsidRDefault="009A495A" w:rsidP="00735778">
            <w:pPr>
              <w:pStyle w:val="ListParagraph"/>
              <w:autoSpaceDE w:val="0"/>
              <w:autoSpaceDN w:val="0"/>
              <w:adjustRightInd w:val="0"/>
              <w:ind w:left="0"/>
              <w:rPr>
                <w:rFonts w:ascii="Arial" w:hAnsi="Arial" w:cs="Arial"/>
              </w:rPr>
            </w:pPr>
          </w:p>
        </w:tc>
        <w:tc>
          <w:tcPr>
            <w:tcW w:w="2021" w:type="dxa"/>
          </w:tcPr>
          <w:p w14:paraId="548F551C" w14:textId="77777777" w:rsidR="009A495A" w:rsidRPr="0010582D" w:rsidRDefault="009A495A" w:rsidP="00735778">
            <w:pPr>
              <w:pStyle w:val="ListParagraph"/>
              <w:autoSpaceDE w:val="0"/>
              <w:autoSpaceDN w:val="0"/>
              <w:adjustRightInd w:val="0"/>
              <w:ind w:left="0"/>
              <w:rPr>
                <w:rFonts w:ascii="Arial" w:hAnsi="Arial" w:cs="Arial"/>
              </w:rPr>
            </w:pPr>
          </w:p>
        </w:tc>
      </w:tr>
      <w:tr w:rsidR="009A495A" w:rsidRPr="0010582D" w14:paraId="4186E36E" w14:textId="19C0F8DA" w:rsidTr="009A495A">
        <w:tc>
          <w:tcPr>
            <w:tcW w:w="2828" w:type="dxa"/>
          </w:tcPr>
          <w:p w14:paraId="1E7AEDCD" w14:textId="4ECE47DD" w:rsidR="009A495A" w:rsidRPr="0010582D" w:rsidRDefault="009A495A" w:rsidP="00735778">
            <w:pPr>
              <w:pStyle w:val="ListParagraph"/>
              <w:autoSpaceDE w:val="0"/>
              <w:autoSpaceDN w:val="0"/>
              <w:adjustRightInd w:val="0"/>
              <w:ind w:left="0"/>
              <w:rPr>
                <w:rFonts w:ascii="Arial" w:hAnsi="Arial" w:cs="Arial"/>
              </w:rPr>
            </w:pPr>
          </w:p>
        </w:tc>
        <w:tc>
          <w:tcPr>
            <w:tcW w:w="2237" w:type="dxa"/>
          </w:tcPr>
          <w:p w14:paraId="6D01A6BD" w14:textId="77777777" w:rsidR="009A495A" w:rsidRPr="0010582D" w:rsidRDefault="009A495A" w:rsidP="00735778">
            <w:pPr>
              <w:pStyle w:val="ListParagraph"/>
              <w:autoSpaceDE w:val="0"/>
              <w:autoSpaceDN w:val="0"/>
              <w:adjustRightInd w:val="0"/>
              <w:ind w:left="0"/>
              <w:rPr>
                <w:rFonts w:ascii="Arial" w:hAnsi="Arial" w:cs="Arial"/>
              </w:rPr>
            </w:pPr>
          </w:p>
        </w:tc>
        <w:tc>
          <w:tcPr>
            <w:tcW w:w="2264" w:type="dxa"/>
          </w:tcPr>
          <w:p w14:paraId="7366959F" w14:textId="77777777" w:rsidR="009A495A" w:rsidRPr="0010582D" w:rsidRDefault="009A495A" w:rsidP="00735778">
            <w:pPr>
              <w:pStyle w:val="ListParagraph"/>
              <w:autoSpaceDE w:val="0"/>
              <w:autoSpaceDN w:val="0"/>
              <w:adjustRightInd w:val="0"/>
              <w:ind w:left="0"/>
              <w:rPr>
                <w:rFonts w:ascii="Arial" w:hAnsi="Arial" w:cs="Arial"/>
              </w:rPr>
            </w:pPr>
          </w:p>
        </w:tc>
        <w:tc>
          <w:tcPr>
            <w:tcW w:w="2021" w:type="dxa"/>
          </w:tcPr>
          <w:p w14:paraId="1B178955" w14:textId="77777777" w:rsidR="009A495A" w:rsidRPr="0010582D" w:rsidRDefault="009A495A" w:rsidP="00735778">
            <w:pPr>
              <w:pStyle w:val="ListParagraph"/>
              <w:autoSpaceDE w:val="0"/>
              <w:autoSpaceDN w:val="0"/>
              <w:adjustRightInd w:val="0"/>
              <w:ind w:left="0"/>
              <w:rPr>
                <w:rFonts w:ascii="Arial" w:hAnsi="Arial" w:cs="Arial"/>
              </w:rPr>
            </w:pPr>
          </w:p>
        </w:tc>
      </w:tr>
      <w:tr w:rsidR="009A495A" w:rsidRPr="0010582D" w14:paraId="22B92136" w14:textId="70FC35F4" w:rsidTr="009A495A">
        <w:tc>
          <w:tcPr>
            <w:tcW w:w="2828" w:type="dxa"/>
          </w:tcPr>
          <w:p w14:paraId="6ECFD7BD" w14:textId="5AA7D5EE" w:rsidR="009A495A" w:rsidRPr="0010582D" w:rsidRDefault="009A495A" w:rsidP="00735778">
            <w:pPr>
              <w:pStyle w:val="ListParagraph"/>
              <w:autoSpaceDE w:val="0"/>
              <w:autoSpaceDN w:val="0"/>
              <w:adjustRightInd w:val="0"/>
              <w:ind w:left="0"/>
              <w:rPr>
                <w:rFonts w:ascii="Arial" w:hAnsi="Arial" w:cs="Arial"/>
              </w:rPr>
            </w:pPr>
          </w:p>
        </w:tc>
        <w:tc>
          <w:tcPr>
            <w:tcW w:w="2237" w:type="dxa"/>
          </w:tcPr>
          <w:p w14:paraId="36945344" w14:textId="77777777" w:rsidR="009A495A" w:rsidRPr="0010582D" w:rsidRDefault="009A495A" w:rsidP="00735778">
            <w:pPr>
              <w:pStyle w:val="ListParagraph"/>
              <w:autoSpaceDE w:val="0"/>
              <w:autoSpaceDN w:val="0"/>
              <w:adjustRightInd w:val="0"/>
              <w:ind w:left="0"/>
              <w:rPr>
                <w:rFonts w:ascii="Arial" w:hAnsi="Arial" w:cs="Arial"/>
              </w:rPr>
            </w:pPr>
          </w:p>
        </w:tc>
        <w:tc>
          <w:tcPr>
            <w:tcW w:w="2264" w:type="dxa"/>
          </w:tcPr>
          <w:p w14:paraId="734B16DD" w14:textId="77777777" w:rsidR="009A495A" w:rsidRPr="0010582D" w:rsidRDefault="009A495A" w:rsidP="00735778">
            <w:pPr>
              <w:pStyle w:val="ListParagraph"/>
              <w:autoSpaceDE w:val="0"/>
              <w:autoSpaceDN w:val="0"/>
              <w:adjustRightInd w:val="0"/>
              <w:ind w:left="0"/>
              <w:rPr>
                <w:rFonts w:ascii="Arial" w:hAnsi="Arial" w:cs="Arial"/>
              </w:rPr>
            </w:pPr>
          </w:p>
        </w:tc>
        <w:tc>
          <w:tcPr>
            <w:tcW w:w="2021" w:type="dxa"/>
          </w:tcPr>
          <w:p w14:paraId="16AEB4B3" w14:textId="77777777" w:rsidR="009A495A" w:rsidRPr="0010582D" w:rsidRDefault="009A495A" w:rsidP="00735778">
            <w:pPr>
              <w:pStyle w:val="ListParagraph"/>
              <w:autoSpaceDE w:val="0"/>
              <w:autoSpaceDN w:val="0"/>
              <w:adjustRightInd w:val="0"/>
              <w:ind w:left="0"/>
              <w:rPr>
                <w:rFonts w:ascii="Arial" w:hAnsi="Arial" w:cs="Arial"/>
              </w:rPr>
            </w:pPr>
          </w:p>
        </w:tc>
      </w:tr>
      <w:tr w:rsidR="009A495A" w:rsidRPr="0010582D" w14:paraId="22387C67" w14:textId="4756EF99" w:rsidTr="009A495A">
        <w:tc>
          <w:tcPr>
            <w:tcW w:w="2828" w:type="dxa"/>
          </w:tcPr>
          <w:p w14:paraId="333BD116" w14:textId="77777777" w:rsidR="009A495A" w:rsidRPr="0010582D" w:rsidRDefault="009A495A" w:rsidP="00735778">
            <w:pPr>
              <w:pStyle w:val="ListParagraph"/>
              <w:autoSpaceDE w:val="0"/>
              <w:autoSpaceDN w:val="0"/>
              <w:adjustRightInd w:val="0"/>
              <w:ind w:left="0"/>
              <w:rPr>
                <w:rFonts w:ascii="Arial" w:hAnsi="Arial" w:cs="Arial"/>
              </w:rPr>
            </w:pPr>
          </w:p>
        </w:tc>
        <w:tc>
          <w:tcPr>
            <w:tcW w:w="2237" w:type="dxa"/>
          </w:tcPr>
          <w:p w14:paraId="18D102E0" w14:textId="77777777" w:rsidR="009A495A" w:rsidRPr="0010582D" w:rsidRDefault="009A495A" w:rsidP="00735778">
            <w:pPr>
              <w:pStyle w:val="ListParagraph"/>
              <w:autoSpaceDE w:val="0"/>
              <w:autoSpaceDN w:val="0"/>
              <w:adjustRightInd w:val="0"/>
              <w:ind w:left="0"/>
              <w:rPr>
                <w:rFonts w:ascii="Arial" w:hAnsi="Arial" w:cs="Arial"/>
              </w:rPr>
            </w:pPr>
          </w:p>
        </w:tc>
        <w:tc>
          <w:tcPr>
            <w:tcW w:w="2264" w:type="dxa"/>
          </w:tcPr>
          <w:p w14:paraId="25680299" w14:textId="77777777" w:rsidR="009A495A" w:rsidRPr="0010582D" w:rsidRDefault="009A495A" w:rsidP="00735778">
            <w:pPr>
              <w:pStyle w:val="ListParagraph"/>
              <w:autoSpaceDE w:val="0"/>
              <w:autoSpaceDN w:val="0"/>
              <w:adjustRightInd w:val="0"/>
              <w:ind w:left="0"/>
              <w:rPr>
                <w:rFonts w:ascii="Arial" w:hAnsi="Arial" w:cs="Arial"/>
              </w:rPr>
            </w:pPr>
          </w:p>
        </w:tc>
        <w:tc>
          <w:tcPr>
            <w:tcW w:w="2021" w:type="dxa"/>
          </w:tcPr>
          <w:p w14:paraId="6D329FBD" w14:textId="77777777" w:rsidR="009A495A" w:rsidRPr="0010582D" w:rsidRDefault="009A495A" w:rsidP="00735778">
            <w:pPr>
              <w:pStyle w:val="ListParagraph"/>
              <w:autoSpaceDE w:val="0"/>
              <w:autoSpaceDN w:val="0"/>
              <w:adjustRightInd w:val="0"/>
              <w:ind w:left="0"/>
              <w:rPr>
                <w:rFonts w:ascii="Arial" w:hAnsi="Arial" w:cs="Arial"/>
              </w:rPr>
            </w:pPr>
          </w:p>
        </w:tc>
      </w:tr>
      <w:tr w:rsidR="009A495A" w:rsidRPr="0010582D" w14:paraId="13F5CDE4" w14:textId="4A2709B9" w:rsidTr="009A495A">
        <w:tc>
          <w:tcPr>
            <w:tcW w:w="2828" w:type="dxa"/>
          </w:tcPr>
          <w:p w14:paraId="6C094692" w14:textId="77777777" w:rsidR="009A495A" w:rsidRPr="0010582D" w:rsidRDefault="009A495A" w:rsidP="00735778">
            <w:pPr>
              <w:pStyle w:val="ListParagraph"/>
              <w:autoSpaceDE w:val="0"/>
              <w:autoSpaceDN w:val="0"/>
              <w:adjustRightInd w:val="0"/>
              <w:ind w:left="0"/>
              <w:rPr>
                <w:rFonts w:ascii="Arial" w:hAnsi="Arial" w:cs="Arial"/>
              </w:rPr>
            </w:pPr>
          </w:p>
        </w:tc>
        <w:tc>
          <w:tcPr>
            <w:tcW w:w="2237" w:type="dxa"/>
          </w:tcPr>
          <w:p w14:paraId="3AE52FFF" w14:textId="77777777" w:rsidR="009A495A" w:rsidRPr="0010582D" w:rsidRDefault="009A495A" w:rsidP="00735778">
            <w:pPr>
              <w:pStyle w:val="ListParagraph"/>
              <w:autoSpaceDE w:val="0"/>
              <w:autoSpaceDN w:val="0"/>
              <w:adjustRightInd w:val="0"/>
              <w:ind w:left="0"/>
              <w:rPr>
                <w:rFonts w:ascii="Arial" w:hAnsi="Arial" w:cs="Arial"/>
              </w:rPr>
            </w:pPr>
          </w:p>
        </w:tc>
        <w:tc>
          <w:tcPr>
            <w:tcW w:w="2264" w:type="dxa"/>
          </w:tcPr>
          <w:p w14:paraId="056F2547" w14:textId="77777777" w:rsidR="009A495A" w:rsidRPr="0010582D" w:rsidRDefault="009A495A" w:rsidP="00735778">
            <w:pPr>
              <w:pStyle w:val="ListParagraph"/>
              <w:autoSpaceDE w:val="0"/>
              <w:autoSpaceDN w:val="0"/>
              <w:adjustRightInd w:val="0"/>
              <w:ind w:left="0"/>
              <w:rPr>
                <w:rFonts w:ascii="Arial" w:hAnsi="Arial" w:cs="Arial"/>
              </w:rPr>
            </w:pPr>
          </w:p>
        </w:tc>
        <w:tc>
          <w:tcPr>
            <w:tcW w:w="2021" w:type="dxa"/>
          </w:tcPr>
          <w:p w14:paraId="56ACE5FB" w14:textId="77777777" w:rsidR="009A495A" w:rsidRPr="0010582D" w:rsidRDefault="009A495A" w:rsidP="00735778">
            <w:pPr>
              <w:pStyle w:val="ListParagraph"/>
              <w:autoSpaceDE w:val="0"/>
              <w:autoSpaceDN w:val="0"/>
              <w:adjustRightInd w:val="0"/>
              <w:ind w:left="0"/>
              <w:rPr>
                <w:rFonts w:ascii="Arial" w:hAnsi="Arial" w:cs="Arial"/>
              </w:rPr>
            </w:pPr>
          </w:p>
        </w:tc>
      </w:tr>
      <w:tr w:rsidR="00045D74" w:rsidRPr="0010582D" w14:paraId="00176DD8" w14:textId="77777777" w:rsidTr="009A495A">
        <w:trPr>
          <w:trHeight w:val="360"/>
        </w:trPr>
        <w:tc>
          <w:tcPr>
            <w:tcW w:w="9350" w:type="dxa"/>
            <w:gridSpan w:val="4"/>
            <w:shd w:val="clear" w:color="auto" w:fill="43505A"/>
            <w:vAlign w:val="center"/>
          </w:tcPr>
          <w:p w14:paraId="4C80B11C" w14:textId="77777777" w:rsidR="00D40769" w:rsidRPr="0010582D" w:rsidRDefault="00D40769"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Summary of Residual Risk Level</w:t>
            </w:r>
          </w:p>
        </w:tc>
      </w:tr>
      <w:tr w:rsidR="00D40769" w:rsidRPr="0010582D" w14:paraId="46314D6F" w14:textId="77777777" w:rsidTr="009A495A">
        <w:tc>
          <w:tcPr>
            <w:tcW w:w="9350" w:type="dxa"/>
            <w:gridSpan w:val="4"/>
          </w:tcPr>
          <w:p w14:paraId="607D80DF" w14:textId="77777777" w:rsidR="00D40769" w:rsidRPr="0010582D" w:rsidRDefault="00D40769" w:rsidP="00735778">
            <w:pPr>
              <w:pStyle w:val="ListParagraph"/>
              <w:autoSpaceDE w:val="0"/>
              <w:autoSpaceDN w:val="0"/>
              <w:adjustRightInd w:val="0"/>
              <w:ind w:left="0"/>
              <w:rPr>
                <w:rFonts w:ascii="Arial" w:hAnsi="Arial" w:cs="Arial"/>
              </w:rPr>
            </w:pPr>
          </w:p>
          <w:p w14:paraId="49C5D961" w14:textId="77777777" w:rsidR="00D40769" w:rsidRPr="0010582D" w:rsidRDefault="00D40769" w:rsidP="00735778">
            <w:pPr>
              <w:pStyle w:val="ListParagraph"/>
              <w:autoSpaceDE w:val="0"/>
              <w:autoSpaceDN w:val="0"/>
              <w:adjustRightInd w:val="0"/>
              <w:ind w:left="0"/>
              <w:rPr>
                <w:rFonts w:ascii="Arial" w:hAnsi="Arial" w:cs="Arial"/>
              </w:rPr>
            </w:pPr>
          </w:p>
        </w:tc>
      </w:tr>
    </w:tbl>
    <w:p w14:paraId="6C746414" w14:textId="77777777" w:rsidR="00D40769" w:rsidRPr="0010582D" w:rsidRDefault="00D40769" w:rsidP="00D40769">
      <w:pPr>
        <w:pStyle w:val="ListParagraph"/>
        <w:autoSpaceDE w:val="0"/>
        <w:autoSpaceDN w:val="0"/>
        <w:adjustRightInd w:val="0"/>
        <w:ind w:left="0"/>
        <w:rPr>
          <w:rFonts w:ascii="Arial" w:hAnsi="Arial" w:cs="Arial"/>
        </w:rPr>
      </w:pPr>
    </w:p>
    <w:p w14:paraId="48303B6A" w14:textId="77777777" w:rsidR="00D40769" w:rsidRPr="0010582D" w:rsidRDefault="00D40769" w:rsidP="00D40769">
      <w:pPr>
        <w:autoSpaceDE w:val="0"/>
        <w:autoSpaceDN w:val="0"/>
        <w:adjustRightInd w:val="0"/>
        <w:rPr>
          <w:rFonts w:ascii="Arial" w:hAnsi="Arial" w:cs="Arial"/>
          <w:b/>
        </w:rPr>
      </w:pPr>
    </w:p>
    <w:p w14:paraId="7D643DED" w14:textId="541CAA39" w:rsidR="00D40769" w:rsidRPr="0010582D" w:rsidRDefault="009A495A" w:rsidP="00A22842">
      <w:pPr>
        <w:keepNext/>
        <w:spacing w:after="60"/>
        <w:outlineLvl w:val="1"/>
        <w:rPr>
          <w:rFonts w:ascii="Arial" w:hAnsi="Arial" w:cs="Arial"/>
          <w:b/>
        </w:rPr>
      </w:pPr>
      <w:r w:rsidRPr="0010582D">
        <w:rPr>
          <w:rFonts w:ascii="Arial" w:hAnsi="Arial" w:cs="Arial"/>
          <w:b/>
        </w:rPr>
        <w:t>Vendor Evaluation</w:t>
      </w:r>
    </w:p>
    <w:p w14:paraId="09A8A6EF" w14:textId="313AFA3E" w:rsidR="00D40769" w:rsidRPr="0010582D" w:rsidRDefault="00D40769" w:rsidP="00D40769">
      <w:pPr>
        <w:autoSpaceDE w:val="0"/>
        <w:autoSpaceDN w:val="0"/>
        <w:adjustRightInd w:val="0"/>
        <w:rPr>
          <w:rFonts w:ascii="Arial" w:hAnsi="Arial" w:cs="Arial"/>
        </w:rPr>
      </w:pPr>
      <w:r w:rsidRPr="0010582D">
        <w:rPr>
          <w:rFonts w:ascii="Arial" w:hAnsi="Arial" w:cs="Arial"/>
        </w:rPr>
        <w:t xml:space="preserve">The following list contains </w:t>
      </w:r>
      <w:r w:rsidR="002B26B1" w:rsidRPr="0010582D">
        <w:rPr>
          <w:rFonts w:ascii="Arial" w:hAnsi="Arial" w:cs="Arial"/>
        </w:rPr>
        <w:t>many</w:t>
      </w:r>
      <w:r w:rsidRPr="0010582D">
        <w:rPr>
          <w:rFonts w:ascii="Arial" w:hAnsi="Arial" w:cs="Arial"/>
        </w:rPr>
        <w:t xml:space="preserve"> items that may be reviewed and analyzed as part of due diligence procedures.</w:t>
      </w:r>
      <w:r w:rsidR="00CD26A3">
        <w:rPr>
          <w:rFonts w:ascii="Arial" w:hAnsi="Arial" w:cs="Arial"/>
        </w:rPr>
        <w:t xml:space="preserve"> </w:t>
      </w:r>
    </w:p>
    <w:p w14:paraId="2618DFCA" w14:textId="77777777" w:rsidR="00D40769" w:rsidRPr="0010582D" w:rsidRDefault="00D40769" w:rsidP="00D40769">
      <w:pPr>
        <w:autoSpaceDE w:val="0"/>
        <w:autoSpaceDN w:val="0"/>
        <w:adjustRightInd w:val="0"/>
        <w:rPr>
          <w:rFonts w:ascii="Arial" w:hAnsi="Arial"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5130"/>
        <w:gridCol w:w="2795"/>
      </w:tblGrid>
      <w:tr w:rsidR="000743EA" w:rsidRPr="0010582D" w14:paraId="086C68FC" w14:textId="77777777" w:rsidTr="009A495A">
        <w:trPr>
          <w:trHeight w:val="360"/>
        </w:trPr>
        <w:tc>
          <w:tcPr>
            <w:tcW w:w="1435" w:type="dxa"/>
            <w:shd w:val="clear" w:color="auto" w:fill="43505A"/>
            <w:vAlign w:val="center"/>
          </w:tcPr>
          <w:p w14:paraId="234E0E5E" w14:textId="00EF5BBD" w:rsidR="00D40769" w:rsidRPr="0010582D" w:rsidRDefault="009A495A"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Completed</w:t>
            </w:r>
          </w:p>
        </w:tc>
        <w:tc>
          <w:tcPr>
            <w:tcW w:w="5130" w:type="dxa"/>
            <w:shd w:val="clear" w:color="auto" w:fill="43505A"/>
            <w:vAlign w:val="center"/>
          </w:tcPr>
          <w:p w14:paraId="0489F8A7" w14:textId="77777777" w:rsidR="00D40769" w:rsidRPr="0010582D" w:rsidRDefault="00D40769"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Item Reviewed</w:t>
            </w:r>
          </w:p>
        </w:tc>
        <w:tc>
          <w:tcPr>
            <w:tcW w:w="2795" w:type="dxa"/>
            <w:shd w:val="clear" w:color="auto" w:fill="43505A"/>
            <w:vAlign w:val="center"/>
          </w:tcPr>
          <w:p w14:paraId="3C14E39A" w14:textId="77777777" w:rsidR="00D40769" w:rsidRPr="0010582D" w:rsidRDefault="00D40769"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Responses and Notes</w:t>
            </w:r>
          </w:p>
        </w:tc>
      </w:tr>
      <w:tr w:rsidR="00D40769" w:rsidRPr="0010582D" w14:paraId="662E9275" w14:textId="77777777" w:rsidTr="009A495A">
        <w:tc>
          <w:tcPr>
            <w:tcW w:w="1435" w:type="dxa"/>
          </w:tcPr>
          <w:p w14:paraId="42043D73"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37B63D91"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Audited financial statements, annual reports, SEC filings, and other available financial indicators</w:t>
            </w:r>
          </w:p>
        </w:tc>
        <w:tc>
          <w:tcPr>
            <w:tcW w:w="2795" w:type="dxa"/>
          </w:tcPr>
          <w:p w14:paraId="6564C6E1"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4730383" w14:textId="77777777" w:rsidTr="009A495A">
        <w:tc>
          <w:tcPr>
            <w:tcW w:w="1435" w:type="dxa"/>
          </w:tcPr>
          <w:p w14:paraId="23B581D9"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05433887"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Experience and ability to implement and monitor the proposed activity</w:t>
            </w:r>
          </w:p>
        </w:tc>
        <w:tc>
          <w:tcPr>
            <w:tcW w:w="2795" w:type="dxa"/>
          </w:tcPr>
          <w:p w14:paraId="7EDC4C96"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22065C2" w14:textId="77777777" w:rsidTr="009A495A">
        <w:tc>
          <w:tcPr>
            <w:tcW w:w="1435" w:type="dxa"/>
          </w:tcPr>
          <w:p w14:paraId="2B5A9D85"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4E59C47E"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Experience and ability in implementing and monitoring the proposed activity</w:t>
            </w:r>
          </w:p>
        </w:tc>
        <w:tc>
          <w:tcPr>
            <w:tcW w:w="2795" w:type="dxa"/>
          </w:tcPr>
          <w:p w14:paraId="64D3F30F"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59E1B0D" w14:textId="77777777" w:rsidTr="009A495A">
        <w:tc>
          <w:tcPr>
            <w:tcW w:w="1435" w:type="dxa"/>
          </w:tcPr>
          <w:p w14:paraId="1FEC9F1E"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53A0FAFE"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Business reputation, status in the industry, and sustainability </w:t>
            </w:r>
          </w:p>
        </w:tc>
        <w:tc>
          <w:tcPr>
            <w:tcW w:w="2795" w:type="dxa"/>
          </w:tcPr>
          <w:p w14:paraId="61C9CBD8"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7E30A06" w14:textId="77777777" w:rsidTr="009A495A">
        <w:tc>
          <w:tcPr>
            <w:tcW w:w="1435" w:type="dxa"/>
          </w:tcPr>
          <w:p w14:paraId="6D8085AE"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76955ABF"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Qualifications, training, and experience of the company’s principals and staff</w:t>
            </w:r>
          </w:p>
        </w:tc>
        <w:tc>
          <w:tcPr>
            <w:tcW w:w="2795" w:type="dxa"/>
          </w:tcPr>
          <w:p w14:paraId="5AC73903"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570A7FDA" w14:textId="77777777" w:rsidTr="009A495A">
        <w:tc>
          <w:tcPr>
            <w:tcW w:w="1435" w:type="dxa"/>
          </w:tcPr>
          <w:p w14:paraId="4C044B2A"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5BC472EE" w14:textId="53BF7B7C"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Strategies and goals, including service philosophies, quality initiatives, efficiency improvements</w:t>
            </w:r>
            <w:r w:rsidR="005E4EAC">
              <w:rPr>
                <w:rFonts w:ascii="Arial" w:hAnsi="Arial" w:cs="Arial"/>
              </w:rPr>
              <w:t>,</w:t>
            </w:r>
            <w:r w:rsidRPr="0010582D">
              <w:rPr>
                <w:rFonts w:ascii="Arial" w:hAnsi="Arial" w:cs="Arial"/>
              </w:rPr>
              <w:t xml:space="preserve"> and employment policies</w:t>
            </w:r>
          </w:p>
        </w:tc>
        <w:tc>
          <w:tcPr>
            <w:tcW w:w="2795" w:type="dxa"/>
          </w:tcPr>
          <w:p w14:paraId="1A7A0B26"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525EBD45" w14:textId="77777777" w:rsidTr="009A495A">
        <w:tc>
          <w:tcPr>
            <w:tcW w:w="1435" w:type="dxa"/>
          </w:tcPr>
          <w:p w14:paraId="48D7C03C"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17F6A92C"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Existence of significant complaints, litigation, or regulatory actions against the company</w:t>
            </w:r>
          </w:p>
        </w:tc>
        <w:tc>
          <w:tcPr>
            <w:tcW w:w="2795" w:type="dxa"/>
          </w:tcPr>
          <w:p w14:paraId="6CC4BB9F"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E0F3B83" w14:textId="77777777" w:rsidTr="00D045BC">
        <w:trPr>
          <w:trHeight w:val="764"/>
        </w:trPr>
        <w:tc>
          <w:tcPr>
            <w:tcW w:w="1435" w:type="dxa"/>
          </w:tcPr>
          <w:p w14:paraId="178FD94F"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04906BFE"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Ability to perform the proposed functions using current systems or the need to make additional investments</w:t>
            </w:r>
          </w:p>
        </w:tc>
        <w:tc>
          <w:tcPr>
            <w:tcW w:w="2795" w:type="dxa"/>
          </w:tcPr>
          <w:p w14:paraId="338B9CE8"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7083FDCA" w14:textId="77777777" w:rsidTr="009A495A">
        <w:tc>
          <w:tcPr>
            <w:tcW w:w="1435" w:type="dxa"/>
          </w:tcPr>
          <w:p w14:paraId="796AD226"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120CF98A" w14:textId="1818A154"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Use of other parties or subcontractors </w:t>
            </w:r>
          </w:p>
        </w:tc>
        <w:tc>
          <w:tcPr>
            <w:tcW w:w="2795" w:type="dxa"/>
          </w:tcPr>
          <w:p w14:paraId="16CDCED2"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2496F0D" w14:textId="77777777" w:rsidTr="009A495A">
        <w:tc>
          <w:tcPr>
            <w:tcW w:w="1435" w:type="dxa"/>
          </w:tcPr>
          <w:p w14:paraId="12AC34BB"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736FB7A2"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Scope of internal controls, information security (systems and data security), privacy protections, and audit coverage (vulnerability testing)</w:t>
            </w:r>
          </w:p>
        </w:tc>
        <w:tc>
          <w:tcPr>
            <w:tcW w:w="2795" w:type="dxa"/>
          </w:tcPr>
          <w:p w14:paraId="1FE4A98E"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5B8D4D6E" w14:textId="77777777" w:rsidTr="009A495A">
        <w:tc>
          <w:tcPr>
            <w:tcW w:w="1435" w:type="dxa"/>
          </w:tcPr>
          <w:p w14:paraId="7635FD9E"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104F8392"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Business resumption strategy and contingency plans (to include pandemic planning and relevant threats such as DDoS)</w:t>
            </w:r>
          </w:p>
        </w:tc>
        <w:tc>
          <w:tcPr>
            <w:tcW w:w="2795" w:type="dxa"/>
          </w:tcPr>
          <w:p w14:paraId="5577448A"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DC7790A" w14:textId="77777777" w:rsidTr="009A495A">
        <w:tc>
          <w:tcPr>
            <w:tcW w:w="1435" w:type="dxa"/>
          </w:tcPr>
          <w:p w14:paraId="56E052FF"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76DCD8E6" w14:textId="08635490"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Adequacy of data security policies (to include location, encryption, segregation, end</w:t>
            </w:r>
            <w:r w:rsidR="00D045BC">
              <w:rPr>
                <w:rFonts w:ascii="Arial" w:hAnsi="Arial" w:cs="Arial"/>
              </w:rPr>
              <w:t>-</w:t>
            </w:r>
            <w:r w:rsidRPr="0010582D">
              <w:rPr>
                <w:rFonts w:ascii="Arial" w:hAnsi="Arial" w:cs="Arial"/>
              </w:rPr>
              <w:t>user logical access controls</w:t>
            </w:r>
            <w:r w:rsidR="005E4EAC">
              <w:rPr>
                <w:rFonts w:ascii="Arial" w:hAnsi="Arial" w:cs="Arial"/>
              </w:rPr>
              <w:t>,</w:t>
            </w:r>
            <w:r w:rsidRPr="0010582D">
              <w:rPr>
                <w:rFonts w:ascii="Arial" w:hAnsi="Arial" w:cs="Arial"/>
              </w:rPr>
              <w:t xml:space="preserve"> and recovery information) </w:t>
            </w:r>
          </w:p>
        </w:tc>
        <w:tc>
          <w:tcPr>
            <w:tcW w:w="2795" w:type="dxa"/>
          </w:tcPr>
          <w:p w14:paraId="1179EEB6"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0369249" w14:textId="77777777" w:rsidTr="009A495A">
        <w:tc>
          <w:tcPr>
            <w:tcW w:w="1435" w:type="dxa"/>
          </w:tcPr>
          <w:p w14:paraId="387B1B99"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65DE8170"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Knowledge of relevant consumer protection regulations and civil rights laws </w:t>
            </w:r>
          </w:p>
        </w:tc>
        <w:tc>
          <w:tcPr>
            <w:tcW w:w="2795" w:type="dxa"/>
          </w:tcPr>
          <w:p w14:paraId="2418A31F"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0314D8C" w14:textId="77777777" w:rsidTr="009A495A">
        <w:tc>
          <w:tcPr>
            <w:tcW w:w="1435" w:type="dxa"/>
          </w:tcPr>
          <w:p w14:paraId="2896D2F0"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3D27018D" w14:textId="12CE39F1"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Adequacy of management </w:t>
            </w:r>
            <w:r w:rsidR="00800B83">
              <w:rPr>
                <w:rFonts w:ascii="Arial" w:hAnsi="Arial" w:cs="Arial"/>
              </w:rPr>
              <w:t xml:space="preserve">of </w:t>
            </w:r>
            <w:r w:rsidRPr="0010582D">
              <w:rPr>
                <w:rFonts w:ascii="Arial" w:hAnsi="Arial" w:cs="Arial"/>
              </w:rPr>
              <w:t>information systems</w:t>
            </w:r>
          </w:p>
        </w:tc>
        <w:tc>
          <w:tcPr>
            <w:tcW w:w="2795" w:type="dxa"/>
          </w:tcPr>
          <w:p w14:paraId="1C735930"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1AE276B" w14:textId="77777777" w:rsidTr="009A495A">
        <w:tc>
          <w:tcPr>
            <w:tcW w:w="1435" w:type="dxa"/>
          </w:tcPr>
          <w:p w14:paraId="4E78B5CC"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07E326F5" w14:textId="46304F41"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Insurance coverage</w:t>
            </w:r>
            <w:r w:rsidR="009A495A" w:rsidRPr="0010582D">
              <w:rPr>
                <w:rFonts w:ascii="Arial" w:hAnsi="Arial" w:cs="Arial"/>
              </w:rPr>
              <w:t xml:space="preserve"> (focus on cybersecurity preparedness) </w:t>
            </w:r>
          </w:p>
        </w:tc>
        <w:tc>
          <w:tcPr>
            <w:tcW w:w="2795" w:type="dxa"/>
          </w:tcPr>
          <w:p w14:paraId="305A424C"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 </w:t>
            </w:r>
          </w:p>
        </w:tc>
      </w:tr>
      <w:tr w:rsidR="00D40769" w:rsidRPr="0010582D" w14:paraId="0D4ACF9F" w14:textId="77777777" w:rsidTr="009A495A">
        <w:tc>
          <w:tcPr>
            <w:tcW w:w="1435" w:type="dxa"/>
          </w:tcPr>
          <w:p w14:paraId="612AE420"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457E7891" w14:textId="5095DBD6"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Eligibility to perform as a service provider given the existence of any outstanding enforcement actions against the third party and the requirements of Section 19 of the FDI Act that may apply to </w:t>
            </w:r>
            <w:r w:rsidR="008D725F" w:rsidRPr="0010582D">
              <w:rPr>
                <w:rFonts w:ascii="Arial" w:hAnsi="Arial" w:cs="Arial"/>
              </w:rPr>
              <w:t>Organization</w:t>
            </w:r>
            <w:r w:rsidRPr="0010582D">
              <w:rPr>
                <w:rFonts w:ascii="Arial" w:hAnsi="Arial" w:cs="Arial"/>
              </w:rPr>
              <w:t>-affiliated parties</w:t>
            </w:r>
          </w:p>
        </w:tc>
        <w:tc>
          <w:tcPr>
            <w:tcW w:w="2795" w:type="dxa"/>
          </w:tcPr>
          <w:p w14:paraId="1FE41D75"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1B79304" w14:textId="77777777" w:rsidTr="009A495A">
        <w:tc>
          <w:tcPr>
            <w:tcW w:w="1435" w:type="dxa"/>
          </w:tcPr>
          <w:p w14:paraId="0A0BD07F"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024A416D"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Record retention and maintenance practices </w:t>
            </w:r>
          </w:p>
        </w:tc>
        <w:tc>
          <w:tcPr>
            <w:tcW w:w="2795" w:type="dxa"/>
          </w:tcPr>
          <w:p w14:paraId="75BCA94B"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89313D2" w14:textId="77777777" w:rsidTr="009A495A">
        <w:tc>
          <w:tcPr>
            <w:tcW w:w="1435" w:type="dxa"/>
          </w:tcPr>
          <w:p w14:paraId="5A8FD918"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5B8842FC"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Identification of potential conflicts of interest</w:t>
            </w:r>
          </w:p>
        </w:tc>
        <w:tc>
          <w:tcPr>
            <w:tcW w:w="2795" w:type="dxa"/>
          </w:tcPr>
          <w:p w14:paraId="157EB283"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3A52B88" w14:textId="77777777" w:rsidTr="009A495A">
        <w:tc>
          <w:tcPr>
            <w:tcW w:w="1435" w:type="dxa"/>
          </w:tcPr>
          <w:p w14:paraId="7D6C3D05" w14:textId="77777777" w:rsidR="00D40769" w:rsidRPr="0010582D" w:rsidRDefault="00D40769" w:rsidP="00735778">
            <w:pPr>
              <w:pStyle w:val="ListParagraph"/>
              <w:autoSpaceDE w:val="0"/>
              <w:autoSpaceDN w:val="0"/>
              <w:adjustRightInd w:val="0"/>
              <w:ind w:left="0"/>
              <w:rPr>
                <w:rFonts w:ascii="Arial" w:hAnsi="Arial" w:cs="Arial"/>
              </w:rPr>
            </w:pPr>
          </w:p>
        </w:tc>
        <w:tc>
          <w:tcPr>
            <w:tcW w:w="5130" w:type="dxa"/>
          </w:tcPr>
          <w:p w14:paraId="3C6DF1F0"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Impact of proposed contracts on the third party’s operations and financial condition</w:t>
            </w:r>
          </w:p>
        </w:tc>
        <w:tc>
          <w:tcPr>
            <w:tcW w:w="2795" w:type="dxa"/>
          </w:tcPr>
          <w:p w14:paraId="60E7473F" w14:textId="77777777" w:rsidR="00D40769" w:rsidRPr="0010582D" w:rsidRDefault="00D40769" w:rsidP="00735778">
            <w:pPr>
              <w:pStyle w:val="ListParagraph"/>
              <w:autoSpaceDE w:val="0"/>
              <w:autoSpaceDN w:val="0"/>
              <w:adjustRightInd w:val="0"/>
              <w:ind w:left="0"/>
              <w:rPr>
                <w:rFonts w:ascii="Arial" w:hAnsi="Arial" w:cs="Arial"/>
              </w:rPr>
            </w:pPr>
          </w:p>
        </w:tc>
      </w:tr>
    </w:tbl>
    <w:p w14:paraId="1283CC9D" w14:textId="77777777" w:rsidR="00D40769" w:rsidRPr="0010582D" w:rsidRDefault="00D40769" w:rsidP="00D40769">
      <w:pPr>
        <w:autoSpaceDE w:val="0"/>
        <w:autoSpaceDN w:val="0"/>
        <w:adjustRightInd w:val="0"/>
        <w:rPr>
          <w:rFonts w:ascii="Arial" w:hAnsi="Arial" w:cs="Arial"/>
        </w:rPr>
      </w:pPr>
    </w:p>
    <w:p w14:paraId="654D4C18" w14:textId="77777777" w:rsidR="00D40769" w:rsidRPr="0010582D" w:rsidRDefault="00D40769" w:rsidP="00D40769">
      <w:pPr>
        <w:autoSpaceDE w:val="0"/>
        <w:autoSpaceDN w:val="0"/>
        <w:adjustRightInd w:val="0"/>
        <w:rPr>
          <w:rFonts w:ascii="Arial" w:hAnsi="Arial" w:cs="Arial"/>
          <w:b/>
        </w:rPr>
      </w:pPr>
    </w:p>
    <w:p w14:paraId="616D233C" w14:textId="3D38D0F5" w:rsidR="00D40769" w:rsidRPr="0010582D" w:rsidRDefault="009A495A" w:rsidP="00A22842">
      <w:pPr>
        <w:keepNext/>
        <w:spacing w:after="60"/>
        <w:outlineLvl w:val="1"/>
        <w:rPr>
          <w:rFonts w:ascii="Arial" w:hAnsi="Arial" w:cs="Arial"/>
          <w:b/>
        </w:rPr>
      </w:pPr>
      <w:r w:rsidRPr="0010582D">
        <w:rPr>
          <w:rFonts w:ascii="Arial" w:hAnsi="Arial" w:cs="Arial"/>
          <w:b/>
        </w:rPr>
        <w:t>Vendor Contract Review</w:t>
      </w:r>
    </w:p>
    <w:p w14:paraId="32EDB1EE" w14:textId="740A97B2" w:rsidR="00D40769" w:rsidRPr="0010582D" w:rsidRDefault="00D40769" w:rsidP="00D40769">
      <w:pPr>
        <w:pStyle w:val="ListParagraph"/>
        <w:autoSpaceDE w:val="0"/>
        <w:autoSpaceDN w:val="0"/>
        <w:adjustRightInd w:val="0"/>
        <w:ind w:left="0"/>
        <w:rPr>
          <w:rFonts w:ascii="Arial" w:hAnsi="Arial" w:cs="Arial"/>
        </w:rPr>
      </w:pPr>
      <w:r w:rsidRPr="0010582D">
        <w:rPr>
          <w:rFonts w:ascii="Arial" w:hAnsi="Arial" w:cs="Arial"/>
        </w:rPr>
        <w:t xml:space="preserve">The </w:t>
      </w:r>
      <w:r w:rsidR="000743EA" w:rsidRPr="0010582D">
        <w:rPr>
          <w:rFonts w:ascii="Arial" w:hAnsi="Arial" w:cs="Arial"/>
        </w:rPr>
        <w:t xml:space="preserve">Organization’s </w:t>
      </w:r>
      <w:r w:rsidRPr="0010582D">
        <w:rPr>
          <w:rFonts w:ascii="Arial" w:hAnsi="Arial" w:cs="Arial"/>
        </w:rPr>
        <w:t xml:space="preserve">legal counsel will review all major contracts for the following items before the contract is approved by the </w:t>
      </w:r>
      <w:r w:rsidR="00A7561C" w:rsidRPr="0010582D">
        <w:rPr>
          <w:rFonts w:ascii="Arial" w:hAnsi="Arial" w:cs="Arial"/>
        </w:rPr>
        <w:t>&lt;</w:t>
      </w:r>
      <w:r w:rsidRPr="00982334">
        <w:rPr>
          <w:rFonts w:ascii="Arial" w:hAnsi="Arial" w:cs="Arial"/>
          <w:i/>
          <w:iCs/>
        </w:rPr>
        <w:t xml:space="preserve">Board </w:t>
      </w:r>
      <w:r w:rsidR="00A7561C" w:rsidRPr="00982334">
        <w:rPr>
          <w:rFonts w:ascii="Arial" w:hAnsi="Arial" w:cs="Arial"/>
          <w:i/>
          <w:iCs/>
        </w:rPr>
        <w:t>of Directors or Board of Trustees</w:t>
      </w:r>
      <w:r w:rsidR="00A7561C" w:rsidRPr="0010582D">
        <w:rPr>
          <w:rFonts w:ascii="Arial" w:hAnsi="Arial" w:cs="Arial"/>
        </w:rPr>
        <w:t xml:space="preserve">&gt; </w:t>
      </w:r>
      <w:r w:rsidRPr="0010582D">
        <w:rPr>
          <w:rFonts w:ascii="Arial" w:hAnsi="Arial" w:cs="Arial"/>
        </w:rPr>
        <w:t>and signed by Management.</w:t>
      </w:r>
      <w:r w:rsidR="00CD26A3">
        <w:rPr>
          <w:rFonts w:ascii="Arial" w:hAnsi="Arial" w:cs="Arial"/>
        </w:rPr>
        <w:t xml:space="preserve"> </w:t>
      </w:r>
      <w:r w:rsidRPr="0010582D">
        <w:rPr>
          <w:rFonts w:ascii="Arial" w:hAnsi="Arial" w:cs="Arial"/>
        </w:rPr>
        <w:t>For minor contracts, the review will be performed internally.</w:t>
      </w:r>
    </w:p>
    <w:p w14:paraId="63CFB7F9" w14:textId="77777777" w:rsidR="00D40769" w:rsidRPr="0010582D" w:rsidRDefault="00D40769" w:rsidP="00D40769">
      <w:pPr>
        <w:pStyle w:val="ListParagraph"/>
        <w:autoSpaceDE w:val="0"/>
        <w:autoSpaceDN w:val="0"/>
        <w:adjustRightInd w:val="0"/>
        <w:ind w:left="0"/>
        <w:rPr>
          <w:rFonts w:ascii="Arial" w:hAnsi="Arial"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5017"/>
        <w:gridCol w:w="2885"/>
      </w:tblGrid>
      <w:tr w:rsidR="000743EA" w:rsidRPr="0010582D" w14:paraId="01F7CED8" w14:textId="77777777" w:rsidTr="009A495A">
        <w:tc>
          <w:tcPr>
            <w:tcW w:w="1458" w:type="dxa"/>
            <w:tcBorders>
              <w:bottom w:val="single" w:sz="4" w:space="0" w:color="000000"/>
            </w:tcBorders>
            <w:shd w:val="clear" w:color="auto" w:fill="43505A"/>
            <w:vAlign w:val="center"/>
          </w:tcPr>
          <w:p w14:paraId="32D1B45C" w14:textId="77777777" w:rsidR="00D40769" w:rsidRPr="0010582D" w:rsidRDefault="00D40769"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Item Confirmed</w:t>
            </w:r>
          </w:p>
        </w:tc>
        <w:tc>
          <w:tcPr>
            <w:tcW w:w="5017" w:type="dxa"/>
            <w:tcBorders>
              <w:bottom w:val="single" w:sz="4" w:space="0" w:color="000000"/>
            </w:tcBorders>
            <w:shd w:val="clear" w:color="auto" w:fill="43505A"/>
            <w:vAlign w:val="center"/>
          </w:tcPr>
          <w:p w14:paraId="3200EC4A" w14:textId="77777777" w:rsidR="00D40769" w:rsidRPr="0010582D" w:rsidRDefault="00D40769"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Contract Item</w:t>
            </w:r>
          </w:p>
        </w:tc>
        <w:tc>
          <w:tcPr>
            <w:tcW w:w="2885" w:type="dxa"/>
            <w:tcBorders>
              <w:bottom w:val="single" w:sz="4" w:space="0" w:color="000000"/>
            </w:tcBorders>
            <w:shd w:val="clear" w:color="auto" w:fill="43505A"/>
            <w:vAlign w:val="center"/>
          </w:tcPr>
          <w:p w14:paraId="68759591" w14:textId="77777777" w:rsidR="00D40769" w:rsidRPr="0010582D" w:rsidRDefault="00D40769" w:rsidP="00735778">
            <w:pPr>
              <w:pStyle w:val="ListParagraph"/>
              <w:autoSpaceDE w:val="0"/>
              <w:autoSpaceDN w:val="0"/>
              <w:adjustRightInd w:val="0"/>
              <w:ind w:left="0"/>
              <w:jc w:val="center"/>
              <w:rPr>
                <w:rFonts w:ascii="Arial" w:hAnsi="Arial" w:cs="Arial"/>
                <w:b/>
                <w:color w:val="FFFFFF" w:themeColor="background1"/>
              </w:rPr>
            </w:pPr>
            <w:r w:rsidRPr="0010582D">
              <w:rPr>
                <w:rFonts w:ascii="Arial" w:hAnsi="Arial" w:cs="Arial"/>
                <w:b/>
                <w:color w:val="FFFFFF" w:themeColor="background1"/>
              </w:rPr>
              <w:t>Responses and Notes</w:t>
            </w:r>
          </w:p>
        </w:tc>
      </w:tr>
      <w:tr w:rsidR="00D40769" w:rsidRPr="0010582D" w14:paraId="5CC8548F" w14:textId="77777777" w:rsidTr="00735778">
        <w:trPr>
          <w:trHeight w:val="346"/>
        </w:trPr>
        <w:tc>
          <w:tcPr>
            <w:tcW w:w="9360" w:type="dxa"/>
            <w:gridSpan w:val="3"/>
            <w:shd w:val="clear" w:color="auto" w:fill="D9D9D9" w:themeFill="background1" w:themeFillShade="D9"/>
            <w:vAlign w:val="center"/>
          </w:tcPr>
          <w:p w14:paraId="1AC6EEEA"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Contract Scope</w:t>
            </w:r>
          </w:p>
        </w:tc>
      </w:tr>
      <w:tr w:rsidR="00D40769" w:rsidRPr="0010582D" w14:paraId="13FCE4AB" w14:textId="77777777" w:rsidTr="009A495A">
        <w:tc>
          <w:tcPr>
            <w:tcW w:w="1458" w:type="dxa"/>
          </w:tcPr>
          <w:p w14:paraId="0C60E2B8"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7BE66E7A"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Timeframe covered by the contract is appropriate</w:t>
            </w:r>
          </w:p>
        </w:tc>
        <w:tc>
          <w:tcPr>
            <w:tcW w:w="2885" w:type="dxa"/>
          </w:tcPr>
          <w:p w14:paraId="52294304"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B21C4D1" w14:textId="77777777" w:rsidTr="009A495A">
        <w:tc>
          <w:tcPr>
            <w:tcW w:w="1458" w:type="dxa"/>
          </w:tcPr>
          <w:p w14:paraId="67DD4365"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2E6F5A46" w14:textId="6760CAC5"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Frequency, format, and specifications of the service or product to be provided are defined</w:t>
            </w:r>
          </w:p>
        </w:tc>
        <w:tc>
          <w:tcPr>
            <w:tcW w:w="2885" w:type="dxa"/>
          </w:tcPr>
          <w:p w14:paraId="00E70E71"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B9987B4" w14:textId="77777777" w:rsidTr="009A495A">
        <w:tc>
          <w:tcPr>
            <w:tcW w:w="1458" w:type="dxa"/>
          </w:tcPr>
          <w:p w14:paraId="19884F82"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1D5EFB68" w14:textId="705E06D8"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Other services to be provided by the third party, such as software support and maintenance, training of employees, distribution of required disclosures to </w:t>
            </w:r>
            <w:r w:rsidR="00A7561C" w:rsidRPr="0010582D">
              <w:rPr>
                <w:rFonts w:ascii="Arial" w:hAnsi="Arial" w:cs="Arial"/>
              </w:rPr>
              <w:t>Organization’s constituents</w:t>
            </w:r>
            <w:r w:rsidRPr="0010582D">
              <w:rPr>
                <w:rFonts w:ascii="Arial" w:hAnsi="Arial" w:cs="Arial"/>
              </w:rPr>
              <w:t xml:space="preserve">, and </w:t>
            </w:r>
            <w:r w:rsidR="00A7561C" w:rsidRPr="0010582D">
              <w:rPr>
                <w:rFonts w:ascii="Arial" w:hAnsi="Arial" w:cs="Arial"/>
              </w:rPr>
              <w:t xml:space="preserve">constituent </w:t>
            </w:r>
            <w:r w:rsidRPr="0010582D">
              <w:rPr>
                <w:rFonts w:ascii="Arial" w:hAnsi="Arial" w:cs="Arial"/>
              </w:rPr>
              <w:t>service are clearly defined</w:t>
            </w:r>
          </w:p>
        </w:tc>
        <w:tc>
          <w:tcPr>
            <w:tcW w:w="2885" w:type="dxa"/>
          </w:tcPr>
          <w:p w14:paraId="5FDF7BB4"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CD0878B" w14:textId="77777777" w:rsidTr="009A495A">
        <w:tc>
          <w:tcPr>
            <w:tcW w:w="1458" w:type="dxa"/>
          </w:tcPr>
          <w:p w14:paraId="6BF7B9AA"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199A8E38" w14:textId="25B8661E"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Requirement that third party is required to comply with all applicable laws, regulations, and regulatory guidance</w:t>
            </w:r>
            <w:r w:rsidR="00800B83">
              <w:rPr>
                <w:rFonts w:ascii="Arial" w:hAnsi="Arial" w:cs="Arial"/>
              </w:rPr>
              <w:t xml:space="preserve"> is addressed </w:t>
            </w:r>
          </w:p>
        </w:tc>
        <w:tc>
          <w:tcPr>
            <w:tcW w:w="2885" w:type="dxa"/>
          </w:tcPr>
          <w:p w14:paraId="594EBDB4"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E448096" w14:textId="77777777" w:rsidTr="009A495A">
        <w:tc>
          <w:tcPr>
            <w:tcW w:w="1458" w:type="dxa"/>
          </w:tcPr>
          <w:p w14:paraId="26ECC194"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63CB1BB0" w14:textId="62397DC2"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authorizes the </w:t>
            </w:r>
            <w:r w:rsidR="00A7561C" w:rsidRPr="0010582D">
              <w:rPr>
                <w:rFonts w:ascii="Arial" w:hAnsi="Arial" w:cs="Arial"/>
              </w:rPr>
              <w:t xml:space="preserve">Organization </w:t>
            </w:r>
            <w:r w:rsidRPr="0010582D">
              <w:rPr>
                <w:rFonts w:ascii="Arial" w:hAnsi="Arial" w:cs="Arial"/>
              </w:rPr>
              <w:t>and the appropriate federal and state regulators to have access to records of the third party as necessary or appropriate to evaluate compliance with laws, rules, and regulations</w:t>
            </w:r>
          </w:p>
        </w:tc>
        <w:tc>
          <w:tcPr>
            <w:tcW w:w="2885" w:type="dxa"/>
          </w:tcPr>
          <w:p w14:paraId="01F20F60"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8BA3570" w14:textId="77777777" w:rsidTr="009A495A">
        <w:tc>
          <w:tcPr>
            <w:tcW w:w="1458" w:type="dxa"/>
          </w:tcPr>
          <w:p w14:paraId="6505C280"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29038856" w14:textId="0976ABAF"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identifies which party will be responsible for delivering any required </w:t>
            </w:r>
            <w:r w:rsidR="00A7561C" w:rsidRPr="0010582D">
              <w:rPr>
                <w:rFonts w:ascii="Arial" w:hAnsi="Arial" w:cs="Arial"/>
              </w:rPr>
              <w:t xml:space="preserve">constituent </w:t>
            </w:r>
            <w:r w:rsidRPr="0010582D">
              <w:rPr>
                <w:rFonts w:ascii="Arial" w:hAnsi="Arial" w:cs="Arial"/>
              </w:rPr>
              <w:t>disclosures</w:t>
            </w:r>
          </w:p>
        </w:tc>
        <w:tc>
          <w:tcPr>
            <w:tcW w:w="2885" w:type="dxa"/>
          </w:tcPr>
          <w:p w14:paraId="07920AEF"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8C07F1A" w14:textId="77777777" w:rsidTr="009A495A">
        <w:tc>
          <w:tcPr>
            <w:tcW w:w="1458" w:type="dxa"/>
          </w:tcPr>
          <w:p w14:paraId="6AA0CF85"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3646063F"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requires third party to maintain appropriate insurance coverage </w:t>
            </w:r>
          </w:p>
        </w:tc>
        <w:tc>
          <w:tcPr>
            <w:tcW w:w="2885" w:type="dxa"/>
          </w:tcPr>
          <w:p w14:paraId="376A6C10"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58802603" w14:textId="77777777" w:rsidTr="009A495A">
        <w:tc>
          <w:tcPr>
            <w:tcW w:w="1458" w:type="dxa"/>
          </w:tcPr>
          <w:p w14:paraId="5BD8C164"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257FF4F8" w14:textId="68AEE112"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identifies terms relating to any use of </w:t>
            </w:r>
            <w:r w:rsidR="000F3A08" w:rsidRPr="0010582D">
              <w:rPr>
                <w:rFonts w:ascii="Arial" w:hAnsi="Arial" w:cs="Arial"/>
              </w:rPr>
              <w:t xml:space="preserve">Organization </w:t>
            </w:r>
            <w:r w:rsidRPr="0010582D">
              <w:rPr>
                <w:rFonts w:ascii="Arial" w:hAnsi="Arial" w:cs="Arial"/>
              </w:rPr>
              <w:t>premises, equipment, or employees</w:t>
            </w:r>
          </w:p>
        </w:tc>
        <w:tc>
          <w:tcPr>
            <w:tcW w:w="2885" w:type="dxa"/>
          </w:tcPr>
          <w:p w14:paraId="38E58731"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057859F" w14:textId="77777777" w:rsidTr="009A495A">
        <w:tc>
          <w:tcPr>
            <w:tcW w:w="1458" w:type="dxa"/>
          </w:tcPr>
          <w:p w14:paraId="473F184E"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5A9452A8"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Contract includes appropriate permissibility or prohibition of the third party to subcontract or use another party to meet its obligations with respect to the contract and any notice or approval requirements</w:t>
            </w:r>
          </w:p>
          <w:p w14:paraId="0733ED92" w14:textId="77777777" w:rsidR="00D40769" w:rsidRPr="0010582D" w:rsidRDefault="00D40769" w:rsidP="00735778">
            <w:pPr>
              <w:pStyle w:val="ListParagraph"/>
              <w:autoSpaceDE w:val="0"/>
              <w:autoSpaceDN w:val="0"/>
              <w:adjustRightInd w:val="0"/>
              <w:ind w:left="0"/>
              <w:rPr>
                <w:rFonts w:ascii="Arial" w:hAnsi="Arial" w:cs="Arial"/>
              </w:rPr>
            </w:pPr>
          </w:p>
          <w:p w14:paraId="6E2DBB26" w14:textId="04E075F5" w:rsidR="00D40769" w:rsidRPr="0010582D" w:rsidRDefault="00D40769" w:rsidP="009A080A">
            <w:pPr>
              <w:pStyle w:val="ListParagraph"/>
              <w:autoSpaceDE w:val="0"/>
              <w:autoSpaceDN w:val="0"/>
              <w:adjustRightInd w:val="0"/>
              <w:ind w:left="0"/>
              <w:rPr>
                <w:rFonts w:ascii="Arial" w:hAnsi="Arial" w:cs="Arial"/>
              </w:rPr>
            </w:pPr>
            <w:r w:rsidRPr="0010582D">
              <w:rPr>
                <w:rFonts w:ascii="Arial" w:hAnsi="Arial" w:cs="Arial"/>
                <w:b/>
              </w:rPr>
              <w:t>Note</w:t>
            </w:r>
            <w:r w:rsidRPr="0010582D">
              <w:rPr>
                <w:rFonts w:ascii="Arial" w:hAnsi="Arial" w:cs="Arial"/>
              </w:rPr>
              <w:t>: Any material contract should prohibit assignment, transfer</w:t>
            </w:r>
            <w:r w:rsidR="005E4EAC">
              <w:rPr>
                <w:rFonts w:ascii="Arial" w:hAnsi="Arial" w:cs="Arial"/>
              </w:rPr>
              <w:t>,</w:t>
            </w:r>
            <w:r w:rsidRPr="0010582D">
              <w:rPr>
                <w:rFonts w:ascii="Arial" w:hAnsi="Arial" w:cs="Arial"/>
              </w:rPr>
              <w:t xml:space="preserve"> or subcontracting to another entity, unless and until the </w:t>
            </w:r>
            <w:r w:rsidR="009A080A" w:rsidRPr="0010582D">
              <w:rPr>
                <w:rFonts w:ascii="Arial" w:hAnsi="Arial" w:cs="Arial"/>
              </w:rPr>
              <w:t>Organization</w:t>
            </w:r>
            <w:r w:rsidRPr="0010582D">
              <w:rPr>
                <w:rFonts w:ascii="Arial" w:hAnsi="Arial" w:cs="Arial"/>
              </w:rPr>
              <w:t xml:space="preserve"> determines that such assignment, transfer, or subcontract would be consistent with the due diligence standards </w:t>
            </w:r>
          </w:p>
        </w:tc>
        <w:tc>
          <w:tcPr>
            <w:tcW w:w="2885" w:type="dxa"/>
          </w:tcPr>
          <w:p w14:paraId="6B719B16"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70D0DB1" w14:textId="77777777" w:rsidTr="009A495A">
        <w:tc>
          <w:tcPr>
            <w:tcW w:w="1458" w:type="dxa"/>
            <w:tcBorders>
              <w:bottom w:val="single" w:sz="4" w:space="0" w:color="000000"/>
            </w:tcBorders>
          </w:tcPr>
          <w:p w14:paraId="38ADC428"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7D4B107D" w14:textId="20F2E653"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includes authorization for the </w:t>
            </w:r>
            <w:r w:rsidR="000F3A08" w:rsidRPr="0010582D">
              <w:rPr>
                <w:rFonts w:ascii="Arial" w:hAnsi="Arial" w:cs="Arial"/>
              </w:rPr>
              <w:t xml:space="preserve">Organization </w:t>
            </w:r>
            <w:r w:rsidRPr="0010582D">
              <w:rPr>
                <w:rFonts w:ascii="Arial" w:hAnsi="Arial" w:cs="Arial"/>
              </w:rPr>
              <w:t>to monitor and periodically review the third party for compliance with its agreement</w:t>
            </w:r>
          </w:p>
        </w:tc>
        <w:tc>
          <w:tcPr>
            <w:tcW w:w="2885" w:type="dxa"/>
            <w:tcBorders>
              <w:bottom w:val="single" w:sz="4" w:space="0" w:color="000000"/>
            </w:tcBorders>
          </w:tcPr>
          <w:p w14:paraId="43C49175"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4047760" w14:textId="77777777" w:rsidTr="00735778">
        <w:trPr>
          <w:trHeight w:val="341"/>
        </w:trPr>
        <w:tc>
          <w:tcPr>
            <w:tcW w:w="9360" w:type="dxa"/>
            <w:gridSpan w:val="3"/>
            <w:shd w:val="clear" w:color="auto" w:fill="D9D9D9" w:themeFill="background1" w:themeFillShade="D9"/>
            <w:vAlign w:val="center"/>
          </w:tcPr>
          <w:p w14:paraId="7AD3377C"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Cost/Compensation Issues Outlined</w:t>
            </w:r>
          </w:p>
        </w:tc>
      </w:tr>
      <w:tr w:rsidR="00D40769" w:rsidRPr="0010582D" w14:paraId="60CCD4A4" w14:textId="77777777" w:rsidTr="009A495A">
        <w:tc>
          <w:tcPr>
            <w:tcW w:w="1458" w:type="dxa"/>
          </w:tcPr>
          <w:p w14:paraId="0A6463F0"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485A9B4B" w14:textId="75AF9D33"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The fees to be paid, including any fixed compensation, variable charges, and fees to be paid for nonrecurring items or special requests</w:t>
            </w:r>
            <w:r w:rsidR="00800B83">
              <w:rPr>
                <w:rFonts w:ascii="Arial" w:hAnsi="Arial" w:cs="Arial"/>
              </w:rPr>
              <w:t xml:space="preserve"> are identified</w:t>
            </w:r>
          </w:p>
        </w:tc>
        <w:tc>
          <w:tcPr>
            <w:tcW w:w="2885" w:type="dxa"/>
          </w:tcPr>
          <w:p w14:paraId="5704736C"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777524CA" w14:textId="77777777" w:rsidTr="009A495A">
        <w:tc>
          <w:tcPr>
            <w:tcW w:w="1458" w:type="dxa"/>
          </w:tcPr>
          <w:p w14:paraId="2D0692B0"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70362E1F" w14:textId="73FDB94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Cost and responsibility for purchasing and maintaining any equipment, hardware, software, or other item related to the activity</w:t>
            </w:r>
            <w:r w:rsidR="00800B83">
              <w:rPr>
                <w:rFonts w:ascii="Arial" w:hAnsi="Arial" w:cs="Arial"/>
              </w:rPr>
              <w:t xml:space="preserve"> are identified</w:t>
            </w:r>
          </w:p>
        </w:tc>
        <w:tc>
          <w:tcPr>
            <w:tcW w:w="2885" w:type="dxa"/>
          </w:tcPr>
          <w:p w14:paraId="69944056"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6C8416A" w14:textId="77777777" w:rsidTr="009A495A">
        <w:tc>
          <w:tcPr>
            <w:tcW w:w="1458" w:type="dxa"/>
          </w:tcPr>
          <w:p w14:paraId="64115BC2"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08F9FD6B"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Party responsible for payment of any legal or audit expenses is identified</w:t>
            </w:r>
          </w:p>
        </w:tc>
        <w:tc>
          <w:tcPr>
            <w:tcW w:w="2885" w:type="dxa"/>
          </w:tcPr>
          <w:p w14:paraId="797BA079"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F14B7C2" w14:textId="77777777" w:rsidTr="009A495A">
        <w:tc>
          <w:tcPr>
            <w:tcW w:w="1458" w:type="dxa"/>
            <w:tcBorders>
              <w:bottom w:val="single" w:sz="4" w:space="0" w:color="000000"/>
            </w:tcBorders>
          </w:tcPr>
          <w:p w14:paraId="1B8231F0"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6CC28107" w14:textId="3A32838A"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Volume and short-term incentives have been analyzed and are subject to strict quality control </w:t>
            </w:r>
            <w:r w:rsidRPr="0010582D">
              <w:rPr>
                <w:rFonts w:ascii="Arial" w:hAnsi="Arial" w:cs="Arial"/>
                <w:i/>
              </w:rPr>
              <w:t xml:space="preserve">(This item is of </w:t>
            </w:r>
            <w:r w:rsidR="002B26B1" w:rsidRPr="0010582D">
              <w:rPr>
                <w:rFonts w:ascii="Arial" w:hAnsi="Arial" w:cs="Arial"/>
                <w:i/>
              </w:rPr>
              <w:t>concern</w:t>
            </w:r>
            <w:r w:rsidRPr="0010582D">
              <w:rPr>
                <w:rFonts w:ascii="Arial" w:hAnsi="Arial" w:cs="Arial"/>
                <w:i/>
              </w:rPr>
              <w:t xml:space="preserve"> </w:t>
            </w:r>
            <w:r w:rsidR="002B26B1" w:rsidRPr="0010582D">
              <w:rPr>
                <w:rFonts w:ascii="Arial" w:hAnsi="Arial" w:cs="Arial"/>
                <w:i/>
              </w:rPr>
              <w:t>in</w:t>
            </w:r>
            <w:r w:rsidR="006C69AD" w:rsidRPr="0010582D">
              <w:rPr>
                <w:rFonts w:ascii="Arial" w:hAnsi="Arial" w:cs="Arial"/>
                <w:i/>
              </w:rPr>
              <w:t xml:space="preserve"> financial institutions with loan originations, </w:t>
            </w:r>
            <w:r w:rsidRPr="0010582D">
              <w:rPr>
                <w:rFonts w:ascii="Arial" w:hAnsi="Arial" w:cs="Arial"/>
                <w:i/>
              </w:rPr>
              <w:t>and the FDIC expressly discourages the use of compensation arrangements which may encourage third-party originators to inappropriately steer borrowers into higher</w:t>
            </w:r>
            <w:r w:rsidR="00822FCC">
              <w:rPr>
                <w:rFonts w:ascii="Arial" w:hAnsi="Arial" w:cs="Arial"/>
                <w:i/>
              </w:rPr>
              <w:t>-</w:t>
            </w:r>
            <w:r w:rsidRPr="0010582D">
              <w:rPr>
                <w:rFonts w:ascii="Arial" w:hAnsi="Arial" w:cs="Arial"/>
                <w:i/>
              </w:rPr>
              <w:t>cost products</w:t>
            </w:r>
            <w:r w:rsidR="00693DA5" w:rsidRPr="0010582D">
              <w:rPr>
                <w:rFonts w:ascii="Arial" w:hAnsi="Arial" w:cs="Arial"/>
                <w:i/>
              </w:rPr>
              <w:t>.</w:t>
            </w:r>
            <w:r w:rsidRPr="0010582D">
              <w:rPr>
                <w:rFonts w:ascii="Arial" w:hAnsi="Arial" w:cs="Arial"/>
                <w:i/>
              </w:rPr>
              <w:t>)</w:t>
            </w:r>
          </w:p>
        </w:tc>
        <w:tc>
          <w:tcPr>
            <w:tcW w:w="2885" w:type="dxa"/>
            <w:tcBorders>
              <w:bottom w:val="single" w:sz="4" w:space="0" w:color="000000"/>
            </w:tcBorders>
          </w:tcPr>
          <w:p w14:paraId="7CDCD643"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E4FD960" w14:textId="77777777" w:rsidTr="00735778">
        <w:trPr>
          <w:trHeight w:val="341"/>
        </w:trPr>
        <w:tc>
          <w:tcPr>
            <w:tcW w:w="9360" w:type="dxa"/>
            <w:gridSpan w:val="3"/>
            <w:shd w:val="clear" w:color="auto" w:fill="D9D9D9" w:themeFill="background1" w:themeFillShade="D9"/>
            <w:vAlign w:val="center"/>
          </w:tcPr>
          <w:p w14:paraId="18DA6B37"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Performance Standards</w:t>
            </w:r>
          </w:p>
        </w:tc>
      </w:tr>
      <w:tr w:rsidR="00D40769" w:rsidRPr="0010582D" w14:paraId="4240AE21" w14:textId="77777777" w:rsidTr="009A495A">
        <w:tc>
          <w:tcPr>
            <w:tcW w:w="1458" w:type="dxa"/>
            <w:tcBorders>
              <w:bottom w:val="single" w:sz="4" w:space="0" w:color="000000"/>
            </w:tcBorders>
          </w:tcPr>
          <w:p w14:paraId="2852FACA"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126BD2BB" w14:textId="42B3CBBF"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Performance standards, including data availability, have been identified, if applicable</w:t>
            </w:r>
          </w:p>
        </w:tc>
        <w:tc>
          <w:tcPr>
            <w:tcW w:w="2885" w:type="dxa"/>
            <w:tcBorders>
              <w:bottom w:val="single" w:sz="4" w:space="0" w:color="000000"/>
            </w:tcBorders>
          </w:tcPr>
          <w:p w14:paraId="4D7FFE04"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CFB67F3" w14:textId="77777777" w:rsidTr="009A495A">
        <w:tc>
          <w:tcPr>
            <w:tcW w:w="1458" w:type="dxa"/>
          </w:tcPr>
          <w:p w14:paraId="4664F730"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2A6BC60E" w14:textId="74C18810"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Adequate and measurable service level agreements (SLAs)</w:t>
            </w:r>
            <w:r w:rsidR="00800B83">
              <w:rPr>
                <w:rFonts w:ascii="Arial" w:hAnsi="Arial" w:cs="Arial"/>
              </w:rPr>
              <w:t xml:space="preserve"> are in place</w:t>
            </w:r>
          </w:p>
        </w:tc>
        <w:tc>
          <w:tcPr>
            <w:tcW w:w="2885" w:type="dxa"/>
          </w:tcPr>
          <w:p w14:paraId="0399C3DB"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F95398F" w14:textId="77777777" w:rsidTr="00735778">
        <w:trPr>
          <w:trHeight w:val="332"/>
        </w:trPr>
        <w:tc>
          <w:tcPr>
            <w:tcW w:w="9360" w:type="dxa"/>
            <w:gridSpan w:val="3"/>
            <w:shd w:val="clear" w:color="auto" w:fill="D9D9D9" w:themeFill="background1" w:themeFillShade="D9"/>
            <w:vAlign w:val="center"/>
          </w:tcPr>
          <w:p w14:paraId="13CFA262"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Reports</w:t>
            </w:r>
          </w:p>
        </w:tc>
      </w:tr>
      <w:tr w:rsidR="00D40769" w:rsidRPr="0010582D" w14:paraId="49B6ADAF" w14:textId="77777777" w:rsidTr="009A495A">
        <w:tc>
          <w:tcPr>
            <w:tcW w:w="1458" w:type="dxa"/>
            <w:tcBorders>
              <w:bottom w:val="single" w:sz="4" w:space="0" w:color="000000"/>
            </w:tcBorders>
          </w:tcPr>
          <w:p w14:paraId="3ACDE004"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0717D4B8"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The type and frequency of management information reports to be received has been specified (this may include performance reports, audits, financial reports, security reports, and business resumption testing reports)</w:t>
            </w:r>
          </w:p>
        </w:tc>
        <w:tc>
          <w:tcPr>
            <w:tcW w:w="2885" w:type="dxa"/>
            <w:tcBorders>
              <w:bottom w:val="single" w:sz="4" w:space="0" w:color="000000"/>
            </w:tcBorders>
          </w:tcPr>
          <w:p w14:paraId="38485376"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554EBDF" w14:textId="77777777" w:rsidTr="009A495A">
        <w:tc>
          <w:tcPr>
            <w:tcW w:w="1458" w:type="dxa"/>
            <w:tcBorders>
              <w:bottom w:val="single" w:sz="4" w:space="0" w:color="000000"/>
            </w:tcBorders>
          </w:tcPr>
          <w:p w14:paraId="0031E7EC"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159AF7F1" w14:textId="28A5029C"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Activity logs and reports can be provided in the event of inappropriate or illegal activity</w:t>
            </w:r>
          </w:p>
        </w:tc>
        <w:tc>
          <w:tcPr>
            <w:tcW w:w="2885" w:type="dxa"/>
            <w:tcBorders>
              <w:bottom w:val="single" w:sz="4" w:space="0" w:color="000000"/>
            </w:tcBorders>
          </w:tcPr>
          <w:p w14:paraId="75269CA9"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7087651F" w14:textId="77777777" w:rsidTr="00735778">
        <w:trPr>
          <w:trHeight w:val="346"/>
        </w:trPr>
        <w:tc>
          <w:tcPr>
            <w:tcW w:w="9360" w:type="dxa"/>
            <w:gridSpan w:val="3"/>
            <w:shd w:val="clear" w:color="auto" w:fill="D9D9D9" w:themeFill="background1" w:themeFillShade="D9"/>
            <w:vAlign w:val="center"/>
          </w:tcPr>
          <w:p w14:paraId="05E9AC65"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Audit</w:t>
            </w:r>
          </w:p>
        </w:tc>
      </w:tr>
      <w:tr w:rsidR="00D40769" w:rsidRPr="0010582D" w14:paraId="4EF8F30D" w14:textId="77777777" w:rsidTr="009A495A">
        <w:tc>
          <w:tcPr>
            <w:tcW w:w="1458" w:type="dxa"/>
          </w:tcPr>
          <w:p w14:paraId="153F4C94"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3869760D" w14:textId="50B94C58"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The types and frequency of audit reports that the </w:t>
            </w:r>
            <w:r w:rsidR="000F3A08" w:rsidRPr="0010582D">
              <w:rPr>
                <w:rFonts w:ascii="Arial" w:hAnsi="Arial" w:cs="Arial"/>
              </w:rPr>
              <w:t xml:space="preserve">Organization </w:t>
            </w:r>
            <w:r w:rsidRPr="0010582D">
              <w:rPr>
                <w:rFonts w:ascii="Arial" w:hAnsi="Arial" w:cs="Arial"/>
              </w:rPr>
              <w:t>is entitled to receive are identified</w:t>
            </w:r>
          </w:p>
        </w:tc>
        <w:tc>
          <w:tcPr>
            <w:tcW w:w="2885" w:type="dxa"/>
          </w:tcPr>
          <w:p w14:paraId="40E2919C"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5509479" w14:textId="77777777" w:rsidTr="009A495A">
        <w:tc>
          <w:tcPr>
            <w:tcW w:w="1458" w:type="dxa"/>
          </w:tcPr>
          <w:p w14:paraId="3F910A59"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3A46BCE4" w14:textId="14D9F670"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specifies the </w:t>
            </w:r>
            <w:r w:rsidR="000F3A08" w:rsidRPr="0010582D">
              <w:rPr>
                <w:rFonts w:ascii="Arial" w:hAnsi="Arial" w:cs="Arial"/>
              </w:rPr>
              <w:t xml:space="preserve">Organization’s </w:t>
            </w:r>
            <w:r w:rsidRPr="0010582D">
              <w:rPr>
                <w:rFonts w:ascii="Arial" w:hAnsi="Arial" w:cs="Arial"/>
              </w:rPr>
              <w:t>right to audit the third party (or engage an independent auditor) as needed</w:t>
            </w:r>
          </w:p>
        </w:tc>
        <w:tc>
          <w:tcPr>
            <w:tcW w:w="2885" w:type="dxa"/>
          </w:tcPr>
          <w:p w14:paraId="46C95862"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D5B028D" w14:textId="77777777" w:rsidTr="009A495A">
        <w:tc>
          <w:tcPr>
            <w:tcW w:w="1458" w:type="dxa"/>
            <w:tcBorders>
              <w:bottom w:val="single" w:sz="4" w:space="0" w:color="000000"/>
            </w:tcBorders>
          </w:tcPr>
          <w:p w14:paraId="6F5CBCDF" w14:textId="77777777" w:rsidR="00D40769" w:rsidRPr="0010582D" w:rsidRDefault="00D40769" w:rsidP="00735778">
            <w:pPr>
              <w:autoSpaceDE w:val="0"/>
              <w:autoSpaceDN w:val="0"/>
              <w:adjustRightInd w:val="0"/>
              <w:rPr>
                <w:rFonts w:ascii="Arial" w:hAnsi="Arial" w:cs="Arial"/>
              </w:rPr>
            </w:pPr>
          </w:p>
        </w:tc>
        <w:tc>
          <w:tcPr>
            <w:tcW w:w="5017" w:type="dxa"/>
            <w:tcBorders>
              <w:bottom w:val="single" w:sz="4" w:space="0" w:color="000000"/>
            </w:tcBorders>
          </w:tcPr>
          <w:p w14:paraId="53C6ABD3" w14:textId="6D6DC2AF" w:rsidR="00D40769" w:rsidRPr="0010582D" w:rsidRDefault="00D40769" w:rsidP="00735778">
            <w:pPr>
              <w:autoSpaceDE w:val="0"/>
              <w:autoSpaceDN w:val="0"/>
              <w:adjustRightInd w:val="0"/>
              <w:rPr>
                <w:rFonts w:ascii="Arial" w:hAnsi="Arial" w:cs="Arial"/>
              </w:rPr>
            </w:pPr>
            <w:r w:rsidRPr="0010582D">
              <w:rPr>
                <w:rFonts w:ascii="Arial" w:hAnsi="Arial" w:cs="Arial"/>
              </w:rPr>
              <w:t xml:space="preserve">Costs, if any, for obtaining reports </w:t>
            </w:r>
            <w:r w:rsidR="009A495A" w:rsidRPr="0010582D">
              <w:rPr>
                <w:rFonts w:ascii="Arial" w:hAnsi="Arial" w:cs="Arial"/>
              </w:rPr>
              <w:t>are</w:t>
            </w:r>
            <w:r w:rsidRPr="0010582D">
              <w:rPr>
                <w:rFonts w:ascii="Arial" w:hAnsi="Arial" w:cs="Arial"/>
              </w:rPr>
              <w:t xml:space="preserve"> identified</w:t>
            </w:r>
          </w:p>
        </w:tc>
        <w:tc>
          <w:tcPr>
            <w:tcW w:w="2885" w:type="dxa"/>
            <w:tcBorders>
              <w:bottom w:val="single" w:sz="4" w:space="0" w:color="000000"/>
            </w:tcBorders>
          </w:tcPr>
          <w:p w14:paraId="07BA9E63" w14:textId="77777777" w:rsidR="00D40769" w:rsidRPr="0010582D" w:rsidRDefault="00D40769" w:rsidP="00735778">
            <w:pPr>
              <w:autoSpaceDE w:val="0"/>
              <w:autoSpaceDN w:val="0"/>
              <w:adjustRightInd w:val="0"/>
              <w:rPr>
                <w:rFonts w:ascii="Arial" w:hAnsi="Arial" w:cs="Arial"/>
              </w:rPr>
            </w:pPr>
          </w:p>
        </w:tc>
      </w:tr>
      <w:tr w:rsidR="00D40769" w:rsidRPr="0010582D" w14:paraId="377373B7" w14:textId="77777777" w:rsidTr="00735778">
        <w:trPr>
          <w:trHeight w:val="346"/>
        </w:trPr>
        <w:tc>
          <w:tcPr>
            <w:tcW w:w="9360" w:type="dxa"/>
            <w:gridSpan w:val="3"/>
            <w:shd w:val="clear" w:color="auto" w:fill="D9D9D9" w:themeFill="background1" w:themeFillShade="D9"/>
            <w:vAlign w:val="center"/>
          </w:tcPr>
          <w:p w14:paraId="477D92BF"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Confidentiality and Security</w:t>
            </w:r>
          </w:p>
        </w:tc>
      </w:tr>
      <w:tr w:rsidR="00D40769" w:rsidRPr="0010582D" w14:paraId="77A0A1AA" w14:textId="77777777" w:rsidTr="009A495A">
        <w:tc>
          <w:tcPr>
            <w:tcW w:w="1458" w:type="dxa"/>
          </w:tcPr>
          <w:p w14:paraId="632B1483"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06BEC80D" w14:textId="5D61F0B0"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acknowledges that the third party is responsible for the confidentiality and security of the </w:t>
            </w:r>
            <w:r w:rsidR="008779C3" w:rsidRPr="0010582D">
              <w:rPr>
                <w:rFonts w:ascii="Arial" w:hAnsi="Arial" w:cs="Arial"/>
              </w:rPr>
              <w:t xml:space="preserve">Organization’s </w:t>
            </w:r>
            <w:r w:rsidRPr="0010582D">
              <w:rPr>
                <w:rFonts w:ascii="Arial" w:hAnsi="Arial" w:cs="Arial"/>
              </w:rPr>
              <w:t xml:space="preserve">confidential data that it possesses, stores, processes, or transmits </w:t>
            </w:r>
          </w:p>
        </w:tc>
        <w:tc>
          <w:tcPr>
            <w:tcW w:w="2885" w:type="dxa"/>
          </w:tcPr>
          <w:p w14:paraId="600D41C2"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4BBD5A5" w14:textId="77777777" w:rsidTr="009A495A">
        <w:tc>
          <w:tcPr>
            <w:tcW w:w="1458" w:type="dxa"/>
          </w:tcPr>
          <w:p w14:paraId="6866F011"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50149903"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stipulates that the third-party security controls are regularly reviewed and validated by an independent party </w:t>
            </w:r>
          </w:p>
        </w:tc>
        <w:tc>
          <w:tcPr>
            <w:tcW w:w="2885" w:type="dxa"/>
          </w:tcPr>
          <w:p w14:paraId="413EE3F4"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30AF4F8" w14:textId="77777777" w:rsidTr="009A495A">
        <w:tc>
          <w:tcPr>
            <w:tcW w:w="1458" w:type="dxa"/>
          </w:tcPr>
          <w:p w14:paraId="54FFD1CA"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75200AB8" w14:textId="7DF8264D"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specifies that nonpublic personal information on the </w:t>
            </w:r>
            <w:r w:rsidR="008779C3" w:rsidRPr="0010582D">
              <w:rPr>
                <w:rFonts w:ascii="Arial" w:hAnsi="Arial" w:cs="Arial"/>
              </w:rPr>
              <w:t xml:space="preserve">Organization’s constituents </w:t>
            </w:r>
            <w:r w:rsidRPr="0010582D">
              <w:rPr>
                <w:rFonts w:ascii="Arial" w:hAnsi="Arial" w:cs="Arial"/>
              </w:rPr>
              <w:t>must be handled in a manner consistent with privacy policy and in accordance with applicable privacy laws and regulations</w:t>
            </w:r>
          </w:p>
        </w:tc>
        <w:tc>
          <w:tcPr>
            <w:tcW w:w="2885" w:type="dxa"/>
          </w:tcPr>
          <w:p w14:paraId="69483AF7"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5B223576" w14:textId="77777777" w:rsidTr="009A495A">
        <w:tc>
          <w:tcPr>
            <w:tcW w:w="1458" w:type="dxa"/>
            <w:tcBorders>
              <w:bottom w:val="single" w:sz="4" w:space="0" w:color="000000"/>
            </w:tcBorders>
          </w:tcPr>
          <w:p w14:paraId="26647C67"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780538A2"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Contract specifies that any information security or business continuity incidents or breaches, including a potential breach resulting from an unauthorized intrusion, will be fully and promptly disclosed</w:t>
            </w:r>
          </w:p>
        </w:tc>
        <w:tc>
          <w:tcPr>
            <w:tcW w:w="2885" w:type="dxa"/>
            <w:tcBorders>
              <w:bottom w:val="single" w:sz="4" w:space="0" w:color="000000"/>
            </w:tcBorders>
          </w:tcPr>
          <w:p w14:paraId="7B5A880C"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773D90E3" w14:textId="77777777" w:rsidTr="009A495A">
        <w:tc>
          <w:tcPr>
            <w:tcW w:w="1458" w:type="dxa"/>
            <w:tcBorders>
              <w:bottom w:val="single" w:sz="4" w:space="0" w:color="000000"/>
            </w:tcBorders>
          </w:tcPr>
          <w:p w14:paraId="4A69C882"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573DF87E"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Contract establishes responsibilities for responding to security events</w:t>
            </w:r>
          </w:p>
        </w:tc>
        <w:tc>
          <w:tcPr>
            <w:tcW w:w="2885" w:type="dxa"/>
            <w:tcBorders>
              <w:bottom w:val="single" w:sz="4" w:space="0" w:color="000000"/>
            </w:tcBorders>
          </w:tcPr>
          <w:p w14:paraId="7F72EEBC"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EA82F87" w14:textId="77777777" w:rsidTr="009A495A">
        <w:tc>
          <w:tcPr>
            <w:tcW w:w="1458" w:type="dxa"/>
            <w:tcBorders>
              <w:bottom w:val="single" w:sz="4" w:space="0" w:color="000000"/>
            </w:tcBorders>
          </w:tcPr>
          <w:p w14:paraId="0FEC5891"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790E6F24"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Contract specifies that proper oversight of vendor employee access and client employee access is in place</w:t>
            </w:r>
          </w:p>
        </w:tc>
        <w:tc>
          <w:tcPr>
            <w:tcW w:w="2885" w:type="dxa"/>
            <w:tcBorders>
              <w:bottom w:val="single" w:sz="4" w:space="0" w:color="000000"/>
            </w:tcBorders>
          </w:tcPr>
          <w:p w14:paraId="39CAA852"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6797354" w14:textId="77777777" w:rsidTr="009A495A">
        <w:tc>
          <w:tcPr>
            <w:tcW w:w="1458" w:type="dxa"/>
            <w:tcBorders>
              <w:bottom w:val="single" w:sz="4" w:space="0" w:color="000000"/>
            </w:tcBorders>
          </w:tcPr>
          <w:p w14:paraId="05340A70"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38812D99"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Contract should guarantee transparency and proactive notification of system availability, production issues, scheduled downtime, and pending updates</w:t>
            </w:r>
          </w:p>
        </w:tc>
        <w:tc>
          <w:tcPr>
            <w:tcW w:w="2885" w:type="dxa"/>
            <w:tcBorders>
              <w:bottom w:val="single" w:sz="4" w:space="0" w:color="000000"/>
            </w:tcBorders>
          </w:tcPr>
          <w:p w14:paraId="4EBF284A"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548E2300" w14:textId="77777777" w:rsidTr="00735778">
        <w:trPr>
          <w:trHeight w:val="346"/>
        </w:trPr>
        <w:tc>
          <w:tcPr>
            <w:tcW w:w="9360" w:type="dxa"/>
            <w:gridSpan w:val="3"/>
            <w:shd w:val="clear" w:color="auto" w:fill="D9D9D9" w:themeFill="background1" w:themeFillShade="D9"/>
            <w:vAlign w:val="center"/>
          </w:tcPr>
          <w:p w14:paraId="4C4A2C31" w14:textId="46356F65" w:rsidR="00D40769" w:rsidRPr="0010582D" w:rsidRDefault="002D6437" w:rsidP="00735778">
            <w:pPr>
              <w:pStyle w:val="ListParagraph"/>
              <w:autoSpaceDE w:val="0"/>
              <w:autoSpaceDN w:val="0"/>
              <w:adjustRightInd w:val="0"/>
              <w:ind w:left="0"/>
              <w:jc w:val="center"/>
              <w:rPr>
                <w:rFonts w:ascii="Arial" w:hAnsi="Arial" w:cs="Arial"/>
              </w:rPr>
            </w:pPr>
            <w:r w:rsidRPr="0010582D">
              <w:rPr>
                <w:rFonts w:ascii="Arial" w:hAnsi="Arial" w:cs="Arial"/>
                <w:b/>
              </w:rPr>
              <w:t xml:space="preserve">Constituent </w:t>
            </w:r>
            <w:r w:rsidR="00D40769" w:rsidRPr="0010582D">
              <w:rPr>
                <w:rFonts w:ascii="Arial" w:hAnsi="Arial" w:cs="Arial"/>
                <w:b/>
              </w:rPr>
              <w:t>Complaints</w:t>
            </w:r>
          </w:p>
        </w:tc>
      </w:tr>
      <w:tr w:rsidR="00D40769" w:rsidRPr="0010582D" w14:paraId="160FF711" w14:textId="77777777" w:rsidTr="009A495A">
        <w:tc>
          <w:tcPr>
            <w:tcW w:w="1458" w:type="dxa"/>
          </w:tcPr>
          <w:p w14:paraId="6BE1909D"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4775BA2A" w14:textId="7B25582C" w:rsidR="00D40769" w:rsidRPr="0010582D" w:rsidRDefault="00D40769" w:rsidP="009A080A">
            <w:pPr>
              <w:pStyle w:val="ListParagraph"/>
              <w:autoSpaceDE w:val="0"/>
              <w:autoSpaceDN w:val="0"/>
              <w:adjustRightInd w:val="0"/>
              <w:ind w:left="0"/>
              <w:rPr>
                <w:rFonts w:ascii="Arial" w:hAnsi="Arial" w:cs="Arial"/>
              </w:rPr>
            </w:pPr>
            <w:r w:rsidRPr="0010582D">
              <w:rPr>
                <w:rFonts w:ascii="Arial" w:hAnsi="Arial" w:cs="Arial"/>
              </w:rPr>
              <w:t xml:space="preserve">Contract specifies whether the </w:t>
            </w:r>
            <w:r w:rsidR="009A080A" w:rsidRPr="0010582D">
              <w:rPr>
                <w:rFonts w:ascii="Arial" w:hAnsi="Arial" w:cs="Arial"/>
              </w:rPr>
              <w:t>Organization</w:t>
            </w:r>
            <w:r w:rsidRPr="0010582D">
              <w:rPr>
                <w:rFonts w:ascii="Arial" w:hAnsi="Arial" w:cs="Arial"/>
              </w:rPr>
              <w:t xml:space="preserve"> or the third party has duty to respond to complaints</w:t>
            </w:r>
          </w:p>
        </w:tc>
        <w:tc>
          <w:tcPr>
            <w:tcW w:w="2885" w:type="dxa"/>
          </w:tcPr>
          <w:p w14:paraId="0A73C317"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0DAA42F" w14:textId="77777777" w:rsidTr="009A495A">
        <w:tc>
          <w:tcPr>
            <w:tcW w:w="1458" w:type="dxa"/>
          </w:tcPr>
          <w:p w14:paraId="7D85F301"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16C87789" w14:textId="0AFF583A"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If the third party is responsible for such responses, a copy of any complaint and the response should be forwarded to </w:t>
            </w:r>
            <w:r w:rsidR="002D6437" w:rsidRPr="0010582D">
              <w:rPr>
                <w:rFonts w:ascii="Arial" w:hAnsi="Arial" w:cs="Arial"/>
              </w:rPr>
              <w:t>Organization</w:t>
            </w:r>
          </w:p>
        </w:tc>
        <w:tc>
          <w:tcPr>
            <w:tcW w:w="2885" w:type="dxa"/>
          </w:tcPr>
          <w:p w14:paraId="239E7426"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8885FF3" w14:textId="77777777" w:rsidTr="009A495A">
        <w:tc>
          <w:tcPr>
            <w:tcW w:w="1458" w:type="dxa"/>
            <w:tcBorders>
              <w:bottom w:val="single" w:sz="4" w:space="0" w:color="000000"/>
            </w:tcBorders>
          </w:tcPr>
          <w:p w14:paraId="2ED95267"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623AFD27"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Contract provides for periodic summary reports detailing the status and resolution of complaints</w:t>
            </w:r>
          </w:p>
        </w:tc>
        <w:tc>
          <w:tcPr>
            <w:tcW w:w="2885" w:type="dxa"/>
            <w:tcBorders>
              <w:bottom w:val="single" w:sz="4" w:space="0" w:color="000000"/>
            </w:tcBorders>
          </w:tcPr>
          <w:p w14:paraId="0C0EA2CE"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D3667BA" w14:textId="77777777" w:rsidTr="00735778">
        <w:trPr>
          <w:trHeight w:val="346"/>
        </w:trPr>
        <w:tc>
          <w:tcPr>
            <w:tcW w:w="9360" w:type="dxa"/>
            <w:gridSpan w:val="3"/>
            <w:shd w:val="clear" w:color="auto" w:fill="D9D9D9" w:themeFill="background1" w:themeFillShade="D9"/>
            <w:vAlign w:val="center"/>
          </w:tcPr>
          <w:p w14:paraId="12D5C014" w14:textId="77777777" w:rsidR="00D40769" w:rsidRPr="0010582D" w:rsidRDefault="00D40769" w:rsidP="00735778">
            <w:pPr>
              <w:pStyle w:val="ListParagraph"/>
              <w:autoSpaceDE w:val="0"/>
              <w:autoSpaceDN w:val="0"/>
              <w:adjustRightInd w:val="0"/>
              <w:ind w:left="0"/>
              <w:jc w:val="center"/>
              <w:rPr>
                <w:rFonts w:ascii="Arial" w:hAnsi="Arial" w:cs="Arial"/>
              </w:rPr>
            </w:pPr>
            <w:r w:rsidRPr="0010582D">
              <w:rPr>
                <w:rFonts w:ascii="Arial" w:hAnsi="Arial" w:cs="Arial"/>
                <w:b/>
              </w:rPr>
              <w:t>Business Resumption and Contingency Plans</w:t>
            </w:r>
          </w:p>
        </w:tc>
      </w:tr>
      <w:tr w:rsidR="00D40769" w:rsidRPr="0010582D" w14:paraId="2A56C293" w14:textId="77777777" w:rsidTr="009A495A">
        <w:tc>
          <w:tcPr>
            <w:tcW w:w="1458" w:type="dxa"/>
          </w:tcPr>
          <w:p w14:paraId="1B3627B5"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079E1C21" w14:textId="1638B73E"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addresses responsibility for </w:t>
            </w:r>
            <w:r w:rsidR="009A495A" w:rsidRPr="0010582D">
              <w:rPr>
                <w:rFonts w:ascii="Arial" w:hAnsi="Arial" w:cs="Arial"/>
              </w:rPr>
              <w:t>service continuation</w:t>
            </w:r>
            <w:r w:rsidRPr="0010582D">
              <w:rPr>
                <w:rFonts w:ascii="Arial" w:hAnsi="Arial" w:cs="Arial"/>
              </w:rPr>
              <w:t xml:space="preserve"> in the event of operational failure, including both man-made and natural disasters</w:t>
            </w:r>
          </w:p>
        </w:tc>
        <w:tc>
          <w:tcPr>
            <w:tcW w:w="2885" w:type="dxa"/>
          </w:tcPr>
          <w:p w14:paraId="57A9DB81"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6CF49A3" w14:textId="77777777" w:rsidTr="009A495A">
        <w:tc>
          <w:tcPr>
            <w:tcW w:w="1458" w:type="dxa"/>
          </w:tcPr>
          <w:p w14:paraId="5D734BA8"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2B2A4619" w14:textId="3219F96B"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Contract addresses data replication location(s), schedule</w:t>
            </w:r>
            <w:r w:rsidR="005E4EAC">
              <w:rPr>
                <w:rFonts w:ascii="Arial" w:hAnsi="Arial" w:cs="Arial"/>
              </w:rPr>
              <w:t>,</w:t>
            </w:r>
            <w:r w:rsidRPr="0010582D">
              <w:rPr>
                <w:rFonts w:ascii="Arial" w:hAnsi="Arial" w:cs="Arial"/>
              </w:rPr>
              <w:t xml:space="preserve"> and procedures for recovery and restoration</w:t>
            </w:r>
          </w:p>
        </w:tc>
        <w:tc>
          <w:tcPr>
            <w:tcW w:w="2885" w:type="dxa"/>
          </w:tcPr>
          <w:p w14:paraId="0FCFED4D"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DD24B7D" w14:textId="77777777" w:rsidTr="009A495A">
        <w:tc>
          <w:tcPr>
            <w:tcW w:w="1458" w:type="dxa"/>
          </w:tcPr>
          <w:p w14:paraId="4948C190"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073698DE" w14:textId="304160C2"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Costs</w:t>
            </w:r>
            <w:r w:rsidR="00942544" w:rsidRPr="0010582D">
              <w:rPr>
                <w:rFonts w:ascii="Arial" w:hAnsi="Arial" w:cs="Arial"/>
              </w:rPr>
              <w:t xml:space="preserve"> </w:t>
            </w:r>
            <w:r w:rsidRPr="0010582D">
              <w:rPr>
                <w:rFonts w:ascii="Arial" w:hAnsi="Arial" w:cs="Arial"/>
              </w:rPr>
              <w:t>for data retrieval have been identified</w:t>
            </w:r>
          </w:p>
        </w:tc>
        <w:tc>
          <w:tcPr>
            <w:tcW w:w="2885" w:type="dxa"/>
          </w:tcPr>
          <w:p w14:paraId="5493312C"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C546B11" w14:textId="77777777" w:rsidTr="009A495A">
        <w:tc>
          <w:tcPr>
            <w:tcW w:w="1458" w:type="dxa"/>
            <w:tcBorders>
              <w:bottom w:val="single" w:sz="4" w:space="0" w:color="000000"/>
            </w:tcBorders>
          </w:tcPr>
          <w:p w14:paraId="77A6C077"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53328F10" w14:textId="6B348473"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Results of testing of plans will be provided to the </w:t>
            </w:r>
            <w:r w:rsidR="008D725F" w:rsidRPr="0010582D">
              <w:rPr>
                <w:rFonts w:ascii="Arial" w:hAnsi="Arial" w:cs="Arial"/>
              </w:rPr>
              <w:t>Organization</w:t>
            </w:r>
          </w:p>
        </w:tc>
        <w:tc>
          <w:tcPr>
            <w:tcW w:w="2885" w:type="dxa"/>
            <w:tcBorders>
              <w:bottom w:val="single" w:sz="4" w:space="0" w:color="000000"/>
            </w:tcBorders>
          </w:tcPr>
          <w:p w14:paraId="55A74023"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751155D" w14:textId="77777777" w:rsidTr="00735778">
        <w:trPr>
          <w:trHeight w:val="332"/>
        </w:trPr>
        <w:tc>
          <w:tcPr>
            <w:tcW w:w="9360" w:type="dxa"/>
            <w:gridSpan w:val="3"/>
            <w:shd w:val="clear" w:color="auto" w:fill="D9D9D9" w:themeFill="background1" w:themeFillShade="D9"/>
            <w:vAlign w:val="center"/>
          </w:tcPr>
          <w:p w14:paraId="1D9C1151"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Default and Termination</w:t>
            </w:r>
          </w:p>
        </w:tc>
      </w:tr>
      <w:tr w:rsidR="00D40769" w:rsidRPr="0010582D" w14:paraId="52CE7443" w14:textId="77777777" w:rsidTr="009A495A">
        <w:trPr>
          <w:trHeight w:val="656"/>
        </w:trPr>
        <w:tc>
          <w:tcPr>
            <w:tcW w:w="1458" w:type="dxa"/>
          </w:tcPr>
          <w:p w14:paraId="4CAD4875"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2EC188C5"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Contract specifies what circumstances constitute default, identifies remedies, and allows for a reasonable opportunity to cure a default</w:t>
            </w:r>
          </w:p>
        </w:tc>
        <w:tc>
          <w:tcPr>
            <w:tcW w:w="2885" w:type="dxa"/>
          </w:tcPr>
          <w:p w14:paraId="51A8C65B"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4254798" w14:textId="77777777" w:rsidTr="009A495A">
        <w:trPr>
          <w:trHeight w:val="386"/>
        </w:trPr>
        <w:tc>
          <w:tcPr>
            <w:tcW w:w="1458" w:type="dxa"/>
          </w:tcPr>
          <w:p w14:paraId="554F1B0F"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56CDFDCB" w14:textId="00E85715"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Contract identifies the recourse available to the </w:t>
            </w:r>
            <w:r w:rsidR="006723E5" w:rsidRPr="0010582D">
              <w:rPr>
                <w:rFonts w:ascii="Arial" w:hAnsi="Arial" w:cs="Arial"/>
              </w:rPr>
              <w:t xml:space="preserve">Organization </w:t>
            </w:r>
            <w:r w:rsidRPr="0010582D">
              <w:rPr>
                <w:rFonts w:ascii="Arial" w:hAnsi="Arial" w:cs="Arial"/>
              </w:rPr>
              <w:t>should the third party fail to meet defined security requirements</w:t>
            </w:r>
          </w:p>
        </w:tc>
        <w:tc>
          <w:tcPr>
            <w:tcW w:w="2885" w:type="dxa"/>
          </w:tcPr>
          <w:p w14:paraId="378E2B70"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56043CE" w14:textId="77777777" w:rsidTr="009A495A">
        <w:trPr>
          <w:trHeight w:val="1187"/>
        </w:trPr>
        <w:tc>
          <w:tcPr>
            <w:tcW w:w="1458" w:type="dxa"/>
          </w:tcPr>
          <w:p w14:paraId="05387F3E"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63762C03"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Termination rights may be sought for various conditions, such as a change in control, substantial increase in cost, failure to meet performance standards, failure to fulfill contractual obligations, inability to prevent violations of law, bankruptcy, company closure, and insolvency</w:t>
            </w:r>
          </w:p>
        </w:tc>
        <w:tc>
          <w:tcPr>
            <w:tcW w:w="2885" w:type="dxa"/>
          </w:tcPr>
          <w:p w14:paraId="47835BA9"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F1697F4" w14:textId="77777777" w:rsidTr="009A495A">
        <w:tc>
          <w:tcPr>
            <w:tcW w:w="1458" w:type="dxa"/>
            <w:tcBorders>
              <w:bottom w:val="single" w:sz="4" w:space="0" w:color="000000"/>
            </w:tcBorders>
          </w:tcPr>
          <w:p w14:paraId="2915EE69"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4967EAF1" w14:textId="2AD4C724" w:rsidR="00D40769" w:rsidRPr="0010582D" w:rsidRDefault="00D40769" w:rsidP="009A080A">
            <w:pPr>
              <w:pStyle w:val="ListParagraph"/>
              <w:autoSpaceDE w:val="0"/>
              <w:autoSpaceDN w:val="0"/>
              <w:adjustRightInd w:val="0"/>
              <w:ind w:left="0"/>
              <w:rPr>
                <w:rFonts w:ascii="Arial" w:hAnsi="Arial" w:cs="Arial"/>
              </w:rPr>
            </w:pPr>
            <w:r w:rsidRPr="0010582D">
              <w:rPr>
                <w:rFonts w:ascii="Arial" w:hAnsi="Arial" w:cs="Arial"/>
              </w:rPr>
              <w:t xml:space="preserve">Return of the </w:t>
            </w:r>
            <w:r w:rsidR="009A080A" w:rsidRPr="0010582D">
              <w:rPr>
                <w:rFonts w:ascii="Arial" w:hAnsi="Arial" w:cs="Arial"/>
              </w:rPr>
              <w:t>Organization’s</w:t>
            </w:r>
            <w:r w:rsidRPr="0010582D">
              <w:rPr>
                <w:rFonts w:ascii="Arial" w:hAnsi="Arial" w:cs="Arial"/>
              </w:rPr>
              <w:t xml:space="preserve"> data, records, and/or other resources is addressed, including any data migration and sanitization procedures</w:t>
            </w:r>
          </w:p>
        </w:tc>
        <w:tc>
          <w:tcPr>
            <w:tcW w:w="2885" w:type="dxa"/>
            <w:tcBorders>
              <w:bottom w:val="single" w:sz="4" w:space="0" w:color="000000"/>
            </w:tcBorders>
          </w:tcPr>
          <w:p w14:paraId="32ACED41"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3E5EFBD" w14:textId="77777777" w:rsidTr="009A495A">
        <w:tc>
          <w:tcPr>
            <w:tcW w:w="1458" w:type="dxa"/>
            <w:tcBorders>
              <w:bottom w:val="single" w:sz="4" w:space="0" w:color="000000"/>
            </w:tcBorders>
          </w:tcPr>
          <w:p w14:paraId="10D02E1B"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1D8579B5" w14:textId="34A33BE3" w:rsidR="00D40769" w:rsidRPr="0010582D" w:rsidRDefault="002B26B1" w:rsidP="00735778">
            <w:pPr>
              <w:pStyle w:val="ListParagraph"/>
              <w:autoSpaceDE w:val="0"/>
              <w:autoSpaceDN w:val="0"/>
              <w:adjustRightInd w:val="0"/>
              <w:ind w:left="0"/>
              <w:rPr>
                <w:rFonts w:ascii="Arial" w:hAnsi="Arial" w:cs="Arial"/>
              </w:rPr>
            </w:pPr>
            <w:r w:rsidRPr="0010582D">
              <w:rPr>
                <w:rFonts w:ascii="Arial" w:hAnsi="Arial" w:cs="Arial"/>
              </w:rPr>
              <w:t xml:space="preserve">Exit or </w:t>
            </w:r>
            <w:r w:rsidR="00D40769" w:rsidRPr="0010582D">
              <w:rPr>
                <w:rFonts w:ascii="Arial" w:hAnsi="Arial" w:cs="Arial"/>
              </w:rPr>
              <w:t>de</w:t>
            </w:r>
            <w:r w:rsidRPr="0010582D">
              <w:rPr>
                <w:rFonts w:ascii="Arial" w:hAnsi="Arial" w:cs="Arial"/>
              </w:rPr>
              <w:t>-</w:t>
            </w:r>
            <w:r w:rsidR="00D40769" w:rsidRPr="0010582D">
              <w:rPr>
                <w:rFonts w:ascii="Arial" w:hAnsi="Arial" w:cs="Arial"/>
              </w:rPr>
              <w:t>conversion costs and responsibilities are identified</w:t>
            </w:r>
          </w:p>
        </w:tc>
        <w:tc>
          <w:tcPr>
            <w:tcW w:w="2885" w:type="dxa"/>
            <w:tcBorders>
              <w:bottom w:val="single" w:sz="4" w:space="0" w:color="000000"/>
            </w:tcBorders>
          </w:tcPr>
          <w:p w14:paraId="249ADB90"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92B1112" w14:textId="77777777" w:rsidTr="00735778">
        <w:trPr>
          <w:trHeight w:val="346"/>
        </w:trPr>
        <w:tc>
          <w:tcPr>
            <w:tcW w:w="9360" w:type="dxa"/>
            <w:gridSpan w:val="3"/>
            <w:shd w:val="clear" w:color="auto" w:fill="D9D9D9" w:themeFill="background1" w:themeFillShade="D9"/>
            <w:vAlign w:val="center"/>
          </w:tcPr>
          <w:p w14:paraId="072B09FE" w14:textId="77777777" w:rsidR="00D40769" w:rsidRPr="0010582D" w:rsidRDefault="00D40769" w:rsidP="00735778">
            <w:pPr>
              <w:pStyle w:val="ListParagraph"/>
              <w:autoSpaceDE w:val="0"/>
              <w:autoSpaceDN w:val="0"/>
              <w:adjustRightInd w:val="0"/>
              <w:ind w:left="0"/>
              <w:jc w:val="center"/>
              <w:rPr>
                <w:rFonts w:ascii="Arial" w:hAnsi="Arial" w:cs="Arial"/>
              </w:rPr>
            </w:pPr>
            <w:r w:rsidRPr="0010582D">
              <w:rPr>
                <w:rFonts w:ascii="Arial" w:hAnsi="Arial" w:cs="Arial"/>
                <w:b/>
              </w:rPr>
              <w:t>Dispute Resolution</w:t>
            </w:r>
          </w:p>
        </w:tc>
      </w:tr>
      <w:tr w:rsidR="00D40769" w:rsidRPr="0010582D" w14:paraId="54B9157B" w14:textId="77777777" w:rsidTr="009A495A">
        <w:tc>
          <w:tcPr>
            <w:tcW w:w="1458" w:type="dxa"/>
            <w:tcBorders>
              <w:bottom w:val="single" w:sz="4" w:space="0" w:color="000000"/>
            </w:tcBorders>
          </w:tcPr>
          <w:p w14:paraId="243A9112"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75DC157C" w14:textId="7C9E663A" w:rsidR="00D40769" w:rsidRPr="0010582D" w:rsidRDefault="00942544" w:rsidP="00735778">
            <w:pPr>
              <w:pStyle w:val="ListParagraph"/>
              <w:autoSpaceDE w:val="0"/>
              <w:autoSpaceDN w:val="0"/>
              <w:adjustRightInd w:val="0"/>
              <w:ind w:left="0"/>
              <w:rPr>
                <w:rFonts w:ascii="Arial" w:hAnsi="Arial" w:cs="Arial"/>
              </w:rPr>
            </w:pPr>
            <w:r w:rsidRPr="0010582D">
              <w:rPr>
                <w:rFonts w:ascii="Arial" w:hAnsi="Arial" w:cs="Arial"/>
              </w:rPr>
              <w:t>Details of</w:t>
            </w:r>
            <w:r w:rsidR="00D40769" w:rsidRPr="0010582D">
              <w:rPr>
                <w:rFonts w:ascii="Arial" w:hAnsi="Arial" w:cs="Arial"/>
              </w:rPr>
              <w:t xml:space="preserve"> dispute resolution process</w:t>
            </w:r>
          </w:p>
        </w:tc>
        <w:tc>
          <w:tcPr>
            <w:tcW w:w="2885" w:type="dxa"/>
            <w:tcBorders>
              <w:bottom w:val="single" w:sz="4" w:space="0" w:color="000000"/>
            </w:tcBorders>
          </w:tcPr>
          <w:p w14:paraId="17312DDC"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70289E07" w14:textId="77777777" w:rsidTr="00735778">
        <w:trPr>
          <w:trHeight w:val="346"/>
        </w:trPr>
        <w:tc>
          <w:tcPr>
            <w:tcW w:w="9360" w:type="dxa"/>
            <w:gridSpan w:val="3"/>
            <w:shd w:val="clear" w:color="auto" w:fill="D9D9D9" w:themeFill="background1" w:themeFillShade="D9"/>
            <w:vAlign w:val="center"/>
          </w:tcPr>
          <w:p w14:paraId="5B79F13D"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Ownership and License</w:t>
            </w:r>
          </w:p>
        </w:tc>
      </w:tr>
      <w:tr w:rsidR="00D40769" w:rsidRPr="0010582D" w14:paraId="74F07992" w14:textId="77777777" w:rsidTr="009A495A">
        <w:tc>
          <w:tcPr>
            <w:tcW w:w="1458" w:type="dxa"/>
          </w:tcPr>
          <w:p w14:paraId="61436FD2"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7325C019" w14:textId="6EF860C7" w:rsidR="00D40769" w:rsidRPr="0010582D" w:rsidRDefault="00D40769" w:rsidP="009A080A">
            <w:pPr>
              <w:pStyle w:val="ListParagraph"/>
              <w:autoSpaceDE w:val="0"/>
              <w:autoSpaceDN w:val="0"/>
              <w:adjustRightInd w:val="0"/>
              <w:ind w:left="0"/>
              <w:rPr>
                <w:rFonts w:ascii="Arial" w:hAnsi="Arial" w:cs="Arial"/>
              </w:rPr>
            </w:pPr>
            <w:r w:rsidRPr="0010582D">
              <w:rPr>
                <w:rFonts w:ascii="Arial" w:hAnsi="Arial" w:cs="Arial"/>
              </w:rPr>
              <w:t xml:space="preserve">Contract addresses ownership issues and the third party’s right to use the </w:t>
            </w:r>
            <w:r w:rsidR="009A080A" w:rsidRPr="0010582D">
              <w:rPr>
                <w:rFonts w:ascii="Arial" w:hAnsi="Arial" w:cs="Arial"/>
              </w:rPr>
              <w:t>Organization’s</w:t>
            </w:r>
            <w:r w:rsidRPr="0010582D">
              <w:rPr>
                <w:rFonts w:ascii="Arial" w:hAnsi="Arial" w:cs="Arial"/>
              </w:rPr>
              <w:t xml:space="preserve"> property, including data, equipment, software, and intellectual property such as the </w:t>
            </w:r>
            <w:r w:rsidR="006723E5" w:rsidRPr="0010582D">
              <w:rPr>
                <w:rFonts w:ascii="Arial" w:hAnsi="Arial" w:cs="Arial"/>
              </w:rPr>
              <w:t xml:space="preserve">Organization’s </w:t>
            </w:r>
            <w:r w:rsidRPr="0010582D">
              <w:rPr>
                <w:rFonts w:ascii="Arial" w:hAnsi="Arial" w:cs="Arial"/>
              </w:rPr>
              <w:t>name and logo, trademark, and other copyrighted material</w:t>
            </w:r>
          </w:p>
        </w:tc>
        <w:tc>
          <w:tcPr>
            <w:tcW w:w="2885" w:type="dxa"/>
          </w:tcPr>
          <w:p w14:paraId="0A47861B"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5CCB298" w14:textId="77777777" w:rsidTr="009A495A">
        <w:tc>
          <w:tcPr>
            <w:tcW w:w="1458" w:type="dxa"/>
            <w:tcBorders>
              <w:bottom w:val="single" w:sz="4" w:space="0" w:color="000000"/>
            </w:tcBorders>
          </w:tcPr>
          <w:p w14:paraId="4874C5FB"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42DC1669"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Contract addresses ownership and control of any records generated by the third party</w:t>
            </w:r>
          </w:p>
        </w:tc>
        <w:tc>
          <w:tcPr>
            <w:tcW w:w="2885" w:type="dxa"/>
            <w:tcBorders>
              <w:bottom w:val="single" w:sz="4" w:space="0" w:color="000000"/>
            </w:tcBorders>
          </w:tcPr>
          <w:p w14:paraId="10548706"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4992CC71" w14:textId="77777777" w:rsidTr="00735778">
        <w:trPr>
          <w:trHeight w:val="346"/>
        </w:trPr>
        <w:tc>
          <w:tcPr>
            <w:tcW w:w="9360" w:type="dxa"/>
            <w:gridSpan w:val="3"/>
            <w:shd w:val="clear" w:color="auto" w:fill="D9D9D9" w:themeFill="background1" w:themeFillShade="D9"/>
            <w:vAlign w:val="center"/>
          </w:tcPr>
          <w:p w14:paraId="68EC3AA5"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Indemnification</w:t>
            </w:r>
          </w:p>
        </w:tc>
      </w:tr>
      <w:tr w:rsidR="00D40769" w:rsidRPr="0010582D" w14:paraId="6AF33961" w14:textId="77777777" w:rsidTr="009A495A">
        <w:tc>
          <w:tcPr>
            <w:tcW w:w="1458" w:type="dxa"/>
            <w:tcBorders>
              <w:bottom w:val="single" w:sz="4" w:space="0" w:color="000000"/>
            </w:tcBorders>
          </w:tcPr>
          <w:p w14:paraId="1FB9F899"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3C82CE7D" w14:textId="5DF35287" w:rsidR="00D40769" w:rsidRPr="0010582D" w:rsidRDefault="00D40769" w:rsidP="009A080A">
            <w:pPr>
              <w:pStyle w:val="ListParagraph"/>
              <w:autoSpaceDE w:val="0"/>
              <w:autoSpaceDN w:val="0"/>
              <w:adjustRightInd w:val="0"/>
              <w:ind w:left="0"/>
              <w:rPr>
                <w:rFonts w:ascii="Arial" w:hAnsi="Arial" w:cs="Arial"/>
              </w:rPr>
            </w:pPr>
            <w:r w:rsidRPr="0010582D">
              <w:rPr>
                <w:rFonts w:ascii="Arial" w:hAnsi="Arial" w:cs="Arial"/>
              </w:rPr>
              <w:t xml:space="preserve">Indemnification provisions require a third party to hold the </w:t>
            </w:r>
            <w:r w:rsidR="00A20A39" w:rsidRPr="0010582D">
              <w:rPr>
                <w:rFonts w:ascii="Arial" w:hAnsi="Arial" w:cs="Arial"/>
              </w:rPr>
              <w:t>Organization</w:t>
            </w:r>
            <w:r w:rsidRPr="0010582D">
              <w:rPr>
                <w:rFonts w:ascii="Arial" w:hAnsi="Arial" w:cs="Arial"/>
              </w:rPr>
              <w:t xml:space="preserve"> harmless from liability </w:t>
            </w:r>
            <w:r w:rsidR="002B26B1" w:rsidRPr="0010582D">
              <w:rPr>
                <w:rFonts w:ascii="Arial" w:hAnsi="Arial" w:cs="Arial"/>
              </w:rPr>
              <w:t>because of</w:t>
            </w:r>
            <w:r w:rsidRPr="0010582D">
              <w:rPr>
                <w:rFonts w:ascii="Arial" w:hAnsi="Arial" w:cs="Arial"/>
              </w:rPr>
              <w:t xml:space="preserve"> negligence by third party</w:t>
            </w:r>
            <w:r w:rsidR="00942544" w:rsidRPr="0010582D">
              <w:rPr>
                <w:rFonts w:ascii="Arial" w:hAnsi="Arial" w:cs="Arial"/>
              </w:rPr>
              <w:t xml:space="preserve"> (</w:t>
            </w:r>
            <w:r w:rsidRPr="0010582D">
              <w:rPr>
                <w:rFonts w:ascii="Arial" w:hAnsi="Arial" w:cs="Arial"/>
              </w:rPr>
              <w:t>vice versa</w:t>
            </w:r>
            <w:r w:rsidR="00942544" w:rsidRPr="0010582D">
              <w:rPr>
                <w:rFonts w:ascii="Arial" w:hAnsi="Arial" w:cs="Arial"/>
              </w:rPr>
              <w:t>)</w:t>
            </w:r>
          </w:p>
        </w:tc>
        <w:tc>
          <w:tcPr>
            <w:tcW w:w="2885" w:type="dxa"/>
            <w:tcBorders>
              <w:bottom w:val="single" w:sz="4" w:space="0" w:color="000000"/>
            </w:tcBorders>
          </w:tcPr>
          <w:p w14:paraId="01386123"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B48AA0C" w14:textId="77777777" w:rsidTr="009A495A">
        <w:tc>
          <w:tcPr>
            <w:tcW w:w="1458" w:type="dxa"/>
            <w:tcBorders>
              <w:bottom w:val="single" w:sz="4" w:space="0" w:color="000000"/>
            </w:tcBorders>
          </w:tcPr>
          <w:p w14:paraId="0FED2AE4"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Borders>
              <w:bottom w:val="single" w:sz="4" w:space="0" w:color="000000"/>
            </w:tcBorders>
          </w:tcPr>
          <w:p w14:paraId="18931405" w14:textId="77777777"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Indemnification or other compensation for contract violations </w:t>
            </w:r>
          </w:p>
        </w:tc>
        <w:tc>
          <w:tcPr>
            <w:tcW w:w="2885" w:type="dxa"/>
            <w:tcBorders>
              <w:bottom w:val="single" w:sz="4" w:space="0" w:color="000000"/>
            </w:tcBorders>
          </w:tcPr>
          <w:p w14:paraId="5D73B737"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42717DD" w14:textId="77777777" w:rsidTr="00735778">
        <w:trPr>
          <w:trHeight w:val="346"/>
        </w:trPr>
        <w:tc>
          <w:tcPr>
            <w:tcW w:w="9360" w:type="dxa"/>
            <w:gridSpan w:val="3"/>
            <w:shd w:val="clear" w:color="auto" w:fill="D9D9D9" w:themeFill="background1" w:themeFillShade="D9"/>
            <w:vAlign w:val="center"/>
          </w:tcPr>
          <w:p w14:paraId="6DB06BDE"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Limits on Liability</w:t>
            </w:r>
          </w:p>
        </w:tc>
      </w:tr>
      <w:tr w:rsidR="00D40769" w:rsidRPr="0010582D" w14:paraId="1ABAFED7" w14:textId="77777777" w:rsidTr="009A495A">
        <w:tc>
          <w:tcPr>
            <w:tcW w:w="1458" w:type="dxa"/>
          </w:tcPr>
          <w:p w14:paraId="0ACB48A3" w14:textId="77777777" w:rsidR="00D40769" w:rsidRPr="0010582D" w:rsidRDefault="00D40769" w:rsidP="00735778">
            <w:pPr>
              <w:pStyle w:val="ListParagraph"/>
              <w:autoSpaceDE w:val="0"/>
              <w:autoSpaceDN w:val="0"/>
              <w:adjustRightInd w:val="0"/>
              <w:ind w:left="0"/>
              <w:rPr>
                <w:rFonts w:ascii="Arial" w:hAnsi="Arial" w:cs="Arial"/>
              </w:rPr>
            </w:pPr>
          </w:p>
        </w:tc>
        <w:tc>
          <w:tcPr>
            <w:tcW w:w="5017" w:type="dxa"/>
          </w:tcPr>
          <w:p w14:paraId="33AE5667" w14:textId="49A59712" w:rsidR="00D40769" w:rsidRPr="0010582D" w:rsidRDefault="00D40769" w:rsidP="00735778">
            <w:pPr>
              <w:pStyle w:val="ListParagraph"/>
              <w:autoSpaceDE w:val="0"/>
              <w:autoSpaceDN w:val="0"/>
              <w:adjustRightInd w:val="0"/>
              <w:ind w:left="0"/>
              <w:rPr>
                <w:rFonts w:ascii="Arial" w:hAnsi="Arial" w:cs="Arial"/>
              </w:rPr>
            </w:pPr>
            <w:r w:rsidRPr="0010582D">
              <w:rPr>
                <w:rFonts w:ascii="Arial" w:hAnsi="Arial" w:cs="Arial"/>
              </w:rPr>
              <w:t xml:space="preserve">The third party may wish to contractually limit the amount of liability incurred and Management has considered whether the proposed damage limitation is reasonable compared to the amount of loss the </w:t>
            </w:r>
            <w:r w:rsidR="006723E5" w:rsidRPr="0010582D">
              <w:rPr>
                <w:rFonts w:ascii="Arial" w:hAnsi="Arial" w:cs="Arial"/>
              </w:rPr>
              <w:t xml:space="preserve">Organization </w:t>
            </w:r>
            <w:r w:rsidRPr="0010582D">
              <w:rPr>
                <w:rFonts w:ascii="Arial" w:hAnsi="Arial" w:cs="Arial"/>
              </w:rPr>
              <w:t>could experience</w:t>
            </w:r>
          </w:p>
        </w:tc>
        <w:tc>
          <w:tcPr>
            <w:tcW w:w="2885" w:type="dxa"/>
          </w:tcPr>
          <w:p w14:paraId="4235884E" w14:textId="77777777" w:rsidR="00D40769" w:rsidRPr="0010582D" w:rsidRDefault="00D40769" w:rsidP="00735778">
            <w:pPr>
              <w:pStyle w:val="ListParagraph"/>
              <w:autoSpaceDE w:val="0"/>
              <w:autoSpaceDN w:val="0"/>
              <w:adjustRightInd w:val="0"/>
              <w:ind w:left="0"/>
              <w:rPr>
                <w:rFonts w:ascii="Arial" w:hAnsi="Arial" w:cs="Arial"/>
              </w:rPr>
            </w:pPr>
          </w:p>
        </w:tc>
      </w:tr>
    </w:tbl>
    <w:p w14:paraId="12CF442B" w14:textId="77777777" w:rsidR="00D40769" w:rsidRPr="0010582D" w:rsidRDefault="00D40769" w:rsidP="00D40769">
      <w:pPr>
        <w:autoSpaceDE w:val="0"/>
        <w:autoSpaceDN w:val="0"/>
        <w:adjustRightInd w:val="0"/>
        <w:rPr>
          <w:rFonts w:ascii="Arial" w:hAnsi="Arial" w:cs="Arial"/>
        </w:rPr>
      </w:pPr>
    </w:p>
    <w:p w14:paraId="3476D2BB" w14:textId="77777777" w:rsidR="00D40769" w:rsidRPr="0010582D" w:rsidRDefault="00D40769" w:rsidP="00B55CDC">
      <w:pPr>
        <w:pStyle w:val="Heading2"/>
      </w:pPr>
    </w:p>
    <w:p w14:paraId="4D7F10BF" w14:textId="08A5BB5A" w:rsidR="00D40769" w:rsidRPr="0010582D" w:rsidRDefault="00942544" w:rsidP="00942544">
      <w:pPr>
        <w:pStyle w:val="Heading2"/>
        <w:jc w:val="center"/>
      </w:pPr>
      <w:bookmarkStart w:id="69" w:name="_Toc451338077"/>
      <w:r w:rsidRPr="0010582D">
        <w:br w:type="column"/>
      </w:r>
      <w:bookmarkStart w:id="70" w:name="_Toc155183227"/>
      <w:r w:rsidR="00D40769" w:rsidRPr="0010582D">
        <w:lastRenderedPageBreak/>
        <w:t>Annual Vendor Review Checklist</w:t>
      </w:r>
      <w:bookmarkEnd w:id="69"/>
      <w:bookmarkEnd w:id="70"/>
    </w:p>
    <w:p w14:paraId="1EB24DCC" w14:textId="77777777" w:rsidR="00D40769" w:rsidRPr="0010582D" w:rsidRDefault="00D40769" w:rsidP="00D40769">
      <w:pPr>
        <w:rPr>
          <w:rFonts w:ascii="Arial" w:hAnsi="Arial"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2"/>
        <w:gridCol w:w="6048"/>
      </w:tblGrid>
      <w:tr w:rsidR="000743EA" w:rsidRPr="0010582D" w14:paraId="14DB161B" w14:textId="77777777" w:rsidTr="000743EA">
        <w:tc>
          <w:tcPr>
            <w:tcW w:w="3312" w:type="dxa"/>
            <w:shd w:val="clear" w:color="auto" w:fill="43505A"/>
          </w:tcPr>
          <w:p w14:paraId="395F5FDB" w14:textId="77777777" w:rsidR="00D40769" w:rsidRPr="0010582D" w:rsidRDefault="00D40769" w:rsidP="00735778">
            <w:pPr>
              <w:jc w:val="center"/>
              <w:rPr>
                <w:rFonts w:ascii="Arial" w:hAnsi="Arial" w:cs="Arial"/>
                <w:b/>
                <w:color w:val="FFFFFF" w:themeColor="background1"/>
              </w:rPr>
            </w:pPr>
            <w:r w:rsidRPr="0010582D">
              <w:rPr>
                <w:rFonts w:ascii="Arial" w:hAnsi="Arial" w:cs="Arial"/>
                <w:b/>
                <w:color w:val="FFFFFF" w:themeColor="background1"/>
              </w:rPr>
              <w:t>Task</w:t>
            </w:r>
          </w:p>
        </w:tc>
        <w:tc>
          <w:tcPr>
            <w:tcW w:w="6048" w:type="dxa"/>
            <w:shd w:val="clear" w:color="auto" w:fill="43505A"/>
          </w:tcPr>
          <w:p w14:paraId="1AED18BF" w14:textId="77777777" w:rsidR="00D40769" w:rsidRPr="0010582D" w:rsidRDefault="00D40769" w:rsidP="00735778">
            <w:pPr>
              <w:jc w:val="center"/>
              <w:rPr>
                <w:rFonts w:ascii="Arial" w:hAnsi="Arial" w:cs="Arial"/>
                <w:b/>
                <w:color w:val="FFFFFF" w:themeColor="background1"/>
              </w:rPr>
            </w:pPr>
            <w:r w:rsidRPr="0010582D">
              <w:rPr>
                <w:rFonts w:ascii="Arial" w:hAnsi="Arial" w:cs="Arial"/>
                <w:b/>
                <w:color w:val="FFFFFF" w:themeColor="background1"/>
              </w:rPr>
              <w:t>Notes</w:t>
            </w:r>
          </w:p>
        </w:tc>
      </w:tr>
      <w:tr w:rsidR="00D40769" w:rsidRPr="0010582D" w14:paraId="1DCF1855" w14:textId="77777777" w:rsidTr="00303879">
        <w:trPr>
          <w:trHeight w:val="314"/>
        </w:trPr>
        <w:tc>
          <w:tcPr>
            <w:tcW w:w="3312" w:type="dxa"/>
            <w:shd w:val="clear" w:color="auto" w:fill="D9D9D9" w:themeFill="background1" w:themeFillShade="D9"/>
          </w:tcPr>
          <w:p w14:paraId="33EBBE8F" w14:textId="77777777" w:rsidR="00D40769" w:rsidRPr="0010582D" w:rsidRDefault="00D40769" w:rsidP="00735778">
            <w:pPr>
              <w:rPr>
                <w:rFonts w:ascii="Arial" w:hAnsi="Arial" w:cs="Arial"/>
                <w:b/>
              </w:rPr>
            </w:pPr>
            <w:r w:rsidRPr="0010582D">
              <w:rPr>
                <w:rFonts w:ascii="Arial" w:hAnsi="Arial" w:cs="Arial"/>
                <w:b/>
              </w:rPr>
              <w:t xml:space="preserve">Vendor </w:t>
            </w:r>
          </w:p>
        </w:tc>
        <w:tc>
          <w:tcPr>
            <w:tcW w:w="6048" w:type="dxa"/>
          </w:tcPr>
          <w:p w14:paraId="75FA48FD" w14:textId="77777777" w:rsidR="00D40769" w:rsidRPr="0010582D" w:rsidRDefault="00D40769" w:rsidP="00735778">
            <w:pPr>
              <w:rPr>
                <w:rFonts w:ascii="Arial" w:hAnsi="Arial" w:cs="Arial"/>
              </w:rPr>
            </w:pPr>
          </w:p>
        </w:tc>
      </w:tr>
      <w:tr w:rsidR="00D40769" w:rsidRPr="0010582D" w14:paraId="699112C6" w14:textId="77777777" w:rsidTr="00735778">
        <w:tc>
          <w:tcPr>
            <w:tcW w:w="3312" w:type="dxa"/>
            <w:shd w:val="clear" w:color="auto" w:fill="D9D9D9" w:themeFill="background1" w:themeFillShade="D9"/>
          </w:tcPr>
          <w:p w14:paraId="2CE549A0" w14:textId="77777777" w:rsidR="00D40769" w:rsidRPr="0010582D" w:rsidRDefault="00D40769" w:rsidP="00735778">
            <w:pPr>
              <w:rPr>
                <w:rFonts w:ascii="Arial" w:hAnsi="Arial" w:cs="Arial"/>
                <w:b/>
              </w:rPr>
            </w:pPr>
            <w:r w:rsidRPr="0010582D">
              <w:rPr>
                <w:rFonts w:ascii="Arial" w:hAnsi="Arial" w:cs="Arial"/>
                <w:b/>
              </w:rPr>
              <w:t>Review date</w:t>
            </w:r>
          </w:p>
        </w:tc>
        <w:tc>
          <w:tcPr>
            <w:tcW w:w="6048" w:type="dxa"/>
          </w:tcPr>
          <w:p w14:paraId="7346434F" w14:textId="77777777" w:rsidR="00D40769" w:rsidRPr="0010582D" w:rsidRDefault="00D40769" w:rsidP="00735778">
            <w:pPr>
              <w:rPr>
                <w:rFonts w:ascii="Arial" w:hAnsi="Arial" w:cs="Arial"/>
              </w:rPr>
            </w:pPr>
          </w:p>
        </w:tc>
      </w:tr>
      <w:tr w:rsidR="00D40769" w:rsidRPr="0010582D" w14:paraId="3FA1999A" w14:textId="77777777" w:rsidTr="00735778">
        <w:tc>
          <w:tcPr>
            <w:tcW w:w="3312" w:type="dxa"/>
            <w:shd w:val="clear" w:color="auto" w:fill="D9D9D9" w:themeFill="background1" w:themeFillShade="D9"/>
          </w:tcPr>
          <w:p w14:paraId="7D8A377A" w14:textId="77777777" w:rsidR="00D40769" w:rsidRPr="0010582D" w:rsidRDefault="00D40769" w:rsidP="00735778">
            <w:pPr>
              <w:rPr>
                <w:rFonts w:ascii="Arial" w:hAnsi="Arial" w:cs="Arial"/>
                <w:b/>
              </w:rPr>
            </w:pPr>
            <w:r w:rsidRPr="0010582D">
              <w:rPr>
                <w:rFonts w:ascii="Arial" w:hAnsi="Arial" w:cs="Arial"/>
                <w:b/>
              </w:rPr>
              <w:t>Review performed by</w:t>
            </w:r>
          </w:p>
        </w:tc>
        <w:tc>
          <w:tcPr>
            <w:tcW w:w="6048" w:type="dxa"/>
          </w:tcPr>
          <w:p w14:paraId="3A7F45B2" w14:textId="77777777" w:rsidR="00D40769" w:rsidRPr="0010582D" w:rsidRDefault="00D40769" w:rsidP="00735778">
            <w:pPr>
              <w:rPr>
                <w:rFonts w:ascii="Arial" w:hAnsi="Arial" w:cs="Arial"/>
              </w:rPr>
            </w:pPr>
          </w:p>
        </w:tc>
      </w:tr>
      <w:tr w:rsidR="00D40769" w:rsidRPr="0010582D" w14:paraId="1A5DBECD" w14:textId="77777777" w:rsidTr="00735778">
        <w:tc>
          <w:tcPr>
            <w:tcW w:w="3312" w:type="dxa"/>
            <w:shd w:val="clear" w:color="auto" w:fill="D9D9D9" w:themeFill="background1" w:themeFillShade="D9"/>
          </w:tcPr>
          <w:p w14:paraId="358E7DEA" w14:textId="55A36964" w:rsidR="00D40769" w:rsidRPr="0010582D" w:rsidRDefault="00942544" w:rsidP="00735778">
            <w:pPr>
              <w:rPr>
                <w:rFonts w:ascii="Arial" w:hAnsi="Arial" w:cs="Arial"/>
                <w:b/>
              </w:rPr>
            </w:pPr>
            <w:r w:rsidRPr="0010582D">
              <w:rPr>
                <w:rFonts w:ascii="Arial" w:hAnsi="Arial" w:cs="Arial"/>
                <w:b/>
              </w:rPr>
              <w:t>Recommended decision</w:t>
            </w:r>
            <w:r w:rsidR="00D40769" w:rsidRPr="0010582D">
              <w:rPr>
                <w:rFonts w:ascii="Arial" w:hAnsi="Arial" w:cs="Arial"/>
                <w:b/>
              </w:rPr>
              <w:t xml:space="preserve"> for vendor relationship</w:t>
            </w:r>
          </w:p>
        </w:tc>
        <w:tc>
          <w:tcPr>
            <w:tcW w:w="6048" w:type="dxa"/>
          </w:tcPr>
          <w:p w14:paraId="36815319" w14:textId="2EDEF773" w:rsidR="00D40769" w:rsidRPr="0010582D" w:rsidRDefault="00942544" w:rsidP="00735778">
            <w:pPr>
              <w:rPr>
                <w:rFonts w:ascii="Arial" w:hAnsi="Arial" w:cs="Arial"/>
              </w:rPr>
            </w:pPr>
            <w:r w:rsidRPr="0010582D">
              <w:rPr>
                <w:rFonts w:ascii="Arial" w:hAnsi="Arial" w:cs="Arial"/>
              </w:rPr>
              <w:t>Ex: continue as is, modification of XYZ, termination</w:t>
            </w:r>
            <w:r w:rsidR="00B54198">
              <w:rPr>
                <w:rFonts w:ascii="Arial" w:hAnsi="Arial" w:cs="Arial"/>
              </w:rPr>
              <w:t>,</w:t>
            </w:r>
            <w:r w:rsidRPr="0010582D">
              <w:rPr>
                <w:rFonts w:ascii="Arial" w:hAnsi="Arial" w:cs="Arial"/>
              </w:rPr>
              <w:t xml:space="preserve"> and replacement </w:t>
            </w:r>
          </w:p>
        </w:tc>
      </w:tr>
      <w:tr w:rsidR="00D40769" w:rsidRPr="0010582D" w14:paraId="25FDA82C" w14:textId="77777777" w:rsidTr="00735778">
        <w:tc>
          <w:tcPr>
            <w:tcW w:w="3312" w:type="dxa"/>
            <w:shd w:val="clear" w:color="auto" w:fill="D9D9D9" w:themeFill="background1" w:themeFillShade="D9"/>
          </w:tcPr>
          <w:p w14:paraId="196D7459" w14:textId="1066E988" w:rsidR="00D40769" w:rsidRPr="0010582D" w:rsidRDefault="00D40769" w:rsidP="00735778">
            <w:pPr>
              <w:rPr>
                <w:rFonts w:ascii="Arial" w:hAnsi="Arial" w:cs="Arial"/>
                <w:b/>
              </w:rPr>
            </w:pPr>
            <w:r w:rsidRPr="0010582D">
              <w:rPr>
                <w:rFonts w:ascii="Arial" w:hAnsi="Arial" w:cs="Arial"/>
                <w:b/>
              </w:rPr>
              <w:t xml:space="preserve">Information Security Program </w:t>
            </w:r>
            <w:r w:rsidR="006723E5" w:rsidRPr="0010582D">
              <w:rPr>
                <w:rFonts w:ascii="Arial" w:hAnsi="Arial" w:cs="Arial"/>
                <w:b/>
              </w:rPr>
              <w:t xml:space="preserve">and other </w:t>
            </w:r>
            <w:r w:rsidRPr="0010582D">
              <w:rPr>
                <w:rFonts w:ascii="Arial" w:hAnsi="Arial" w:cs="Arial"/>
                <w:b/>
              </w:rPr>
              <w:t>updates required</w:t>
            </w:r>
            <w:r w:rsidR="006353B6">
              <w:rPr>
                <w:rFonts w:ascii="Arial" w:hAnsi="Arial" w:cs="Arial"/>
                <w:b/>
              </w:rPr>
              <w:t xml:space="preserve"> (e.g., BC/DR, Incident Response, Information Technology)</w:t>
            </w:r>
          </w:p>
        </w:tc>
        <w:tc>
          <w:tcPr>
            <w:tcW w:w="6048" w:type="dxa"/>
          </w:tcPr>
          <w:p w14:paraId="171544D0" w14:textId="77777777" w:rsidR="00D40769" w:rsidRPr="0010582D" w:rsidRDefault="00D40769" w:rsidP="00735778">
            <w:pPr>
              <w:rPr>
                <w:rFonts w:ascii="Arial" w:hAnsi="Arial" w:cs="Arial"/>
              </w:rPr>
            </w:pPr>
          </w:p>
        </w:tc>
      </w:tr>
    </w:tbl>
    <w:p w14:paraId="0F2953D7" w14:textId="77777777" w:rsidR="00D40769" w:rsidRPr="0010582D" w:rsidRDefault="00D40769" w:rsidP="00D40769">
      <w:pPr>
        <w:rPr>
          <w:rFonts w:ascii="Arial" w:hAnsi="Arial" w:cs="Arial"/>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2"/>
        <w:gridCol w:w="6066"/>
      </w:tblGrid>
      <w:tr w:rsidR="000743EA" w:rsidRPr="0010582D" w14:paraId="7A4F43F9" w14:textId="77777777" w:rsidTr="000743EA">
        <w:tc>
          <w:tcPr>
            <w:tcW w:w="9378" w:type="dxa"/>
            <w:gridSpan w:val="2"/>
            <w:shd w:val="clear" w:color="auto" w:fill="43505A"/>
          </w:tcPr>
          <w:p w14:paraId="3F8206E5" w14:textId="77777777" w:rsidR="00D40769" w:rsidRPr="0010582D" w:rsidRDefault="00D40769" w:rsidP="00735778">
            <w:pPr>
              <w:jc w:val="center"/>
              <w:rPr>
                <w:rFonts w:ascii="Arial" w:hAnsi="Arial" w:cs="Arial"/>
                <w:b/>
                <w:color w:val="FFFFFF" w:themeColor="background1"/>
              </w:rPr>
            </w:pPr>
            <w:r w:rsidRPr="0010582D">
              <w:rPr>
                <w:rFonts w:ascii="Arial" w:hAnsi="Arial" w:cs="Arial"/>
                <w:b/>
                <w:color w:val="FFFFFF" w:themeColor="background1"/>
              </w:rPr>
              <w:t>Contract review</w:t>
            </w:r>
          </w:p>
        </w:tc>
      </w:tr>
      <w:tr w:rsidR="00D40769" w:rsidRPr="0010582D" w14:paraId="5A1F0FA6" w14:textId="77777777" w:rsidTr="00735778">
        <w:tc>
          <w:tcPr>
            <w:tcW w:w="3312" w:type="dxa"/>
            <w:shd w:val="clear" w:color="auto" w:fill="D9D9D9" w:themeFill="background1" w:themeFillShade="D9"/>
          </w:tcPr>
          <w:p w14:paraId="4DEF9DEB"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Contract term (initial, renewal)</w:t>
            </w:r>
          </w:p>
        </w:tc>
        <w:tc>
          <w:tcPr>
            <w:tcW w:w="6066" w:type="dxa"/>
          </w:tcPr>
          <w:p w14:paraId="7C8A20F3"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3EB2625" w14:textId="77777777" w:rsidTr="00735778">
        <w:tc>
          <w:tcPr>
            <w:tcW w:w="3312" w:type="dxa"/>
            <w:shd w:val="clear" w:color="auto" w:fill="D9D9D9" w:themeFill="background1" w:themeFillShade="D9"/>
          </w:tcPr>
          <w:p w14:paraId="74A8396E"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Termination requirements</w:t>
            </w:r>
          </w:p>
        </w:tc>
        <w:tc>
          <w:tcPr>
            <w:tcW w:w="6066" w:type="dxa"/>
          </w:tcPr>
          <w:p w14:paraId="74B020E7"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48BCD336" w14:textId="77777777" w:rsidTr="00735778">
        <w:tc>
          <w:tcPr>
            <w:tcW w:w="3312" w:type="dxa"/>
            <w:shd w:val="clear" w:color="auto" w:fill="D9D9D9" w:themeFill="background1" w:themeFillShade="D9"/>
          </w:tcPr>
          <w:p w14:paraId="0F232665"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 xml:space="preserve">Confidentiality clause </w:t>
            </w:r>
          </w:p>
        </w:tc>
        <w:tc>
          <w:tcPr>
            <w:tcW w:w="6066" w:type="dxa"/>
          </w:tcPr>
          <w:p w14:paraId="5284B912"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8D65AC1" w14:textId="77777777" w:rsidTr="00735778">
        <w:tc>
          <w:tcPr>
            <w:tcW w:w="3312" w:type="dxa"/>
            <w:shd w:val="clear" w:color="auto" w:fill="D9D9D9" w:themeFill="background1" w:themeFillShade="D9"/>
          </w:tcPr>
          <w:p w14:paraId="0EFF9922"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Breach notification</w:t>
            </w:r>
          </w:p>
        </w:tc>
        <w:tc>
          <w:tcPr>
            <w:tcW w:w="6066" w:type="dxa"/>
          </w:tcPr>
          <w:p w14:paraId="7EA27102"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09D3343" w14:textId="77777777" w:rsidTr="00735778">
        <w:tc>
          <w:tcPr>
            <w:tcW w:w="3312" w:type="dxa"/>
            <w:shd w:val="clear" w:color="auto" w:fill="D9D9D9" w:themeFill="background1" w:themeFillShade="D9"/>
          </w:tcPr>
          <w:p w14:paraId="12646FDD"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 xml:space="preserve">Information security </w:t>
            </w:r>
          </w:p>
        </w:tc>
        <w:tc>
          <w:tcPr>
            <w:tcW w:w="6066" w:type="dxa"/>
          </w:tcPr>
          <w:p w14:paraId="32242B48"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1D29F801" w14:textId="77777777" w:rsidTr="00735778">
        <w:trPr>
          <w:trHeight w:val="233"/>
        </w:trPr>
        <w:tc>
          <w:tcPr>
            <w:tcW w:w="3312" w:type="dxa"/>
            <w:shd w:val="clear" w:color="auto" w:fill="D9D9D9" w:themeFill="background1" w:themeFillShade="D9"/>
          </w:tcPr>
          <w:p w14:paraId="19C45D78"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SLA requirements</w:t>
            </w:r>
          </w:p>
        </w:tc>
        <w:tc>
          <w:tcPr>
            <w:tcW w:w="6066" w:type="dxa"/>
          </w:tcPr>
          <w:p w14:paraId="1D428D0D"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D1322B6" w14:textId="77777777" w:rsidTr="00735778">
        <w:trPr>
          <w:trHeight w:val="233"/>
        </w:trPr>
        <w:tc>
          <w:tcPr>
            <w:tcW w:w="3312" w:type="dxa"/>
            <w:shd w:val="clear" w:color="auto" w:fill="D9D9D9" w:themeFill="background1" w:themeFillShade="D9"/>
          </w:tcPr>
          <w:p w14:paraId="6E1BEE64"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Has vendor met SLA requirements noted above?</w:t>
            </w:r>
          </w:p>
        </w:tc>
        <w:tc>
          <w:tcPr>
            <w:tcW w:w="6066" w:type="dxa"/>
          </w:tcPr>
          <w:p w14:paraId="40955CBA" w14:textId="77777777" w:rsidR="00D40769" w:rsidRPr="0010582D" w:rsidRDefault="00D40769" w:rsidP="00735778">
            <w:pPr>
              <w:pStyle w:val="ListParagraph"/>
              <w:autoSpaceDE w:val="0"/>
              <w:autoSpaceDN w:val="0"/>
              <w:adjustRightInd w:val="0"/>
              <w:ind w:left="0"/>
              <w:rPr>
                <w:rFonts w:ascii="Arial" w:hAnsi="Arial" w:cs="Arial"/>
              </w:rPr>
            </w:pPr>
          </w:p>
        </w:tc>
      </w:tr>
      <w:tr w:rsidR="00BF7C59" w:rsidRPr="0010582D" w14:paraId="4E125FCA" w14:textId="77777777" w:rsidTr="00735778">
        <w:trPr>
          <w:trHeight w:val="233"/>
        </w:trPr>
        <w:tc>
          <w:tcPr>
            <w:tcW w:w="3312" w:type="dxa"/>
            <w:shd w:val="clear" w:color="auto" w:fill="D9D9D9" w:themeFill="background1" w:themeFillShade="D9"/>
          </w:tcPr>
          <w:p w14:paraId="06D003C1" w14:textId="12CD0BBF" w:rsidR="00BF7C59" w:rsidRPr="0010582D" w:rsidRDefault="00BF7C59" w:rsidP="00735778">
            <w:pPr>
              <w:pStyle w:val="ListParagraph"/>
              <w:autoSpaceDE w:val="0"/>
              <w:autoSpaceDN w:val="0"/>
              <w:adjustRightInd w:val="0"/>
              <w:ind w:left="0"/>
              <w:rPr>
                <w:rFonts w:ascii="Arial" w:hAnsi="Arial" w:cs="Arial"/>
                <w:b/>
              </w:rPr>
            </w:pPr>
            <w:proofErr w:type="gramStart"/>
            <w:r>
              <w:rPr>
                <w:rFonts w:ascii="Arial" w:hAnsi="Arial" w:cs="Arial"/>
                <w:b/>
              </w:rPr>
              <w:t>Subcontractor</w:t>
            </w:r>
            <w:proofErr w:type="gramEnd"/>
            <w:r>
              <w:rPr>
                <w:rFonts w:ascii="Arial" w:hAnsi="Arial" w:cs="Arial"/>
                <w:b/>
              </w:rPr>
              <w:t xml:space="preserve"> use considerations</w:t>
            </w:r>
          </w:p>
        </w:tc>
        <w:tc>
          <w:tcPr>
            <w:tcW w:w="6066" w:type="dxa"/>
          </w:tcPr>
          <w:p w14:paraId="752CADBF" w14:textId="77777777" w:rsidR="00BF7C59" w:rsidRPr="0010582D" w:rsidRDefault="00BF7C59" w:rsidP="00735778">
            <w:pPr>
              <w:pStyle w:val="ListParagraph"/>
              <w:autoSpaceDE w:val="0"/>
              <w:autoSpaceDN w:val="0"/>
              <w:adjustRightInd w:val="0"/>
              <w:ind w:left="0"/>
              <w:rPr>
                <w:rFonts w:ascii="Arial" w:hAnsi="Arial" w:cs="Arial"/>
              </w:rPr>
            </w:pPr>
          </w:p>
        </w:tc>
      </w:tr>
    </w:tbl>
    <w:p w14:paraId="22278379" w14:textId="77777777" w:rsidR="00D40769" w:rsidRPr="0010582D" w:rsidRDefault="00D40769" w:rsidP="00D40769">
      <w:pPr>
        <w:jc w:val="center"/>
        <w:rPr>
          <w:rFonts w:ascii="Arial" w:hAnsi="Arial" w:cs="Arial"/>
          <w:i/>
        </w:rPr>
      </w:pPr>
    </w:p>
    <w:p w14:paraId="60EB8D40" w14:textId="674E6BFB" w:rsidR="00D40769" w:rsidRPr="0010582D" w:rsidRDefault="00D40769" w:rsidP="00D40769">
      <w:pPr>
        <w:jc w:val="center"/>
        <w:rPr>
          <w:rFonts w:ascii="Arial" w:hAnsi="Arial" w:cs="Arial"/>
          <w:i/>
          <w:sz w:val="20"/>
        </w:rPr>
      </w:pPr>
      <w:r w:rsidRPr="0010582D">
        <w:rPr>
          <w:rFonts w:ascii="Arial" w:hAnsi="Arial" w:cs="Arial"/>
          <w:i/>
          <w:sz w:val="20"/>
        </w:rPr>
        <w:t>&lt;Contract terms likely cannot be altered until renewal; however, completing this portion will assist you in remaining updated on the contract term, any ter</w:t>
      </w:r>
      <w:r w:rsidR="006E72E1" w:rsidRPr="0010582D">
        <w:rPr>
          <w:rFonts w:ascii="Arial" w:hAnsi="Arial" w:cs="Arial"/>
          <w:i/>
          <w:sz w:val="20"/>
        </w:rPr>
        <w:t>mination or renewal requirement</w:t>
      </w:r>
      <w:r w:rsidR="009B6319">
        <w:rPr>
          <w:rFonts w:ascii="Arial" w:hAnsi="Arial" w:cs="Arial"/>
          <w:i/>
          <w:sz w:val="20"/>
        </w:rPr>
        <w:t>s</w:t>
      </w:r>
      <w:r w:rsidRPr="0010582D">
        <w:rPr>
          <w:rFonts w:ascii="Arial" w:hAnsi="Arial" w:cs="Arial"/>
          <w:i/>
          <w:sz w:val="20"/>
        </w:rPr>
        <w:t>, and critical areas such as information security that may need to be incorporated into the contract upon future renewals.&gt;</w:t>
      </w:r>
    </w:p>
    <w:p w14:paraId="4796B75A" w14:textId="77777777" w:rsidR="00D40769" w:rsidRPr="0010582D" w:rsidRDefault="00D40769" w:rsidP="00D40769">
      <w:pPr>
        <w:rPr>
          <w:rFonts w:ascii="Arial" w:hAnsi="Arial" w:cs="Arial"/>
        </w:rPr>
      </w:pPr>
    </w:p>
    <w:tbl>
      <w:tblPr>
        <w:tblW w:w="9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1406"/>
        <w:gridCol w:w="1170"/>
        <w:gridCol w:w="2104"/>
        <w:gridCol w:w="1925"/>
      </w:tblGrid>
      <w:tr w:rsidR="000743EA" w:rsidRPr="0010582D" w14:paraId="65A68FFA" w14:textId="77777777" w:rsidTr="00284DE9">
        <w:trPr>
          <w:jc w:val="center"/>
        </w:trPr>
        <w:tc>
          <w:tcPr>
            <w:tcW w:w="2952" w:type="dxa"/>
            <w:shd w:val="clear" w:color="auto" w:fill="43505A"/>
            <w:vAlign w:val="center"/>
          </w:tcPr>
          <w:p w14:paraId="7C04CF22" w14:textId="77777777" w:rsidR="00D40769" w:rsidRPr="0010582D" w:rsidRDefault="00D40769" w:rsidP="00284DE9">
            <w:pPr>
              <w:jc w:val="center"/>
              <w:rPr>
                <w:rFonts w:ascii="Arial" w:hAnsi="Arial" w:cs="Arial"/>
                <w:b/>
                <w:color w:val="FFFFFF" w:themeColor="background1"/>
              </w:rPr>
            </w:pPr>
            <w:r w:rsidRPr="0010582D">
              <w:rPr>
                <w:rFonts w:ascii="Arial" w:hAnsi="Arial" w:cs="Arial"/>
                <w:b/>
                <w:color w:val="FFFFFF" w:themeColor="background1"/>
              </w:rPr>
              <w:t>Item</w:t>
            </w:r>
          </w:p>
        </w:tc>
        <w:tc>
          <w:tcPr>
            <w:tcW w:w="1406" w:type="dxa"/>
            <w:shd w:val="clear" w:color="auto" w:fill="43505A"/>
            <w:vAlign w:val="center"/>
          </w:tcPr>
          <w:p w14:paraId="5F8B4A94" w14:textId="77777777" w:rsidR="00D40769" w:rsidRPr="0010582D" w:rsidRDefault="00D40769" w:rsidP="00284DE9">
            <w:pPr>
              <w:jc w:val="center"/>
              <w:rPr>
                <w:rFonts w:ascii="Arial" w:hAnsi="Arial" w:cs="Arial"/>
                <w:b/>
                <w:color w:val="FFFFFF" w:themeColor="background1"/>
              </w:rPr>
            </w:pPr>
            <w:r w:rsidRPr="0010582D">
              <w:rPr>
                <w:rFonts w:ascii="Arial" w:hAnsi="Arial" w:cs="Arial"/>
                <w:b/>
                <w:color w:val="FFFFFF" w:themeColor="background1"/>
              </w:rPr>
              <w:t>Date requested</w:t>
            </w:r>
          </w:p>
        </w:tc>
        <w:tc>
          <w:tcPr>
            <w:tcW w:w="1170" w:type="dxa"/>
            <w:shd w:val="clear" w:color="auto" w:fill="43505A"/>
            <w:vAlign w:val="center"/>
          </w:tcPr>
          <w:p w14:paraId="7DB8FA16" w14:textId="420C38CD" w:rsidR="00D40769" w:rsidRPr="0010582D" w:rsidRDefault="00D40769" w:rsidP="00284DE9">
            <w:pPr>
              <w:jc w:val="center"/>
              <w:rPr>
                <w:rFonts w:ascii="Arial" w:hAnsi="Arial" w:cs="Arial"/>
                <w:b/>
                <w:color w:val="FFFFFF" w:themeColor="background1"/>
              </w:rPr>
            </w:pPr>
            <w:r w:rsidRPr="0010582D">
              <w:rPr>
                <w:rFonts w:ascii="Arial" w:hAnsi="Arial" w:cs="Arial"/>
                <w:b/>
                <w:color w:val="FFFFFF" w:themeColor="background1"/>
              </w:rPr>
              <w:t>Date reviewed</w:t>
            </w:r>
          </w:p>
        </w:tc>
        <w:tc>
          <w:tcPr>
            <w:tcW w:w="2104" w:type="dxa"/>
            <w:shd w:val="clear" w:color="auto" w:fill="43505A"/>
            <w:vAlign w:val="center"/>
          </w:tcPr>
          <w:p w14:paraId="3C5F1488" w14:textId="77777777" w:rsidR="00D40769" w:rsidRPr="0010582D" w:rsidRDefault="00D40769" w:rsidP="00284DE9">
            <w:pPr>
              <w:jc w:val="center"/>
              <w:rPr>
                <w:rFonts w:ascii="Arial" w:hAnsi="Arial" w:cs="Arial"/>
                <w:b/>
                <w:color w:val="FFFFFF" w:themeColor="background1"/>
              </w:rPr>
            </w:pPr>
            <w:r w:rsidRPr="0010582D">
              <w:rPr>
                <w:rFonts w:ascii="Arial" w:hAnsi="Arial" w:cs="Arial"/>
                <w:b/>
                <w:color w:val="FFFFFF" w:themeColor="background1"/>
              </w:rPr>
              <w:t>Summary</w:t>
            </w:r>
          </w:p>
        </w:tc>
        <w:tc>
          <w:tcPr>
            <w:tcW w:w="1925" w:type="dxa"/>
            <w:shd w:val="clear" w:color="auto" w:fill="43505A"/>
            <w:vAlign w:val="center"/>
          </w:tcPr>
          <w:p w14:paraId="26A366AC" w14:textId="77777777" w:rsidR="00D40769" w:rsidRPr="0010582D" w:rsidRDefault="00D40769" w:rsidP="00284DE9">
            <w:pPr>
              <w:jc w:val="center"/>
              <w:rPr>
                <w:rFonts w:ascii="Arial" w:hAnsi="Arial" w:cs="Arial"/>
                <w:b/>
                <w:color w:val="FFFFFF" w:themeColor="background1"/>
              </w:rPr>
            </w:pPr>
            <w:r w:rsidRPr="0010582D">
              <w:rPr>
                <w:rFonts w:ascii="Arial" w:hAnsi="Arial" w:cs="Arial"/>
                <w:b/>
                <w:color w:val="FFFFFF" w:themeColor="background1"/>
              </w:rPr>
              <w:t>Areas of Concern</w:t>
            </w:r>
          </w:p>
        </w:tc>
      </w:tr>
      <w:tr w:rsidR="00D40769" w:rsidRPr="0010582D" w14:paraId="6DEE2D52" w14:textId="77777777" w:rsidTr="00735778">
        <w:trPr>
          <w:jc w:val="center"/>
        </w:trPr>
        <w:tc>
          <w:tcPr>
            <w:tcW w:w="9557" w:type="dxa"/>
            <w:gridSpan w:val="5"/>
            <w:shd w:val="clear" w:color="auto" w:fill="A6A6A6" w:themeFill="background1" w:themeFillShade="A6"/>
          </w:tcPr>
          <w:p w14:paraId="41EE4C34"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Financial Viability</w:t>
            </w:r>
          </w:p>
        </w:tc>
      </w:tr>
      <w:tr w:rsidR="00D40769" w:rsidRPr="0010582D" w14:paraId="7F058DCD" w14:textId="77777777" w:rsidTr="00735778">
        <w:trPr>
          <w:jc w:val="center"/>
        </w:trPr>
        <w:tc>
          <w:tcPr>
            <w:tcW w:w="2952" w:type="dxa"/>
            <w:shd w:val="clear" w:color="auto" w:fill="D9D9D9" w:themeFill="background1" w:themeFillShade="D9"/>
          </w:tcPr>
          <w:p w14:paraId="654D9919"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 xml:space="preserve">Audited financial statements, annual reports, SEC filings, and other available financial indicators </w:t>
            </w:r>
          </w:p>
        </w:tc>
        <w:tc>
          <w:tcPr>
            <w:tcW w:w="1406" w:type="dxa"/>
          </w:tcPr>
          <w:p w14:paraId="6CF74D17"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6655529B"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724EE9D5"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586D954D"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ADE959C" w14:textId="77777777" w:rsidTr="00735778">
        <w:trPr>
          <w:jc w:val="center"/>
        </w:trPr>
        <w:tc>
          <w:tcPr>
            <w:tcW w:w="2952" w:type="dxa"/>
            <w:shd w:val="clear" w:color="auto" w:fill="D9D9D9" w:themeFill="background1" w:themeFillShade="D9"/>
          </w:tcPr>
          <w:p w14:paraId="131DE1B8"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Insurance coverage</w:t>
            </w:r>
          </w:p>
        </w:tc>
        <w:tc>
          <w:tcPr>
            <w:tcW w:w="1406" w:type="dxa"/>
          </w:tcPr>
          <w:p w14:paraId="7C690736"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6446ABBC"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063734BA"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0EEE667D"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43D9B206" w14:textId="77777777" w:rsidTr="00735778">
        <w:trPr>
          <w:jc w:val="center"/>
        </w:trPr>
        <w:tc>
          <w:tcPr>
            <w:tcW w:w="9557" w:type="dxa"/>
            <w:gridSpan w:val="5"/>
            <w:shd w:val="clear" w:color="auto" w:fill="A6A6A6" w:themeFill="background1" w:themeFillShade="A6"/>
          </w:tcPr>
          <w:p w14:paraId="781E7775" w14:textId="77777777" w:rsidR="00D40769" w:rsidRPr="0010582D" w:rsidRDefault="00D40769" w:rsidP="00735778">
            <w:pPr>
              <w:pStyle w:val="ListParagraph"/>
              <w:autoSpaceDE w:val="0"/>
              <w:autoSpaceDN w:val="0"/>
              <w:adjustRightInd w:val="0"/>
              <w:ind w:left="0"/>
              <w:jc w:val="center"/>
              <w:rPr>
                <w:rFonts w:ascii="Arial" w:hAnsi="Arial" w:cs="Arial"/>
              </w:rPr>
            </w:pPr>
            <w:r w:rsidRPr="0010582D">
              <w:rPr>
                <w:rFonts w:ascii="Arial" w:hAnsi="Arial" w:cs="Arial"/>
                <w:b/>
              </w:rPr>
              <w:t>Information Security Controls and Planning</w:t>
            </w:r>
          </w:p>
        </w:tc>
      </w:tr>
      <w:tr w:rsidR="00D40769" w:rsidRPr="0010582D" w14:paraId="7568535F" w14:textId="77777777" w:rsidTr="00735778">
        <w:trPr>
          <w:jc w:val="center"/>
        </w:trPr>
        <w:tc>
          <w:tcPr>
            <w:tcW w:w="2952" w:type="dxa"/>
            <w:shd w:val="clear" w:color="auto" w:fill="D9D9D9" w:themeFill="background1" w:themeFillShade="D9"/>
          </w:tcPr>
          <w:p w14:paraId="118F6706" w14:textId="51AF0991" w:rsidR="00D40769" w:rsidRPr="0010582D" w:rsidRDefault="009B6319" w:rsidP="00735778">
            <w:pPr>
              <w:pStyle w:val="ListParagraph"/>
              <w:autoSpaceDE w:val="0"/>
              <w:autoSpaceDN w:val="0"/>
              <w:adjustRightInd w:val="0"/>
              <w:ind w:left="0"/>
              <w:rPr>
                <w:rFonts w:ascii="Arial" w:hAnsi="Arial" w:cs="Arial"/>
                <w:b/>
                <w:i/>
              </w:rPr>
            </w:pPr>
            <w:r>
              <w:rPr>
                <w:rFonts w:ascii="Arial" w:hAnsi="Arial" w:cs="Arial"/>
                <w:b/>
              </w:rPr>
              <w:t>S</w:t>
            </w:r>
            <w:r w:rsidR="00D40769" w:rsidRPr="0010582D">
              <w:rPr>
                <w:rFonts w:ascii="Arial" w:hAnsi="Arial" w:cs="Arial"/>
                <w:b/>
              </w:rPr>
              <w:t>ecurity audit report or controls assessment</w:t>
            </w:r>
            <w:r w:rsidR="00D40769" w:rsidRPr="0010582D">
              <w:rPr>
                <w:rFonts w:ascii="Arial" w:hAnsi="Arial" w:cs="Arial"/>
              </w:rPr>
              <w:t xml:space="preserve"> </w:t>
            </w:r>
            <w:r w:rsidR="00D40769" w:rsidRPr="0010582D">
              <w:rPr>
                <w:rFonts w:ascii="Arial" w:hAnsi="Arial" w:cs="Arial"/>
                <w:i/>
              </w:rPr>
              <w:t>(ensure vulnerability testing performed)</w:t>
            </w:r>
          </w:p>
        </w:tc>
        <w:tc>
          <w:tcPr>
            <w:tcW w:w="1406" w:type="dxa"/>
          </w:tcPr>
          <w:p w14:paraId="457018A9"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786EF02C"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5300AD96"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5C103905"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70EF57E6" w14:textId="77777777" w:rsidTr="00735778">
        <w:trPr>
          <w:trHeight w:val="233"/>
          <w:jc w:val="center"/>
        </w:trPr>
        <w:tc>
          <w:tcPr>
            <w:tcW w:w="2952" w:type="dxa"/>
            <w:shd w:val="clear" w:color="auto" w:fill="D9D9D9" w:themeFill="background1" w:themeFillShade="D9"/>
          </w:tcPr>
          <w:p w14:paraId="3E536C8E"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Information security program</w:t>
            </w:r>
          </w:p>
        </w:tc>
        <w:tc>
          <w:tcPr>
            <w:tcW w:w="1406" w:type="dxa"/>
          </w:tcPr>
          <w:p w14:paraId="217865F8"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22ECA187"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6AFD87FD"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1B56EDD9"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3B0E54B" w14:textId="77777777" w:rsidTr="00735778">
        <w:trPr>
          <w:trHeight w:val="233"/>
          <w:jc w:val="center"/>
        </w:trPr>
        <w:tc>
          <w:tcPr>
            <w:tcW w:w="2952" w:type="dxa"/>
            <w:shd w:val="clear" w:color="auto" w:fill="D9D9D9" w:themeFill="background1" w:themeFillShade="D9"/>
          </w:tcPr>
          <w:p w14:paraId="290C09FE"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Oversight of vendors and third-party relationships</w:t>
            </w:r>
          </w:p>
        </w:tc>
        <w:tc>
          <w:tcPr>
            <w:tcW w:w="1406" w:type="dxa"/>
          </w:tcPr>
          <w:p w14:paraId="4DE81D6E"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5CBDDBBA"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7AA35572"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6711DF50"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46791748" w14:textId="77777777" w:rsidTr="00735778">
        <w:trPr>
          <w:trHeight w:val="233"/>
          <w:jc w:val="center"/>
        </w:trPr>
        <w:tc>
          <w:tcPr>
            <w:tcW w:w="2952" w:type="dxa"/>
            <w:shd w:val="clear" w:color="auto" w:fill="D9D9D9" w:themeFill="background1" w:themeFillShade="D9"/>
          </w:tcPr>
          <w:p w14:paraId="245930EF" w14:textId="559E01CE" w:rsidR="00D40769" w:rsidRPr="0010582D" w:rsidRDefault="00942544" w:rsidP="00735778">
            <w:pPr>
              <w:pStyle w:val="ListParagraph"/>
              <w:autoSpaceDE w:val="0"/>
              <w:autoSpaceDN w:val="0"/>
              <w:adjustRightInd w:val="0"/>
              <w:ind w:left="0"/>
              <w:rPr>
                <w:rFonts w:ascii="Arial" w:hAnsi="Arial" w:cs="Arial"/>
                <w:b/>
              </w:rPr>
            </w:pPr>
            <w:r w:rsidRPr="0010582D">
              <w:rPr>
                <w:rFonts w:ascii="Arial" w:hAnsi="Arial" w:cs="Arial"/>
                <w:b/>
              </w:rPr>
              <w:t>F</w:t>
            </w:r>
            <w:r w:rsidR="00D40769" w:rsidRPr="0010582D">
              <w:rPr>
                <w:rFonts w:ascii="Arial" w:hAnsi="Arial" w:cs="Arial"/>
                <w:b/>
              </w:rPr>
              <w:t>oreign-based risks</w:t>
            </w:r>
          </w:p>
        </w:tc>
        <w:tc>
          <w:tcPr>
            <w:tcW w:w="1406" w:type="dxa"/>
          </w:tcPr>
          <w:p w14:paraId="0CB70DA1"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659293EE"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43420560"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56D50DA3"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599627F8" w14:textId="77777777" w:rsidTr="00735778">
        <w:trPr>
          <w:jc w:val="center"/>
        </w:trPr>
        <w:tc>
          <w:tcPr>
            <w:tcW w:w="9557" w:type="dxa"/>
            <w:gridSpan w:val="5"/>
            <w:shd w:val="clear" w:color="auto" w:fill="A6A6A6" w:themeFill="background1" w:themeFillShade="A6"/>
          </w:tcPr>
          <w:p w14:paraId="2E7F02AB"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lastRenderedPageBreak/>
              <w:t>Business Continuity and Disaster Recovery</w:t>
            </w:r>
          </w:p>
        </w:tc>
      </w:tr>
      <w:tr w:rsidR="00D40769" w:rsidRPr="0010582D" w14:paraId="12D832C3" w14:textId="77777777" w:rsidTr="00735778">
        <w:trPr>
          <w:jc w:val="center"/>
        </w:trPr>
        <w:tc>
          <w:tcPr>
            <w:tcW w:w="2952" w:type="dxa"/>
            <w:shd w:val="clear" w:color="auto" w:fill="D9D9D9" w:themeFill="background1" w:themeFillShade="D9"/>
          </w:tcPr>
          <w:p w14:paraId="70884ABB" w14:textId="77777777" w:rsidR="00D40769" w:rsidRPr="0010582D" w:rsidRDefault="00D40769" w:rsidP="00735778">
            <w:pPr>
              <w:pStyle w:val="ListParagraph"/>
              <w:autoSpaceDE w:val="0"/>
              <w:autoSpaceDN w:val="0"/>
              <w:adjustRightInd w:val="0"/>
              <w:ind w:left="0"/>
              <w:rPr>
                <w:rFonts w:ascii="Arial" w:hAnsi="Arial" w:cs="Arial"/>
                <w:i/>
              </w:rPr>
            </w:pPr>
            <w:r w:rsidRPr="0010582D">
              <w:rPr>
                <w:rFonts w:ascii="Arial" w:hAnsi="Arial" w:cs="Arial"/>
                <w:b/>
              </w:rPr>
              <w:t xml:space="preserve">Business continuity and disaster recovery plan </w:t>
            </w:r>
            <w:r w:rsidRPr="0010582D">
              <w:rPr>
                <w:rFonts w:ascii="Arial" w:hAnsi="Arial" w:cs="Arial"/>
                <w:i/>
              </w:rPr>
              <w:t>(consider changes and updates and new threats such as DDoS and zero-day attacks)</w:t>
            </w:r>
          </w:p>
        </w:tc>
        <w:tc>
          <w:tcPr>
            <w:tcW w:w="1406" w:type="dxa"/>
          </w:tcPr>
          <w:p w14:paraId="37A7C884"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3AC44F0A"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1818F95E"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1123509C"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70D9CE13" w14:textId="77777777" w:rsidTr="00735778">
        <w:trPr>
          <w:trHeight w:val="854"/>
          <w:jc w:val="center"/>
        </w:trPr>
        <w:tc>
          <w:tcPr>
            <w:tcW w:w="2952" w:type="dxa"/>
            <w:shd w:val="clear" w:color="auto" w:fill="D9D9D9" w:themeFill="background1" w:themeFillShade="D9"/>
          </w:tcPr>
          <w:p w14:paraId="0B201E43" w14:textId="3C9B8596" w:rsidR="00D40769" w:rsidRPr="0010582D" w:rsidRDefault="00D40769" w:rsidP="000F3A08">
            <w:pPr>
              <w:pStyle w:val="ListParagraph"/>
              <w:autoSpaceDE w:val="0"/>
              <w:autoSpaceDN w:val="0"/>
              <w:adjustRightInd w:val="0"/>
              <w:ind w:left="0"/>
              <w:rPr>
                <w:rFonts w:ascii="Arial" w:hAnsi="Arial" w:cs="Arial"/>
                <w:b/>
              </w:rPr>
            </w:pPr>
            <w:r w:rsidRPr="0010582D">
              <w:rPr>
                <w:rFonts w:ascii="Arial" w:hAnsi="Arial" w:cs="Arial"/>
                <w:b/>
              </w:rPr>
              <w:t xml:space="preserve">Disaster recovery testing, </w:t>
            </w:r>
            <w:r w:rsidRPr="0010582D">
              <w:rPr>
                <w:rFonts w:ascii="Arial" w:hAnsi="Arial" w:cs="Arial"/>
                <w:bCs/>
              </w:rPr>
              <w:t xml:space="preserve">including integrated testing with the </w:t>
            </w:r>
            <w:r w:rsidR="000F3A08" w:rsidRPr="0010582D">
              <w:rPr>
                <w:rFonts w:ascii="Arial" w:hAnsi="Arial" w:cs="Arial"/>
                <w:bCs/>
              </w:rPr>
              <w:t>Organization’s</w:t>
            </w:r>
            <w:r w:rsidRPr="0010582D">
              <w:rPr>
                <w:rFonts w:ascii="Arial" w:hAnsi="Arial" w:cs="Arial"/>
                <w:bCs/>
              </w:rPr>
              <w:t xml:space="preserve"> plan</w:t>
            </w:r>
          </w:p>
        </w:tc>
        <w:tc>
          <w:tcPr>
            <w:tcW w:w="1406" w:type="dxa"/>
          </w:tcPr>
          <w:p w14:paraId="6A35A563"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2716B7E2"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2D9928AD"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67BA4AF0"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0729AF9" w14:textId="77777777" w:rsidTr="00735778">
        <w:trPr>
          <w:jc w:val="center"/>
        </w:trPr>
        <w:tc>
          <w:tcPr>
            <w:tcW w:w="9557" w:type="dxa"/>
            <w:gridSpan w:val="5"/>
            <w:shd w:val="clear" w:color="auto" w:fill="A6A6A6" w:themeFill="background1" w:themeFillShade="A6"/>
          </w:tcPr>
          <w:p w14:paraId="6EC39687" w14:textId="704A7FA8"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Threat Identification, Issue Resolution, and Incident Response</w:t>
            </w:r>
            <w:r w:rsidR="00CD26A3">
              <w:rPr>
                <w:rFonts w:ascii="Arial" w:hAnsi="Arial" w:cs="Arial"/>
                <w:b/>
              </w:rPr>
              <w:t xml:space="preserve"> </w:t>
            </w:r>
            <w:r w:rsidRPr="0010582D">
              <w:rPr>
                <w:rFonts w:ascii="Arial" w:hAnsi="Arial" w:cs="Arial"/>
                <w:b/>
              </w:rPr>
              <w:t xml:space="preserve"> </w:t>
            </w:r>
          </w:p>
        </w:tc>
      </w:tr>
      <w:tr w:rsidR="00D40769" w:rsidRPr="0010582D" w14:paraId="4AEC53E7" w14:textId="77777777" w:rsidTr="00735778">
        <w:trPr>
          <w:trHeight w:val="233"/>
          <w:jc w:val="center"/>
        </w:trPr>
        <w:tc>
          <w:tcPr>
            <w:tcW w:w="2952" w:type="dxa"/>
            <w:shd w:val="clear" w:color="auto" w:fill="D9D9D9" w:themeFill="background1" w:themeFillShade="D9"/>
          </w:tcPr>
          <w:p w14:paraId="27B02BE2" w14:textId="39068C7E"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 xml:space="preserve">Cybersecurity </w:t>
            </w:r>
            <w:r w:rsidR="00942544" w:rsidRPr="0010582D">
              <w:rPr>
                <w:rFonts w:ascii="Arial" w:hAnsi="Arial" w:cs="Arial"/>
                <w:b/>
              </w:rPr>
              <w:t xml:space="preserve">resilience and </w:t>
            </w:r>
            <w:r w:rsidRPr="0010582D">
              <w:rPr>
                <w:rFonts w:ascii="Arial" w:hAnsi="Arial" w:cs="Arial"/>
                <w:b/>
              </w:rPr>
              <w:t xml:space="preserve">preparedness </w:t>
            </w:r>
          </w:p>
        </w:tc>
        <w:tc>
          <w:tcPr>
            <w:tcW w:w="1406" w:type="dxa"/>
          </w:tcPr>
          <w:p w14:paraId="2C904662"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35E8E9CE"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435E5343"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14ACF980"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521E054" w14:textId="77777777" w:rsidTr="00735778">
        <w:trPr>
          <w:trHeight w:val="233"/>
          <w:jc w:val="center"/>
        </w:trPr>
        <w:tc>
          <w:tcPr>
            <w:tcW w:w="2952" w:type="dxa"/>
            <w:shd w:val="clear" w:color="auto" w:fill="D9D9D9" w:themeFill="background1" w:themeFillShade="D9"/>
          </w:tcPr>
          <w:p w14:paraId="675BABCB"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Incident response</w:t>
            </w:r>
          </w:p>
        </w:tc>
        <w:tc>
          <w:tcPr>
            <w:tcW w:w="1406" w:type="dxa"/>
          </w:tcPr>
          <w:p w14:paraId="42DA73A5"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5193662B"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1EC368AC"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49935B49"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56B030BE" w14:textId="77777777" w:rsidTr="00735778">
        <w:trPr>
          <w:jc w:val="center"/>
        </w:trPr>
        <w:tc>
          <w:tcPr>
            <w:tcW w:w="2952" w:type="dxa"/>
            <w:shd w:val="clear" w:color="auto" w:fill="D9D9D9" w:themeFill="background1" w:themeFillShade="D9"/>
          </w:tcPr>
          <w:p w14:paraId="6FA7C410" w14:textId="70A17337" w:rsidR="00D40769" w:rsidRPr="0010582D" w:rsidRDefault="00D40769" w:rsidP="00735778">
            <w:pPr>
              <w:pStyle w:val="ListParagraph"/>
              <w:autoSpaceDE w:val="0"/>
              <w:autoSpaceDN w:val="0"/>
              <w:adjustRightInd w:val="0"/>
              <w:ind w:left="0"/>
              <w:rPr>
                <w:rFonts w:ascii="Arial" w:hAnsi="Arial" w:cs="Arial"/>
                <w:i/>
              </w:rPr>
            </w:pPr>
            <w:r w:rsidRPr="0010582D">
              <w:rPr>
                <w:rFonts w:ascii="Arial" w:hAnsi="Arial" w:cs="Arial"/>
                <w:b/>
              </w:rPr>
              <w:t xml:space="preserve">Summary of </w:t>
            </w:r>
            <w:r w:rsidR="006723E5" w:rsidRPr="0010582D">
              <w:rPr>
                <w:rFonts w:ascii="Arial" w:hAnsi="Arial" w:cs="Arial"/>
                <w:b/>
              </w:rPr>
              <w:t xml:space="preserve">constituent </w:t>
            </w:r>
            <w:r w:rsidRPr="0010582D">
              <w:rPr>
                <w:rFonts w:ascii="Arial" w:hAnsi="Arial" w:cs="Arial"/>
                <w:b/>
              </w:rPr>
              <w:t xml:space="preserve">complaint resolutions </w:t>
            </w:r>
          </w:p>
        </w:tc>
        <w:tc>
          <w:tcPr>
            <w:tcW w:w="1406" w:type="dxa"/>
          </w:tcPr>
          <w:p w14:paraId="121999F1"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7B337D67"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015EC3DF"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2B8CE169" w14:textId="77777777" w:rsidR="00D40769" w:rsidRPr="0010582D" w:rsidRDefault="00D40769" w:rsidP="00735778">
            <w:pPr>
              <w:pStyle w:val="ListParagraph"/>
              <w:autoSpaceDE w:val="0"/>
              <w:autoSpaceDN w:val="0"/>
              <w:adjustRightInd w:val="0"/>
              <w:ind w:left="0"/>
              <w:rPr>
                <w:rFonts w:ascii="Arial" w:hAnsi="Arial" w:cs="Arial"/>
              </w:rPr>
            </w:pPr>
          </w:p>
        </w:tc>
      </w:tr>
      <w:tr w:rsidR="00942544" w:rsidRPr="0010582D" w14:paraId="0F23B25D" w14:textId="77777777" w:rsidTr="00EA2648">
        <w:trPr>
          <w:jc w:val="center"/>
        </w:trPr>
        <w:tc>
          <w:tcPr>
            <w:tcW w:w="2952" w:type="dxa"/>
            <w:shd w:val="clear" w:color="auto" w:fill="D9D9D9" w:themeFill="background1" w:themeFillShade="D9"/>
          </w:tcPr>
          <w:p w14:paraId="7087AA21" w14:textId="5FF90988" w:rsidR="00942544" w:rsidRPr="0010582D" w:rsidRDefault="00942544" w:rsidP="00EA2648">
            <w:pPr>
              <w:pStyle w:val="ListParagraph"/>
              <w:autoSpaceDE w:val="0"/>
              <w:autoSpaceDN w:val="0"/>
              <w:adjustRightInd w:val="0"/>
              <w:ind w:left="0"/>
              <w:rPr>
                <w:rFonts w:ascii="Arial" w:hAnsi="Arial" w:cs="Arial"/>
                <w:i/>
              </w:rPr>
            </w:pPr>
            <w:r w:rsidRPr="0010582D">
              <w:rPr>
                <w:rFonts w:ascii="Arial" w:hAnsi="Arial" w:cs="Arial"/>
                <w:b/>
              </w:rPr>
              <w:t>Breach identification, escalation, and notification procedures</w:t>
            </w:r>
          </w:p>
        </w:tc>
        <w:tc>
          <w:tcPr>
            <w:tcW w:w="1406" w:type="dxa"/>
          </w:tcPr>
          <w:p w14:paraId="1F969985" w14:textId="77777777" w:rsidR="00942544" w:rsidRPr="0010582D" w:rsidRDefault="00942544" w:rsidP="00EA2648">
            <w:pPr>
              <w:pStyle w:val="ListParagraph"/>
              <w:autoSpaceDE w:val="0"/>
              <w:autoSpaceDN w:val="0"/>
              <w:adjustRightInd w:val="0"/>
              <w:ind w:left="0"/>
              <w:rPr>
                <w:rFonts w:ascii="Arial" w:hAnsi="Arial" w:cs="Arial"/>
              </w:rPr>
            </w:pPr>
          </w:p>
        </w:tc>
        <w:tc>
          <w:tcPr>
            <w:tcW w:w="1170" w:type="dxa"/>
          </w:tcPr>
          <w:p w14:paraId="6F8C3B96" w14:textId="77777777" w:rsidR="00942544" w:rsidRPr="0010582D" w:rsidRDefault="00942544" w:rsidP="00EA2648">
            <w:pPr>
              <w:pStyle w:val="ListParagraph"/>
              <w:autoSpaceDE w:val="0"/>
              <w:autoSpaceDN w:val="0"/>
              <w:adjustRightInd w:val="0"/>
              <w:ind w:left="0"/>
              <w:rPr>
                <w:rFonts w:ascii="Arial" w:hAnsi="Arial" w:cs="Arial"/>
              </w:rPr>
            </w:pPr>
          </w:p>
        </w:tc>
        <w:tc>
          <w:tcPr>
            <w:tcW w:w="2104" w:type="dxa"/>
          </w:tcPr>
          <w:p w14:paraId="71D6D323" w14:textId="77777777" w:rsidR="00942544" w:rsidRPr="0010582D" w:rsidRDefault="00942544" w:rsidP="00EA2648">
            <w:pPr>
              <w:pStyle w:val="ListParagraph"/>
              <w:autoSpaceDE w:val="0"/>
              <w:autoSpaceDN w:val="0"/>
              <w:adjustRightInd w:val="0"/>
              <w:ind w:left="0"/>
              <w:rPr>
                <w:rFonts w:ascii="Arial" w:hAnsi="Arial" w:cs="Arial"/>
              </w:rPr>
            </w:pPr>
          </w:p>
        </w:tc>
        <w:tc>
          <w:tcPr>
            <w:tcW w:w="1925" w:type="dxa"/>
          </w:tcPr>
          <w:p w14:paraId="596EEA69" w14:textId="77777777" w:rsidR="00942544" w:rsidRPr="0010582D" w:rsidRDefault="00942544" w:rsidP="00EA2648">
            <w:pPr>
              <w:pStyle w:val="ListParagraph"/>
              <w:autoSpaceDE w:val="0"/>
              <w:autoSpaceDN w:val="0"/>
              <w:adjustRightInd w:val="0"/>
              <w:ind w:left="0"/>
              <w:rPr>
                <w:rFonts w:ascii="Arial" w:hAnsi="Arial" w:cs="Arial"/>
              </w:rPr>
            </w:pPr>
          </w:p>
        </w:tc>
      </w:tr>
      <w:tr w:rsidR="00D40769" w:rsidRPr="0010582D" w14:paraId="0F93F4E4" w14:textId="77777777" w:rsidTr="00735778">
        <w:trPr>
          <w:jc w:val="center"/>
        </w:trPr>
        <w:tc>
          <w:tcPr>
            <w:tcW w:w="9557" w:type="dxa"/>
            <w:gridSpan w:val="5"/>
            <w:shd w:val="clear" w:color="auto" w:fill="A6A6A6" w:themeFill="background1" w:themeFillShade="A6"/>
          </w:tcPr>
          <w:p w14:paraId="404AC5D3"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Compliance Requirements</w:t>
            </w:r>
          </w:p>
        </w:tc>
      </w:tr>
      <w:tr w:rsidR="00D40769" w:rsidRPr="0010582D" w14:paraId="067334D7" w14:textId="77777777" w:rsidTr="00735778">
        <w:trPr>
          <w:jc w:val="center"/>
        </w:trPr>
        <w:tc>
          <w:tcPr>
            <w:tcW w:w="2952" w:type="dxa"/>
            <w:shd w:val="clear" w:color="auto" w:fill="D9D9D9" w:themeFill="background1" w:themeFillShade="D9"/>
          </w:tcPr>
          <w:p w14:paraId="3A267C03" w14:textId="69FCC86E"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 xml:space="preserve">Regulatory examination report </w:t>
            </w:r>
            <w:r w:rsidRPr="0010582D">
              <w:rPr>
                <w:rFonts w:ascii="Arial" w:hAnsi="Arial" w:cs="Arial"/>
                <w:i/>
              </w:rPr>
              <w:t>(</w:t>
            </w:r>
            <w:r w:rsidR="00942544" w:rsidRPr="0010582D">
              <w:rPr>
                <w:rFonts w:ascii="Arial" w:hAnsi="Arial" w:cs="Arial"/>
                <w:i/>
              </w:rPr>
              <w:t>financial institutions will request</w:t>
            </w:r>
            <w:r w:rsidRPr="0010582D">
              <w:rPr>
                <w:rFonts w:ascii="Arial" w:hAnsi="Arial" w:cs="Arial"/>
                <w:i/>
              </w:rPr>
              <w:t xml:space="preserve"> from primary regulator)</w:t>
            </w:r>
          </w:p>
        </w:tc>
        <w:tc>
          <w:tcPr>
            <w:tcW w:w="1406" w:type="dxa"/>
          </w:tcPr>
          <w:p w14:paraId="717046DE"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7B5BB34C"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07FA662B"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2C2E4754"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738776B1" w14:textId="77777777" w:rsidTr="00735778">
        <w:trPr>
          <w:jc w:val="center"/>
        </w:trPr>
        <w:tc>
          <w:tcPr>
            <w:tcW w:w="2952" w:type="dxa"/>
            <w:shd w:val="clear" w:color="auto" w:fill="D9D9D9" w:themeFill="background1" w:themeFillShade="D9"/>
          </w:tcPr>
          <w:p w14:paraId="0CBECEFC"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General procedures for compliance reporting</w:t>
            </w:r>
          </w:p>
        </w:tc>
        <w:tc>
          <w:tcPr>
            <w:tcW w:w="1406" w:type="dxa"/>
          </w:tcPr>
          <w:p w14:paraId="0F1759D7"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0DDE3ABD"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21802FE4"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4DB9FF64"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6CBDFB7" w14:textId="77777777" w:rsidTr="00735778">
        <w:trPr>
          <w:jc w:val="center"/>
        </w:trPr>
        <w:tc>
          <w:tcPr>
            <w:tcW w:w="2952" w:type="dxa"/>
            <w:shd w:val="clear" w:color="auto" w:fill="D9D9D9" w:themeFill="background1" w:themeFillShade="D9"/>
          </w:tcPr>
          <w:p w14:paraId="2EE15C90" w14:textId="77777777" w:rsidR="00D40769" w:rsidRPr="0010582D" w:rsidRDefault="00D40769" w:rsidP="00735778">
            <w:pPr>
              <w:pStyle w:val="ListParagraph"/>
              <w:autoSpaceDE w:val="0"/>
              <w:autoSpaceDN w:val="0"/>
              <w:adjustRightInd w:val="0"/>
              <w:ind w:left="0"/>
              <w:rPr>
                <w:rFonts w:ascii="Arial" w:hAnsi="Arial" w:cs="Arial"/>
                <w:i/>
              </w:rPr>
            </w:pPr>
            <w:r w:rsidRPr="0010582D">
              <w:rPr>
                <w:rFonts w:ascii="Arial" w:hAnsi="Arial" w:cs="Arial"/>
                <w:b/>
              </w:rPr>
              <w:t>Identity theft program</w:t>
            </w:r>
          </w:p>
        </w:tc>
        <w:tc>
          <w:tcPr>
            <w:tcW w:w="1406" w:type="dxa"/>
          </w:tcPr>
          <w:p w14:paraId="16A8C852"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6419BA9E"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4A192E84"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431A661B"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5630A5E" w14:textId="77777777" w:rsidTr="00735778">
        <w:trPr>
          <w:trHeight w:val="233"/>
          <w:jc w:val="center"/>
        </w:trPr>
        <w:tc>
          <w:tcPr>
            <w:tcW w:w="2952" w:type="dxa"/>
            <w:shd w:val="clear" w:color="auto" w:fill="D9D9D9" w:themeFill="background1" w:themeFillShade="D9"/>
          </w:tcPr>
          <w:p w14:paraId="36525B61"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Affiliate relationships (e.g., Federal Reserve Reg W)</w:t>
            </w:r>
          </w:p>
        </w:tc>
        <w:tc>
          <w:tcPr>
            <w:tcW w:w="1406" w:type="dxa"/>
          </w:tcPr>
          <w:p w14:paraId="1088614C"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5B0957E8"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107E3B12"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55ACE892"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63D52FA9" w14:textId="77777777" w:rsidTr="00735778">
        <w:trPr>
          <w:jc w:val="center"/>
        </w:trPr>
        <w:tc>
          <w:tcPr>
            <w:tcW w:w="2952" w:type="dxa"/>
            <w:shd w:val="clear" w:color="auto" w:fill="D9D9D9" w:themeFill="background1" w:themeFillShade="D9"/>
          </w:tcPr>
          <w:p w14:paraId="2391B67B" w14:textId="77777777" w:rsidR="00D40769" w:rsidRPr="0010582D" w:rsidRDefault="00D40769" w:rsidP="00735778">
            <w:pPr>
              <w:pStyle w:val="ListParagraph"/>
              <w:autoSpaceDE w:val="0"/>
              <w:autoSpaceDN w:val="0"/>
              <w:adjustRightInd w:val="0"/>
              <w:ind w:left="0"/>
              <w:rPr>
                <w:rFonts w:ascii="Arial" w:hAnsi="Arial" w:cs="Arial"/>
                <w:i/>
              </w:rPr>
            </w:pPr>
            <w:r w:rsidRPr="0010582D">
              <w:rPr>
                <w:rFonts w:ascii="Arial" w:hAnsi="Arial" w:cs="Arial"/>
                <w:b/>
              </w:rPr>
              <w:t>Consumer compliance</w:t>
            </w:r>
          </w:p>
        </w:tc>
        <w:tc>
          <w:tcPr>
            <w:tcW w:w="1406" w:type="dxa"/>
          </w:tcPr>
          <w:p w14:paraId="2812499A"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609E6645"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37C6504A"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4E02FDF3"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2E312936" w14:textId="77777777" w:rsidTr="00735778">
        <w:trPr>
          <w:jc w:val="center"/>
        </w:trPr>
        <w:tc>
          <w:tcPr>
            <w:tcW w:w="2952" w:type="dxa"/>
            <w:shd w:val="clear" w:color="auto" w:fill="D9D9D9" w:themeFill="background1" w:themeFillShade="D9"/>
          </w:tcPr>
          <w:p w14:paraId="0492652D" w14:textId="77777777" w:rsidR="00D40769" w:rsidRPr="0010582D" w:rsidRDefault="00D40769" w:rsidP="00735778">
            <w:pPr>
              <w:pStyle w:val="ListParagraph"/>
              <w:autoSpaceDE w:val="0"/>
              <w:autoSpaceDN w:val="0"/>
              <w:adjustRightInd w:val="0"/>
              <w:ind w:left="0"/>
              <w:rPr>
                <w:rFonts w:ascii="Arial" w:hAnsi="Arial" w:cs="Arial"/>
                <w:i/>
              </w:rPr>
            </w:pPr>
            <w:r w:rsidRPr="0010582D">
              <w:rPr>
                <w:rFonts w:ascii="Arial" w:hAnsi="Arial" w:cs="Arial"/>
                <w:b/>
              </w:rPr>
              <w:t xml:space="preserve">PCI DSS requirements </w:t>
            </w:r>
          </w:p>
        </w:tc>
        <w:tc>
          <w:tcPr>
            <w:tcW w:w="1406" w:type="dxa"/>
          </w:tcPr>
          <w:p w14:paraId="7F402FB5"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5C733414"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4AA1D0E3"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3CD76457"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78817507" w14:textId="77777777" w:rsidTr="00735778">
        <w:trPr>
          <w:jc w:val="center"/>
        </w:trPr>
        <w:tc>
          <w:tcPr>
            <w:tcW w:w="2952" w:type="dxa"/>
            <w:shd w:val="clear" w:color="auto" w:fill="D9D9D9" w:themeFill="background1" w:themeFillShade="D9"/>
          </w:tcPr>
          <w:p w14:paraId="2F06BAA9" w14:textId="77777777" w:rsidR="00D40769" w:rsidRPr="0010582D" w:rsidRDefault="00D40769" w:rsidP="00735778">
            <w:pPr>
              <w:pStyle w:val="ListParagraph"/>
              <w:autoSpaceDE w:val="0"/>
              <w:autoSpaceDN w:val="0"/>
              <w:adjustRightInd w:val="0"/>
              <w:ind w:left="0"/>
              <w:rPr>
                <w:rFonts w:ascii="Arial" w:hAnsi="Arial" w:cs="Arial"/>
                <w:i/>
              </w:rPr>
            </w:pPr>
            <w:r w:rsidRPr="0010582D">
              <w:rPr>
                <w:rFonts w:ascii="Arial" w:hAnsi="Arial" w:cs="Arial"/>
                <w:b/>
              </w:rPr>
              <w:t>Other</w:t>
            </w:r>
          </w:p>
        </w:tc>
        <w:tc>
          <w:tcPr>
            <w:tcW w:w="1406" w:type="dxa"/>
          </w:tcPr>
          <w:p w14:paraId="3033A828"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48C6DA4D"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0FB198AA"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2B3A5952"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17645B0" w14:textId="77777777" w:rsidTr="00735778">
        <w:trPr>
          <w:jc w:val="center"/>
        </w:trPr>
        <w:tc>
          <w:tcPr>
            <w:tcW w:w="9557" w:type="dxa"/>
            <w:gridSpan w:val="5"/>
            <w:shd w:val="clear" w:color="auto" w:fill="A6A6A6" w:themeFill="background1" w:themeFillShade="A6"/>
          </w:tcPr>
          <w:p w14:paraId="1973905F" w14:textId="77777777" w:rsidR="00D40769" w:rsidRPr="0010582D" w:rsidRDefault="00D40769" w:rsidP="00735778">
            <w:pPr>
              <w:pStyle w:val="ListParagraph"/>
              <w:autoSpaceDE w:val="0"/>
              <w:autoSpaceDN w:val="0"/>
              <w:adjustRightInd w:val="0"/>
              <w:ind w:left="0"/>
              <w:jc w:val="center"/>
              <w:rPr>
                <w:rFonts w:ascii="Arial" w:hAnsi="Arial" w:cs="Arial"/>
                <w:b/>
              </w:rPr>
            </w:pPr>
            <w:r w:rsidRPr="0010582D">
              <w:rPr>
                <w:rFonts w:ascii="Arial" w:hAnsi="Arial" w:cs="Arial"/>
                <w:b/>
              </w:rPr>
              <w:t>Other</w:t>
            </w:r>
          </w:p>
        </w:tc>
      </w:tr>
      <w:tr w:rsidR="00D40769" w:rsidRPr="0010582D" w14:paraId="033A6AC1" w14:textId="77777777" w:rsidTr="00735778">
        <w:trPr>
          <w:jc w:val="center"/>
        </w:trPr>
        <w:tc>
          <w:tcPr>
            <w:tcW w:w="2952" w:type="dxa"/>
            <w:shd w:val="clear" w:color="auto" w:fill="D9D9D9" w:themeFill="background1" w:themeFillShade="D9"/>
          </w:tcPr>
          <w:p w14:paraId="315C14C1" w14:textId="77777777" w:rsidR="00D40769" w:rsidRPr="0010582D" w:rsidRDefault="00D40769" w:rsidP="00735778">
            <w:pPr>
              <w:pStyle w:val="ListParagraph"/>
              <w:autoSpaceDE w:val="0"/>
              <w:autoSpaceDN w:val="0"/>
              <w:adjustRightInd w:val="0"/>
              <w:ind w:left="0"/>
              <w:rPr>
                <w:rFonts w:ascii="Arial" w:hAnsi="Arial" w:cs="Arial"/>
                <w:i/>
              </w:rPr>
            </w:pPr>
            <w:r w:rsidRPr="0010582D">
              <w:rPr>
                <w:rFonts w:ascii="Arial" w:hAnsi="Arial" w:cs="Arial"/>
                <w:b/>
              </w:rPr>
              <w:t>Performance standard reporting</w:t>
            </w:r>
          </w:p>
        </w:tc>
        <w:tc>
          <w:tcPr>
            <w:tcW w:w="1406" w:type="dxa"/>
          </w:tcPr>
          <w:p w14:paraId="34950336"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Pr>
          <w:p w14:paraId="53A8FE74"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Pr>
          <w:p w14:paraId="15368372"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Pr>
          <w:p w14:paraId="675D595E"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D60D10D" w14:textId="77777777" w:rsidTr="00735778">
        <w:trPr>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1E2E66"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Vendor awareness of emerging technologies</w:t>
            </w:r>
          </w:p>
        </w:tc>
        <w:tc>
          <w:tcPr>
            <w:tcW w:w="1406" w:type="dxa"/>
            <w:tcBorders>
              <w:top w:val="single" w:sz="4" w:space="0" w:color="000000"/>
              <w:left w:val="single" w:sz="4" w:space="0" w:color="000000"/>
              <w:bottom w:val="single" w:sz="4" w:space="0" w:color="000000"/>
              <w:right w:val="single" w:sz="4" w:space="0" w:color="000000"/>
            </w:tcBorders>
          </w:tcPr>
          <w:p w14:paraId="67E6F96A"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tcPr>
          <w:p w14:paraId="22FB39BE"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Borders>
              <w:top w:val="single" w:sz="4" w:space="0" w:color="000000"/>
              <w:left w:val="single" w:sz="4" w:space="0" w:color="000000"/>
              <w:bottom w:val="single" w:sz="4" w:space="0" w:color="000000"/>
              <w:right w:val="single" w:sz="4" w:space="0" w:color="000000"/>
            </w:tcBorders>
          </w:tcPr>
          <w:p w14:paraId="1AE2E686"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Borders>
              <w:top w:val="single" w:sz="4" w:space="0" w:color="000000"/>
              <w:left w:val="single" w:sz="4" w:space="0" w:color="000000"/>
              <w:bottom w:val="single" w:sz="4" w:space="0" w:color="000000"/>
              <w:right w:val="single" w:sz="4" w:space="0" w:color="000000"/>
            </w:tcBorders>
          </w:tcPr>
          <w:p w14:paraId="0DB25483"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0ACEBA62" w14:textId="77777777" w:rsidTr="00735778">
        <w:trPr>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40A0AF" w14:textId="40270EA3"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 xml:space="preserve">Onsite reviews </w:t>
            </w:r>
            <w:r w:rsidRPr="0010582D">
              <w:rPr>
                <w:rFonts w:ascii="Arial" w:hAnsi="Arial" w:cs="Arial"/>
              </w:rPr>
              <w:t xml:space="preserve">(if warranted after </w:t>
            </w:r>
            <w:r w:rsidR="00942544" w:rsidRPr="0010582D">
              <w:rPr>
                <w:rFonts w:ascii="Arial" w:hAnsi="Arial" w:cs="Arial"/>
              </w:rPr>
              <w:t>analysis</w:t>
            </w:r>
            <w:r w:rsidRPr="0010582D">
              <w:rPr>
                <w:rFonts w:ascii="Arial" w:hAnsi="Arial" w:cs="Arial"/>
              </w:rPr>
              <w:t>)</w:t>
            </w:r>
          </w:p>
        </w:tc>
        <w:tc>
          <w:tcPr>
            <w:tcW w:w="1406" w:type="dxa"/>
            <w:tcBorders>
              <w:top w:val="single" w:sz="4" w:space="0" w:color="000000"/>
              <w:left w:val="single" w:sz="4" w:space="0" w:color="000000"/>
              <w:bottom w:val="single" w:sz="4" w:space="0" w:color="000000"/>
              <w:right w:val="single" w:sz="4" w:space="0" w:color="000000"/>
            </w:tcBorders>
          </w:tcPr>
          <w:p w14:paraId="086145ED"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tcPr>
          <w:p w14:paraId="16C43B3D"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Borders>
              <w:top w:val="single" w:sz="4" w:space="0" w:color="000000"/>
              <w:left w:val="single" w:sz="4" w:space="0" w:color="000000"/>
              <w:bottom w:val="single" w:sz="4" w:space="0" w:color="000000"/>
              <w:right w:val="single" w:sz="4" w:space="0" w:color="000000"/>
            </w:tcBorders>
          </w:tcPr>
          <w:p w14:paraId="01215819"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Borders>
              <w:top w:val="single" w:sz="4" w:space="0" w:color="000000"/>
              <w:left w:val="single" w:sz="4" w:space="0" w:color="000000"/>
              <w:bottom w:val="single" w:sz="4" w:space="0" w:color="000000"/>
              <w:right w:val="single" w:sz="4" w:space="0" w:color="000000"/>
            </w:tcBorders>
          </w:tcPr>
          <w:p w14:paraId="773D6EC0" w14:textId="77777777" w:rsidR="00D40769" w:rsidRPr="0010582D" w:rsidRDefault="00D40769" w:rsidP="00735778">
            <w:pPr>
              <w:pStyle w:val="ListParagraph"/>
              <w:autoSpaceDE w:val="0"/>
              <w:autoSpaceDN w:val="0"/>
              <w:adjustRightInd w:val="0"/>
              <w:ind w:left="0"/>
              <w:rPr>
                <w:rFonts w:ascii="Arial" w:hAnsi="Arial" w:cs="Arial"/>
              </w:rPr>
            </w:pPr>
          </w:p>
        </w:tc>
      </w:tr>
      <w:tr w:rsidR="00D40769" w:rsidRPr="0010582D" w14:paraId="3D4E1F6C" w14:textId="77777777" w:rsidTr="00735778">
        <w:trPr>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D0FF91" w14:textId="77777777" w:rsidR="00D40769" w:rsidRPr="0010582D" w:rsidRDefault="00D40769" w:rsidP="00735778">
            <w:pPr>
              <w:pStyle w:val="ListParagraph"/>
              <w:autoSpaceDE w:val="0"/>
              <w:autoSpaceDN w:val="0"/>
              <w:adjustRightInd w:val="0"/>
              <w:ind w:left="0"/>
              <w:rPr>
                <w:rFonts w:ascii="Arial" w:hAnsi="Arial" w:cs="Arial"/>
                <w:b/>
              </w:rPr>
            </w:pPr>
            <w:r w:rsidRPr="0010582D">
              <w:rPr>
                <w:rFonts w:ascii="Arial" w:hAnsi="Arial" w:cs="Arial"/>
                <w:b/>
              </w:rPr>
              <w:t>Other</w:t>
            </w:r>
          </w:p>
        </w:tc>
        <w:tc>
          <w:tcPr>
            <w:tcW w:w="1406" w:type="dxa"/>
            <w:tcBorders>
              <w:top w:val="single" w:sz="4" w:space="0" w:color="000000"/>
              <w:left w:val="single" w:sz="4" w:space="0" w:color="000000"/>
              <w:bottom w:val="single" w:sz="4" w:space="0" w:color="000000"/>
              <w:right w:val="single" w:sz="4" w:space="0" w:color="000000"/>
            </w:tcBorders>
          </w:tcPr>
          <w:p w14:paraId="67E93FD4" w14:textId="77777777" w:rsidR="00D40769" w:rsidRPr="0010582D" w:rsidRDefault="00D40769" w:rsidP="00735778">
            <w:pPr>
              <w:pStyle w:val="ListParagraph"/>
              <w:autoSpaceDE w:val="0"/>
              <w:autoSpaceDN w:val="0"/>
              <w:adjustRightInd w:val="0"/>
              <w:ind w:left="0"/>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tcPr>
          <w:p w14:paraId="7A42A644" w14:textId="77777777" w:rsidR="00D40769" w:rsidRPr="0010582D" w:rsidRDefault="00D40769" w:rsidP="00735778">
            <w:pPr>
              <w:pStyle w:val="ListParagraph"/>
              <w:autoSpaceDE w:val="0"/>
              <w:autoSpaceDN w:val="0"/>
              <w:adjustRightInd w:val="0"/>
              <w:ind w:left="0"/>
              <w:rPr>
                <w:rFonts w:ascii="Arial" w:hAnsi="Arial" w:cs="Arial"/>
              </w:rPr>
            </w:pPr>
          </w:p>
        </w:tc>
        <w:tc>
          <w:tcPr>
            <w:tcW w:w="2104" w:type="dxa"/>
            <w:tcBorders>
              <w:top w:val="single" w:sz="4" w:space="0" w:color="000000"/>
              <w:left w:val="single" w:sz="4" w:space="0" w:color="000000"/>
              <w:bottom w:val="single" w:sz="4" w:space="0" w:color="000000"/>
              <w:right w:val="single" w:sz="4" w:space="0" w:color="000000"/>
            </w:tcBorders>
          </w:tcPr>
          <w:p w14:paraId="69F18160" w14:textId="77777777" w:rsidR="00D40769" w:rsidRPr="0010582D" w:rsidRDefault="00D40769" w:rsidP="00735778">
            <w:pPr>
              <w:pStyle w:val="ListParagraph"/>
              <w:autoSpaceDE w:val="0"/>
              <w:autoSpaceDN w:val="0"/>
              <w:adjustRightInd w:val="0"/>
              <w:ind w:left="0"/>
              <w:rPr>
                <w:rFonts w:ascii="Arial" w:hAnsi="Arial" w:cs="Arial"/>
              </w:rPr>
            </w:pPr>
          </w:p>
        </w:tc>
        <w:tc>
          <w:tcPr>
            <w:tcW w:w="1925" w:type="dxa"/>
            <w:tcBorders>
              <w:top w:val="single" w:sz="4" w:space="0" w:color="000000"/>
              <w:left w:val="single" w:sz="4" w:space="0" w:color="000000"/>
              <w:bottom w:val="single" w:sz="4" w:space="0" w:color="000000"/>
              <w:right w:val="single" w:sz="4" w:space="0" w:color="000000"/>
            </w:tcBorders>
          </w:tcPr>
          <w:p w14:paraId="70FD37AF" w14:textId="77777777" w:rsidR="00D40769" w:rsidRPr="0010582D" w:rsidRDefault="00D40769" w:rsidP="00735778">
            <w:pPr>
              <w:pStyle w:val="ListParagraph"/>
              <w:autoSpaceDE w:val="0"/>
              <w:autoSpaceDN w:val="0"/>
              <w:adjustRightInd w:val="0"/>
              <w:ind w:left="0"/>
              <w:rPr>
                <w:rFonts w:ascii="Arial" w:hAnsi="Arial" w:cs="Arial"/>
              </w:rPr>
            </w:pPr>
          </w:p>
        </w:tc>
      </w:tr>
    </w:tbl>
    <w:p w14:paraId="79184CF8" w14:textId="77777777" w:rsidR="00D40769" w:rsidRPr="0010582D" w:rsidRDefault="00D40769" w:rsidP="00D40769">
      <w:pPr>
        <w:rPr>
          <w:rFonts w:ascii="Arial" w:hAnsi="Arial" w:cs="Arial"/>
        </w:rPr>
      </w:pPr>
    </w:p>
    <w:p w14:paraId="344DC506" w14:textId="77777777" w:rsidR="00D40769" w:rsidRPr="0010582D" w:rsidRDefault="00D40769" w:rsidP="00D40769">
      <w:pPr>
        <w:rPr>
          <w:rFonts w:ascii="Arial" w:hAnsi="Arial" w:cs="Arial"/>
        </w:rPr>
      </w:pPr>
    </w:p>
    <w:p w14:paraId="268C45A2" w14:textId="77777777" w:rsidR="00D40769" w:rsidRPr="0010582D" w:rsidRDefault="00D40769" w:rsidP="00D40769">
      <w:pPr>
        <w:rPr>
          <w:rFonts w:ascii="Arial" w:hAnsi="Arial" w:cs="Arial"/>
        </w:rPr>
      </w:pPr>
    </w:p>
    <w:p w14:paraId="6E581225" w14:textId="77777777" w:rsidR="00D40769" w:rsidRPr="0010582D" w:rsidRDefault="00D40769" w:rsidP="00D40769">
      <w:pPr>
        <w:rPr>
          <w:rFonts w:ascii="Arial" w:hAnsi="Arial" w:cs="Arial"/>
        </w:rPr>
        <w:sectPr w:rsidR="00D40769" w:rsidRPr="0010582D" w:rsidSect="003B31D6">
          <w:pgSz w:w="12240" w:h="15840"/>
          <w:pgMar w:top="1440" w:right="1440" w:bottom="1440" w:left="1440" w:header="720" w:footer="720" w:gutter="0"/>
          <w:cols w:space="720"/>
          <w:docGrid w:linePitch="360"/>
        </w:sectPr>
      </w:pPr>
    </w:p>
    <w:p w14:paraId="43BCFB6B" w14:textId="35695DA7" w:rsidR="00D40769" w:rsidRPr="0010582D" w:rsidRDefault="00D40769" w:rsidP="00942544">
      <w:pPr>
        <w:pStyle w:val="Heading2"/>
        <w:jc w:val="center"/>
      </w:pPr>
      <w:bookmarkStart w:id="71" w:name="_Toc451338078"/>
      <w:bookmarkStart w:id="72" w:name="_Toc155183228"/>
      <w:r w:rsidRPr="0010582D">
        <w:lastRenderedPageBreak/>
        <w:t>Confidentiality Agreement</w:t>
      </w:r>
      <w:bookmarkEnd w:id="71"/>
      <w:bookmarkEnd w:id="72"/>
    </w:p>
    <w:p w14:paraId="440619F4" w14:textId="77777777" w:rsidR="00D40769" w:rsidRPr="0010582D" w:rsidRDefault="00D40769" w:rsidP="00D40769">
      <w:pPr>
        <w:rPr>
          <w:rFonts w:ascii="Arial" w:hAnsi="Arial" w:cs="Arial"/>
          <w:bCs/>
        </w:rPr>
      </w:pPr>
    </w:p>
    <w:p w14:paraId="391E7690" w14:textId="6B960EF7" w:rsidR="00D40769" w:rsidRPr="0010582D" w:rsidRDefault="00D40769" w:rsidP="00D40769">
      <w:pPr>
        <w:rPr>
          <w:rFonts w:ascii="Arial" w:hAnsi="Arial" w:cs="Arial"/>
        </w:rPr>
      </w:pPr>
      <w:r w:rsidRPr="0010582D">
        <w:rPr>
          <w:rFonts w:ascii="Arial" w:hAnsi="Arial" w:cs="Arial"/>
        </w:rPr>
        <w:t xml:space="preserve">Whereas </w:t>
      </w:r>
      <w:r w:rsidRPr="0010582D">
        <w:rPr>
          <w:rFonts w:ascii="Arial" w:hAnsi="Arial" w:cs="Arial"/>
          <w:i/>
        </w:rPr>
        <w:t xml:space="preserve">&lt;insert </w:t>
      </w:r>
      <w:r w:rsidR="000743EA" w:rsidRPr="0010582D">
        <w:rPr>
          <w:rFonts w:ascii="Arial" w:hAnsi="Arial" w:cs="Arial"/>
          <w:i/>
        </w:rPr>
        <w:t xml:space="preserve">Organization </w:t>
      </w:r>
      <w:r w:rsidRPr="0010582D">
        <w:rPr>
          <w:rFonts w:ascii="Arial" w:hAnsi="Arial" w:cs="Arial"/>
          <w:i/>
        </w:rPr>
        <w:t>name here&gt;</w:t>
      </w:r>
      <w:r w:rsidRPr="0010582D">
        <w:rPr>
          <w:rFonts w:ascii="Arial" w:hAnsi="Arial" w:cs="Arial"/>
        </w:rPr>
        <w:t xml:space="preserve"> (hereinafter, the </w:t>
      </w:r>
      <w:r w:rsidR="000743EA" w:rsidRPr="0010582D">
        <w:rPr>
          <w:rFonts w:ascii="Arial" w:hAnsi="Arial" w:cs="Arial"/>
        </w:rPr>
        <w:t>Organization</w:t>
      </w:r>
      <w:r w:rsidRPr="0010582D">
        <w:rPr>
          <w:rFonts w:ascii="Arial" w:hAnsi="Arial" w:cs="Arial"/>
        </w:rPr>
        <w:t xml:space="preserve">) has contracted with ___________________ to perform various functions or review on our behalf, and whereas, </w:t>
      </w:r>
      <w:proofErr w:type="gramStart"/>
      <w:r w:rsidRPr="0010582D">
        <w:rPr>
          <w:rFonts w:ascii="Arial" w:hAnsi="Arial" w:cs="Arial"/>
        </w:rPr>
        <w:t>in order to</w:t>
      </w:r>
      <w:proofErr w:type="gramEnd"/>
      <w:r w:rsidRPr="0010582D">
        <w:rPr>
          <w:rFonts w:ascii="Arial" w:hAnsi="Arial" w:cs="Arial"/>
        </w:rPr>
        <w:t xml:space="preserve"> perform this work, access to potentially confidential information and systems may be necessary, it is agreed that:</w:t>
      </w:r>
    </w:p>
    <w:p w14:paraId="60B752BE" w14:textId="77777777" w:rsidR="00D40769" w:rsidRPr="0010582D" w:rsidRDefault="00D40769" w:rsidP="00D40769">
      <w:pPr>
        <w:ind w:left="720"/>
        <w:rPr>
          <w:rFonts w:ascii="Arial" w:hAnsi="Arial" w:cs="Arial"/>
        </w:rPr>
      </w:pPr>
    </w:p>
    <w:p w14:paraId="73EE3A75" w14:textId="1970D48B" w:rsidR="00D40769" w:rsidRPr="0010582D" w:rsidRDefault="00D40769" w:rsidP="00D40769">
      <w:pPr>
        <w:rPr>
          <w:rFonts w:ascii="Arial" w:hAnsi="Arial" w:cs="Arial"/>
        </w:rPr>
      </w:pPr>
      <w:r w:rsidRPr="0010582D">
        <w:rPr>
          <w:rFonts w:ascii="Arial" w:hAnsi="Arial" w:cs="Arial"/>
        </w:rPr>
        <w:t xml:space="preserve">Confidential Information is information not generally known by the </w:t>
      </w:r>
      <w:r w:rsidR="009B7C2C" w:rsidRPr="0010582D">
        <w:rPr>
          <w:rFonts w:ascii="Arial" w:hAnsi="Arial" w:cs="Arial"/>
        </w:rPr>
        <w:t>public</w:t>
      </w:r>
      <w:r w:rsidRPr="0010582D">
        <w:rPr>
          <w:rFonts w:ascii="Arial" w:hAnsi="Arial" w:cs="Arial"/>
        </w:rPr>
        <w:t xml:space="preserve"> including, but not limited to, the </w:t>
      </w:r>
      <w:r w:rsidR="00A216ED" w:rsidRPr="0010582D">
        <w:rPr>
          <w:rFonts w:ascii="Arial" w:hAnsi="Arial" w:cs="Arial"/>
        </w:rPr>
        <w:t xml:space="preserve">Organization’s </w:t>
      </w:r>
      <w:r w:rsidRPr="0010582D">
        <w:rPr>
          <w:rFonts w:ascii="Arial" w:hAnsi="Arial" w:cs="Arial"/>
        </w:rPr>
        <w:t>(</w:t>
      </w:r>
      <w:proofErr w:type="spellStart"/>
      <w:r w:rsidRPr="0010582D">
        <w:rPr>
          <w:rFonts w:ascii="Arial" w:hAnsi="Arial" w:cs="Arial"/>
        </w:rPr>
        <w:t>i</w:t>
      </w:r>
      <w:proofErr w:type="spellEnd"/>
      <w:r w:rsidRPr="0010582D">
        <w:rPr>
          <w:rFonts w:ascii="Arial" w:hAnsi="Arial" w:cs="Arial"/>
        </w:rPr>
        <w:t xml:space="preserve">) internal personnel, financial, marketing, and other proprietary business information, (ii) passwords to various systems within the </w:t>
      </w:r>
      <w:r w:rsidR="00A216ED" w:rsidRPr="0010582D">
        <w:rPr>
          <w:rFonts w:ascii="Arial" w:hAnsi="Arial" w:cs="Arial"/>
        </w:rPr>
        <w:t>Organization</w:t>
      </w:r>
      <w:r w:rsidRPr="0010582D">
        <w:rPr>
          <w:rFonts w:ascii="Arial" w:hAnsi="Arial" w:cs="Arial"/>
        </w:rPr>
        <w:t xml:space="preserve">, (iii) computer equipment and resources and their peripheral equipment, (iv) access to secured locations such as the computer room, and (v) the </w:t>
      </w:r>
      <w:r w:rsidR="00A216ED" w:rsidRPr="0010582D">
        <w:rPr>
          <w:rFonts w:ascii="Arial" w:hAnsi="Arial" w:cs="Arial"/>
        </w:rPr>
        <w:t xml:space="preserve">Organization’s </w:t>
      </w:r>
      <w:r w:rsidR="008478DC" w:rsidRPr="0010582D">
        <w:rPr>
          <w:rFonts w:ascii="Arial" w:hAnsi="Arial" w:cs="Arial"/>
        </w:rPr>
        <w:t>constituent</w:t>
      </w:r>
      <w:r w:rsidRPr="0010582D">
        <w:rPr>
          <w:rFonts w:ascii="Arial" w:hAnsi="Arial" w:cs="Arial"/>
        </w:rPr>
        <w:t xml:space="preserve"> base.</w:t>
      </w:r>
    </w:p>
    <w:p w14:paraId="154588E0" w14:textId="77777777" w:rsidR="00D40769" w:rsidRPr="0010582D" w:rsidRDefault="00D40769" w:rsidP="00D40769">
      <w:pPr>
        <w:ind w:left="720"/>
        <w:rPr>
          <w:rFonts w:ascii="Arial" w:hAnsi="Arial" w:cs="Arial"/>
        </w:rPr>
      </w:pPr>
    </w:p>
    <w:p w14:paraId="27A0C248" w14:textId="09E66D62" w:rsidR="00D40769" w:rsidRPr="0010582D" w:rsidRDefault="00D40769" w:rsidP="00D40769">
      <w:pPr>
        <w:rPr>
          <w:rFonts w:ascii="Arial" w:hAnsi="Arial" w:cs="Arial"/>
        </w:rPr>
      </w:pPr>
      <w:r w:rsidRPr="0010582D">
        <w:rPr>
          <w:rFonts w:ascii="Arial" w:hAnsi="Arial" w:cs="Arial"/>
        </w:rPr>
        <w:t>It is further acknowledged that except as expressly authorized in writing in advance by any party, either during the existence of this Agreement or at any time thereafter, parties shall not (</w:t>
      </w:r>
      <w:proofErr w:type="spellStart"/>
      <w:r w:rsidRPr="0010582D">
        <w:rPr>
          <w:rFonts w:ascii="Arial" w:hAnsi="Arial" w:cs="Arial"/>
        </w:rPr>
        <w:t>i</w:t>
      </w:r>
      <w:proofErr w:type="spellEnd"/>
      <w:r w:rsidRPr="0010582D">
        <w:rPr>
          <w:rFonts w:ascii="Arial" w:hAnsi="Arial" w:cs="Arial"/>
        </w:rPr>
        <w:t>) copy or disclose Confidential Information to any third party except to its employees or consultants with a bona</w:t>
      </w:r>
      <w:r w:rsidR="00375FCD">
        <w:rPr>
          <w:rFonts w:ascii="Arial" w:hAnsi="Arial" w:cs="Arial"/>
        </w:rPr>
        <w:t xml:space="preserve"> </w:t>
      </w:r>
      <w:r w:rsidRPr="0010582D">
        <w:rPr>
          <w:rFonts w:ascii="Arial" w:hAnsi="Arial" w:cs="Arial"/>
        </w:rPr>
        <w:t>fide need to know the same in order to use the Confidential Information for the purposes of this Agreement, provided that such employees or consultants agree in writing prior to disclosure to the same obligations of confidentiality as those imposed on the parties hereunder with no further rights of disclosure, and provided that such disclosing party shall be responsible for the breach of such obligations by an such persons, or (ii) use Confidential Information for the benefit of anyone other than said party for the specific purpose of fulfilling said party’s obligations under this Agreement.</w:t>
      </w:r>
      <w:r w:rsidR="00CD26A3">
        <w:rPr>
          <w:rFonts w:ascii="Arial" w:hAnsi="Arial" w:cs="Arial"/>
        </w:rPr>
        <w:t xml:space="preserve"> </w:t>
      </w:r>
    </w:p>
    <w:p w14:paraId="5D4A13E1" w14:textId="77777777" w:rsidR="00D40769" w:rsidRPr="0010582D" w:rsidRDefault="00D40769" w:rsidP="00D40769">
      <w:pPr>
        <w:rPr>
          <w:rFonts w:ascii="Arial" w:hAnsi="Arial" w:cs="Arial"/>
        </w:rPr>
      </w:pPr>
    </w:p>
    <w:p w14:paraId="7DE982C4" w14:textId="7CCDF179" w:rsidR="00D40769" w:rsidRPr="0010582D" w:rsidRDefault="00D40769" w:rsidP="00D40769">
      <w:pPr>
        <w:rPr>
          <w:rFonts w:ascii="Arial" w:hAnsi="Arial" w:cs="Arial"/>
        </w:rPr>
      </w:pPr>
      <w:r w:rsidRPr="0010582D">
        <w:rPr>
          <w:rFonts w:ascii="Arial" w:hAnsi="Arial" w:cs="Arial"/>
        </w:rPr>
        <w:t xml:space="preserve">No Confidential Information can be at any time, directly or indirectly, authorized or disclosed regarding the </w:t>
      </w:r>
      <w:r w:rsidR="004C527C" w:rsidRPr="0010582D">
        <w:rPr>
          <w:rFonts w:ascii="Arial" w:hAnsi="Arial" w:cs="Arial"/>
        </w:rPr>
        <w:t xml:space="preserve">Organization’s </w:t>
      </w:r>
      <w:r w:rsidR="006723E5" w:rsidRPr="0010582D">
        <w:rPr>
          <w:rFonts w:ascii="Arial" w:hAnsi="Arial" w:cs="Arial"/>
        </w:rPr>
        <w:t xml:space="preserve">constituents </w:t>
      </w:r>
      <w:r w:rsidRPr="0010582D">
        <w:rPr>
          <w:rFonts w:ascii="Arial" w:hAnsi="Arial" w:cs="Arial"/>
        </w:rPr>
        <w:t>or any of its operations.</w:t>
      </w:r>
    </w:p>
    <w:p w14:paraId="024A85DA" w14:textId="77777777" w:rsidR="00D40769" w:rsidRPr="0010582D" w:rsidRDefault="00D40769" w:rsidP="00D40769">
      <w:pPr>
        <w:rPr>
          <w:rFonts w:ascii="Arial" w:hAnsi="Arial" w:cs="Arial"/>
        </w:rPr>
      </w:pPr>
    </w:p>
    <w:p w14:paraId="7FFDBE5A" w14:textId="698C4BDF" w:rsidR="00D40769" w:rsidRPr="0010582D" w:rsidRDefault="00D40769" w:rsidP="00D40769">
      <w:pPr>
        <w:rPr>
          <w:rFonts w:ascii="Arial" w:hAnsi="Arial" w:cs="Arial"/>
        </w:rPr>
      </w:pPr>
      <w:r w:rsidRPr="0010582D">
        <w:rPr>
          <w:rFonts w:ascii="Arial" w:hAnsi="Arial" w:cs="Arial"/>
        </w:rPr>
        <w:t>This Agreement shall be binding upon and inure to the benefit of the successors, assign</w:t>
      </w:r>
      <w:r w:rsidR="00B254A2">
        <w:rPr>
          <w:rFonts w:ascii="Arial" w:hAnsi="Arial" w:cs="Arial"/>
        </w:rPr>
        <w:t>ees,</w:t>
      </w:r>
      <w:r w:rsidRPr="0010582D">
        <w:rPr>
          <w:rFonts w:ascii="Arial" w:hAnsi="Arial" w:cs="Arial"/>
        </w:rPr>
        <w:t xml:space="preserve"> and legal representatives of the respective parties hereto.</w:t>
      </w:r>
    </w:p>
    <w:p w14:paraId="447C91D0" w14:textId="77777777" w:rsidR="00D40769" w:rsidRPr="0010582D" w:rsidRDefault="00D40769" w:rsidP="00D40769">
      <w:pPr>
        <w:rPr>
          <w:rFonts w:ascii="Arial" w:hAnsi="Arial" w:cs="Arial"/>
        </w:rPr>
      </w:pPr>
    </w:p>
    <w:p w14:paraId="79F2A091" w14:textId="5CBB8DF0" w:rsidR="00D40769" w:rsidRPr="0010582D" w:rsidRDefault="00D40769" w:rsidP="00D40769">
      <w:pPr>
        <w:rPr>
          <w:rFonts w:ascii="Arial" w:hAnsi="Arial" w:cs="Arial"/>
        </w:rPr>
      </w:pPr>
      <w:r w:rsidRPr="0010582D">
        <w:rPr>
          <w:rFonts w:ascii="Arial" w:hAnsi="Arial" w:cs="Arial"/>
        </w:rPr>
        <w:t xml:space="preserve">In addition to any other remedies it may have, the </w:t>
      </w:r>
      <w:r w:rsidR="004C527C" w:rsidRPr="0010582D">
        <w:rPr>
          <w:rFonts w:ascii="Arial" w:hAnsi="Arial" w:cs="Arial"/>
        </w:rPr>
        <w:t xml:space="preserve">Organization </w:t>
      </w:r>
      <w:r w:rsidRPr="0010582D">
        <w:rPr>
          <w:rFonts w:ascii="Arial" w:hAnsi="Arial" w:cs="Arial"/>
        </w:rPr>
        <w:t>shall have the right to enforce this agreement by obtaining an injunction or specific performance from any court of competent jurisdiction.</w:t>
      </w:r>
    </w:p>
    <w:p w14:paraId="6C06C9DE" w14:textId="77777777" w:rsidR="00D40769" w:rsidRPr="0010582D" w:rsidRDefault="00D40769" w:rsidP="00D40769">
      <w:pPr>
        <w:rPr>
          <w:rFonts w:ascii="Arial" w:hAnsi="Arial" w:cs="Arial"/>
        </w:rPr>
      </w:pPr>
    </w:p>
    <w:p w14:paraId="5B7B38C4" w14:textId="3CD154A9" w:rsidR="00D40769" w:rsidRPr="0010582D" w:rsidRDefault="009B7C2C" w:rsidP="00D40769">
      <w:pPr>
        <w:rPr>
          <w:rFonts w:ascii="Arial" w:hAnsi="Arial" w:cs="Arial"/>
        </w:rPr>
      </w:pPr>
      <w:r w:rsidRPr="0010582D">
        <w:rPr>
          <w:rFonts w:ascii="Arial" w:hAnsi="Arial" w:cs="Arial"/>
        </w:rPr>
        <w:t>If</w:t>
      </w:r>
      <w:r w:rsidR="00D40769" w:rsidRPr="0010582D">
        <w:rPr>
          <w:rFonts w:ascii="Arial" w:hAnsi="Arial" w:cs="Arial"/>
        </w:rPr>
        <w:t xml:space="preserve"> any term or provision of this agreement is held to be illegal, invalid</w:t>
      </w:r>
      <w:r w:rsidR="00B254A2">
        <w:rPr>
          <w:rFonts w:ascii="Arial" w:hAnsi="Arial" w:cs="Arial"/>
        </w:rPr>
        <w:t xml:space="preserve">, </w:t>
      </w:r>
      <w:r w:rsidR="00D40769" w:rsidRPr="0010582D">
        <w:rPr>
          <w:rFonts w:ascii="Arial" w:hAnsi="Arial" w:cs="Arial"/>
        </w:rPr>
        <w:t xml:space="preserve">or unenforceable under the laws, </w:t>
      </w:r>
      <w:proofErr w:type="gramStart"/>
      <w:r w:rsidR="00D40769" w:rsidRPr="0010582D">
        <w:rPr>
          <w:rFonts w:ascii="Arial" w:hAnsi="Arial" w:cs="Arial"/>
        </w:rPr>
        <w:t>regulations</w:t>
      </w:r>
      <w:proofErr w:type="gramEnd"/>
      <w:r w:rsidR="00D40769" w:rsidRPr="0010582D">
        <w:rPr>
          <w:rFonts w:ascii="Arial" w:hAnsi="Arial" w:cs="Arial"/>
        </w:rPr>
        <w:t xml:space="preserve"> or ordinances of any federal, state</w:t>
      </w:r>
      <w:r w:rsidR="00B254A2">
        <w:rPr>
          <w:rFonts w:ascii="Arial" w:hAnsi="Arial" w:cs="Arial"/>
        </w:rPr>
        <w:t>,</w:t>
      </w:r>
      <w:r w:rsidR="00D40769" w:rsidRPr="0010582D">
        <w:rPr>
          <w:rFonts w:ascii="Arial" w:hAnsi="Arial" w:cs="Arial"/>
        </w:rPr>
        <w:t xml:space="preserve"> or local government, the remaining terms shall remain unaffected thereby.</w:t>
      </w:r>
      <w:r w:rsidR="00CD26A3">
        <w:rPr>
          <w:rFonts w:ascii="Arial" w:hAnsi="Arial" w:cs="Arial"/>
        </w:rPr>
        <w:t xml:space="preserve"> </w:t>
      </w:r>
      <w:r w:rsidR="00D40769" w:rsidRPr="0010582D">
        <w:rPr>
          <w:rFonts w:ascii="Arial" w:hAnsi="Arial" w:cs="Arial"/>
        </w:rPr>
        <w:t>This agreement shall be constituted under the laws of Louisiana and venue shall be proper in Louisiana.</w:t>
      </w:r>
    </w:p>
    <w:p w14:paraId="213D9F6E" w14:textId="77777777" w:rsidR="00D40769" w:rsidRPr="0010582D" w:rsidRDefault="00D40769" w:rsidP="00D40769">
      <w:pPr>
        <w:rPr>
          <w:rFonts w:ascii="Arial" w:hAnsi="Arial" w:cs="Arial"/>
        </w:rPr>
      </w:pPr>
    </w:p>
    <w:p w14:paraId="541A0BD6" w14:textId="77777777" w:rsidR="00D40769" w:rsidRPr="0010582D" w:rsidRDefault="00D40769" w:rsidP="00D40769">
      <w:pPr>
        <w:rPr>
          <w:rFonts w:ascii="Arial" w:hAnsi="Arial" w:cs="Arial"/>
        </w:rPr>
      </w:pPr>
      <w:r w:rsidRPr="0010582D">
        <w:rPr>
          <w:rFonts w:ascii="Arial" w:hAnsi="Arial" w:cs="Arial"/>
        </w:rPr>
        <w:t>This instrument is executed on the day, month and year set forth below.</w:t>
      </w:r>
    </w:p>
    <w:p w14:paraId="0644F886" w14:textId="77777777" w:rsidR="00D40769" w:rsidRPr="0010582D" w:rsidRDefault="00D40769" w:rsidP="00D40769">
      <w:pPr>
        <w:rPr>
          <w:rFonts w:ascii="Arial" w:hAnsi="Arial" w:cs="Arial"/>
        </w:rPr>
      </w:pPr>
    </w:p>
    <w:tbl>
      <w:tblPr>
        <w:tblW w:w="9178" w:type="dxa"/>
        <w:tblLook w:val="0000" w:firstRow="0" w:lastRow="0" w:firstColumn="0" w:lastColumn="0" w:noHBand="0" w:noVBand="0"/>
      </w:tblPr>
      <w:tblGrid>
        <w:gridCol w:w="4838"/>
        <w:gridCol w:w="4340"/>
      </w:tblGrid>
      <w:tr w:rsidR="00D40769" w:rsidRPr="0010582D" w14:paraId="52DF0A53" w14:textId="77777777" w:rsidTr="00735778">
        <w:tc>
          <w:tcPr>
            <w:tcW w:w="4931" w:type="dxa"/>
          </w:tcPr>
          <w:p w14:paraId="1EFECFC0" w14:textId="77777777" w:rsidR="00D40769" w:rsidRPr="0010582D" w:rsidRDefault="00D40769" w:rsidP="00735778">
            <w:pPr>
              <w:pStyle w:val="TempNormal2"/>
              <w:spacing w:line="240" w:lineRule="auto"/>
              <w:rPr>
                <w:rFonts w:ascii="Arial" w:hAnsi="Arial" w:cs="Arial"/>
                <w:sz w:val="22"/>
                <w:szCs w:val="22"/>
              </w:rPr>
            </w:pPr>
          </w:p>
          <w:p w14:paraId="3074AC87" w14:textId="77777777" w:rsidR="00D40769" w:rsidRPr="0010582D" w:rsidRDefault="00D40769" w:rsidP="00735778">
            <w:pPr>
              <w:pStyle w:val="TempNormal2"/>
              <w:spacing w:line="240" w:lineRule="auto"/>
              <w:rPr>
                <w:rFonts w:ascii="Arial" w:hAnsi="Arial" w:cs="Arial"/>
                <w:sz w:val="22"/>
                <w:szCs w:val="22"/>
              </w:rPr>
            </w:pPr>
            <w:r w:rsidRPr="0010582D">
              <w:rPr>
                <w:rFonts w:ascii="Arial" w:hAnsi="Arial" w:cs="Arial"/>
                <w:sz w:val="22"/>
                <w:szCs w:val="22"/>
              </w:rPr>
              <w:t>___________________________________</w:t>
            </w:r>
          </w:p>
          <w:p w14:paraId="070B7E3B" w14:textId="77777777" w:rsidR="00D40769" w:rsidRPr="0010582D" w:rsidRDefault="00D40769" w:rsidP="00735778">
            <w:pPr>
              <w:pStyle w:val="TempNormal2"/>
              <w:spacing w:line="240" w:lineRule="auto"/>
              <w:rPr>
                <w:rFonts w:ascii="Arial" w:hAnsi="Arial" w:cs="Arial"/>
                <w:sz w:val="22"/>
                <w:szCs w:val="22"/>
              </w:rPr>
            </w:pPr>
            <w:r w:rsidRPr="0010582D">
              <w:rPr>
                <w:rFonts w:ascii="Arial" w:hAnsi="Arial" w:cs="Arial"/>
                <w:sz w:val="22"/>
                <w:szCs w:val="22"/>
              </w:rPr>
              <w:t>Signature</w:t>
            </w:r>
          </w:p>
        </w:tc>
        <w:tc>
          <w:tcPr>
            <w:tcW w:w="4247" w:type="dxa"/>
          </w:tcPr>
          <w:p w14:paraId="5EF63FF9" w14:textId="77777777" w:rsidR="00D40769" w:rsidRPr="0010582D" w:rsidRDefault="00D40769" w:rsidP="00735778">
            <w:pPr>
              <w:pStyle w:val="TempNormal2"/>
              <w:spacing w:line="240" w:lineRule="auto"/>
              <w:rPr>
                <w:rFonts w:ascii="Arial" w:hAnsi="Arial" w:cs="Arial"/>
                <w:sz w:val="22"/>
                <w:szCs w:val="22"/>
              </w:rPr>
            </w:pPr>
          </w:p>
          <w:p w14:paraId="2801298C" w14:textId="77777777" w:rsidR="00D40769" w:rsidRPr="0010582D" w:rsidRDefault="00D40769" w:rsidP="00735778">
            <w:pPr>
              <w:pStyle w:val="TempNormal2"/>
              <w:spacing w:line="240" w:lineRule="auto"/>
              <w:rPr>
                <w:rFonts w:ascii="Arial" w:hAnsi="Arial" w:cs="Arial"/>
                <w:sz w:val="22"/>
                <w:szCs w:val="22"/>
              </w:rPr>
            </w:pPr>
            <w:r w:rsidRPr="0010582D">
              <w:rPr>
                <w:rFonts w:ascii="Arial" w:hAnsi="Arial" w:cs="Arial"/>
                <w:sz w:val="22"/>
                <w:szCs w:val="22"/>
              </w:rPr>
              <w:t>_________________________________</w:t>
            </w:r>
          </w:p>
          <w:p w14:paraId="4FA39D86" w14:textId="77777777" w:rsidR="00D40769" w:rsidRPr="0010582D" w:rsidRDefault="00D40769" w:rsidP="00735778">
            <w:pPr>
              <w:pStyle w:val="TempNormal2"/>
              <w:spacing w:line="240" w:lineRule="auto"/>
              <w:rPr>
                <w:rFonts w:ascii="Arial" w:hAnsi="Arial" w:cs="Arial"/>
                <w:sz w:val="22"/>
                <w:szCs w:val="22"/>
              </w:rPr>
            </w:pPr>
            <w:r w:rsidRPr="0010582D">
              <w:rPr>
                <w:rFonts w:ascii="Arial" w:hAnsi="Arial" w:cs="Arial"/>
                <w:sz w:val="22"/>
                <w:szCs w:val="22"/>
              </w:rPr>
              <w:t>Date</w:t>
            </w:r>
          </w:p>
        </w:tc>
      </w:tr>
      <w:tr w:rsidR="00D40769" w:rsidRPr="0010582D" w14:paraId="1C7B1204" w14:textId="77777777" w:rsidTr="00735778">
        <w:tc>
          <w:tcPr>
            <w:tcW w:w="4931" w:type="dxa"/>
          </w:tcPr>
          <w:p w14:paraId="519BFA87" w14:textId="77777777" w:rsidR="00D40769" w:rsidRPr="0010582D" w:rsidRDefault="00D40769" w:rsidP="00735778">
            <w:pPr>
              <w:pStyle w:val="TempNormal2"/>
              <w:spacing w:line="240" w:lineRule="auto"/>
              <w:rPr>
                <w:rFonts w:ascii="Arial" w:hAnsi="Arial" w:cs="Arial"/>
                <w:sz w:val="22"/>
                <w:szCs w:val="22"/>
              </w:rPr>
            </w:pPr>
          </w:p>
          <w:p w14:paraId="67E6E7DB" w14:textId="77777777" w:rsidR="00D40769" w:rsidRPr="0010582D" w:rsidRDefault="00D40769" w:rsidP="00735778">
            <w:pPr>
              <w:pStyle w:val="TempNormal2"/>
              <w:spacing w:line="240" w:lineRule="auto"/>
              <w:rPr>
                <w:rFonts w:ascii="Arial" w:hAnsi="Arial" w:cs="Arial"/>
                <w:sz w:val="22"/>
                <w:szCs w:val="22"/>
              </w:rPr>
            </w:pPr>
            <w:r w:rsidRPr="0010582D">
              <w:rPr>
                <w:rFonts w:ascii="Arial" w:hAnsi="Arial" w:cs="Arial"/>
                <w:sz w:val="22"/>
                <w:szCs w:val="22"/>
              </w:rPr>
              <w:t>___________________________________</w:t>
            </w:r>
          </w:p>
          <w:p w14:paraId="20599C18" w14:textId="77777777" w:rsidR="00D40769" w:rsidRPr="0010582D" w:rsidRDefault="00D40769" w:rsidP="00735778">
            <w:pPr>
              <w:pStyle w:val="TempNormal2"/>
              <w:spacing w:line="240" w:lineRule="auto"/>
              <w:rPr>
                <w:rFonts w:ascii="Arial" w:hAnsi="Arial" w:cs="Arial"/>
                <w:sz w:val="22"/>
                <w:szCs w:val="22"/>
              </w:rPr>
            </w:pPr>
            <w:r w:rsidRPr="0010582D">
              <w:rPr>
                <w:rFonts w:ascii="Arial" w:hAnsi="Arial" w:cs="Arial"/>
                <w:sz w:val="22"/>
                <w:szCs w:val="22"/>
              </w:rPr>
              <w:t xml:space="preserve">Printed Name </w:t>
            </w:r>
          </w:p>
        </w:tc>
        <w:tc>
          <w:tcPr>
            <w:tcW w:w="4247" w:type="dxa"/>
          </w:tcPr>
          <w:p w14:paraId="28C60EE6" w14:textId="77777777" w:rsidR="00D40769" w:rsidRPr="0010582D" w:rsidRDefault="00D40769" w:rsidP="00735778">
            <w:pPr>
              <w:pStyle w:val="TempNormal2"/>
              <w:spacing w:line="240" w:lineRule="auto"/>
              <w:rPr>
                <w:rFonts w:ascii="Arial" w:hAnsi="Arial" w:cs="Arial"/>
                <w:sz w:val="22"/>
                <w:szCs w:val="22"/>
              </w:rPr>
            </w:pPr>
          </w:p>
          <w:p w14:paraId="513660A6" w14:textId="77777777" w:rsidR="00D40769" w:rsidRPr="0010582D" w:rsidRDefault="00D40769" w:rsidP="00735778">
            <w:pPr>
              <w:pStyle w:val="TempNormal2"/>
              <w:spacing w:line="240" w:lineRule="auto"/>
              <w:rPr>
                <w:rFonts w:ascii="Arial" w:hAnsi="Arial" w:cs="Arial"/>
                <w:sz w:val="22"/>
                <w:szCs w:val="22"/>
              </w:rPr>
            </w:pPr>
            <w:r w:rsidRPr="0010582D">
              <w:rPr>
                <w:rFonts w:ascii="Arial" w:hAnsi="Arial" w:cs="Arial"/>
                <w:sz w:val="22"/>
                <w:szCs w:val="22"/>
              </w:rPr>
              <w:t>_________________________________</w:t>
            </w:r>
          </w:p>
          <w:p w14:paraId="2E26AB01" w14:textId="77777777" w:rsidR="00D40769" w:rsidRPr="0010582D" w:rsidRDefault="00D40769" w:rsidP="00735778">
            <w:pPr>
              <w:pStyle w:val="TempNormal2"/>
              <w:spacing w:line="240" w:lineRule="auto"/>
              <w:rPr>
                <w:rFonts w:ascii="Arial" w:hAnsi="Arial" w:cs="Arial"/>
                <w:sz w:val="22"/>
                <w:szCs w:val="22"/>
              </w:rPr>
            </w:pPr>
            <w:r w:rsidRPr="0010582D">
              <w:rPr>
                <w:rFonts w:ascii="Arial" w:hAnsi="Arial" w:cs="Arial"/>
                <w:sz w:val="22"/>
                <w:szCs w:val="22"/>
              </w:rPr>
              <w:t>Company</w:t>
            </w:r>
          </w:p>
        </w:tc>
      </w:tr>
    </w:tbl>
    <w:p w14:paraId="386EF653" w14:textId="77777777" w:rsidR="00D40769" w:rsidRPr="0010582D" w:rsidRDefault="00D40769" w:rsidP="00D40769">
      <w:pPr>
        <w:rPr>
          <w:rFonts w:ascii="Arial" w:hAnsi="Arial" w:cs="Arial"/>
        </w:rPr>
        <w:sectPr w:rsidR="00D40769" w:rsidRPr="0010582D" w:rsidSect="003B31D6">
          <w:pgSz w:w="12240" w:h="15840"/>
          <w:pgMar w:top="1440" w:right="1440" w:bottom="1440" w:left="1440" w:header="720" w:footer="432" w:gutter="0"/>
          <w:cols w:space="720"/>
          <w:docGrid w:linePitch="360"/>
        </w:sectPr>
      </w:pPr>
    </w:p>
    <w:p w14:paraId="13ECA3F3" w14:textId="6FB9EFBD" w:rsidR="00D40769" w:rsidRPr="0010582D" w:rsidRDefault="00942544" w:rsidP="00046A89">
      <w:pPr>
        <w:pStyle w:val="Heading1"/>
      </w:pPr>
      <w:bookmarkStart w:id="73" w:name="_Toc451338079"/>
      <w:bookmarkStart w:id="74" w:name="_Toc155183229"/>
      <w:r w:rsidRPr="0010582D">
        <w:lastRenderedPageBreak/>
        <w:t xml:space="preserve">APPENDIX C – </w:t>
      </w:r>
      <w:bookmarkEnd w:id="73"/>
      <w:r w:rsidR="00046A89" w:rsidRPr="0010582D">
        <w:t>Cybersecurity Threat Log</w:t>
      </w:r>
      <w:bookmarkEnd w:id="74"/>
    </w:p>
    <w:p w14:paraId="256E4AA9" w14:textId="133306C5" w:rsidR="00E11566" w:rsidRPr="0010582D" w:rsidRDefault="00E11566" w:rsidP="00E11566">
      <w:pPr>
        <w:rPr>
          <w:rFonts w:ascii="Arial" w:hAnsi="Arial" w:cs="Arial"/>
        </w:rPr>
      </w:pPr>
    </w:p>
    <w:p w14:paraId="27977116" w14:textId="4C393E2C" w:rsidR="00E11566" w:rsidRPr="0010582D" w:rsidRDefault="00E11566" w:rsidP="00E11566">
      <w:pPr>
        <w:jc w:val="center"/>
        <w:rPr>
          <w:rFonts w:ascii="Arial" w:hAnsi="Arial" w:cs="Arial"/>
        </w:rPr>
      </w:pPr>
      <w:r w:rsidRPr="0010582D">
        <w:rPr>
          <w:rFonts w:ascii="Arial" w:hAnsi="Arial" w:cs="Arial"/>
        </w:rPr>
        <w:t>&lt;</w:t>
      </w:r>
      <w:r w:rsidRPr="00982334">
        <w:rPr>
          <w:rFonts w:ascii="Arial" w:hAnsi="Arial" w:cs="Arial"/>
          <w:i/>
          <w:iCs/>
        </w:rPr>
        <w:t>This log can be utilized to track remediation of various cybersecurity threats and the efforts taken by the organization to mitigate.&gt;</w:t>
      </w:r>
    </w:p>
    <w:p w14:paraId="785A53ED" w14:textId="77777777" w:rsidR="00D40769" w:rsidRPr="0010582D" w:rsidRDefault="00D40769" w:rsidP="00B55CDC">
      <w:pPr>
        <w:pStyle w:val="Heading2"/>
      </w:pPr>
    </w:p>
    <w:tbl>
      <w:tblPr>
        <w:tblStyle w:val="TableGrid"/>
        <w:tblW w:w="9985" w:type="dxa"/>
        <w:tblLook w:val="04A0" w:firstRow="1" w:lastRow="0" w:firstColumn="1" w:lastColumn="0" w:noHBand="0" w:noVBand="1"/>
      </w:tblPr>
      <w:tblGrid>
        <w:gridCol w:w="1318"/>
        <w:gridCol w:w="2277"/>
        <w:gridCol w:w="1260"/>
        <w:gridCol w:w="3600"/>
        <w:gridCol w:w="1530"/>
      </w:tblGrid>
      <w:tr w:rsidR="00E11566" w:rsidRPr="0010582D" w14:paraId="224F97EA" w14:textId="77777777" w:rsidTr="00E11566">
        <w:tc>
          <w:tcPr>
            <w:tcW w:w="1318" w:type="dxa"/>
            <w:shd w:val="clear" w:color="auto" w:fill="43505A"/>
            <w:vAlign w:val="center"/>
          </w:tcPr>
          <w:p w14:paraId="3C52A335" w14:textId="77777777" w:rsidR="00E11566" w:rsidRPr="0010582D" w:rsidRDefault="00E11566" w:rsidP="00E11566">
            <w:pPr>
              <w:jc w:val="center"/>
              <w:rPr>
                <w:rFonts w:ascii="Arial" w:hAnsi="Arial" w:cs="Arial"/>
                <w:b/>
                <w:color w:val="FFFFFF" w:themeColor="background1"/>
                <w:sz w:val="22"/>
                <w:szCs w:val="22"/>
              </w:rPr>
            </w:pPr>
            <w:r w:rsidRPr="0010582D">
              <w:rPr>
                <w:rFonts w:ascii="Arial" w:hAnsi="Arial" w:cs="Arial"/>
                <w:b/>
                <w:color w:val="FFFFFF" w:themeColor="background1"/>
              </w:rPr>
              <w:t>Date</w:t>
            </w:r>
          </w:p>
        </w:tc>
        <w:tc>
          <w:tcPr>
            <w:tcW w:w="2277" w:type="dxa"/>
            <w:shd w:val="clear" w:color="auto" w:fill="43505A"/>
            <w:vAlign w:val="center"/>
          </w:tcPr>
          <w:p w14:paraId="494C08B0" w14:textId="77777777" w:rsidR="00E11566" w:rsidRPr="0010582D" w:rsidRDefault="00E11566" w:rsidP="00E11566">
            <w:pPr>
              <w:jc w:val="center"/>
              <w:rPr>
                <w:rFonts w:ascii="Arial" w:hAnsi="Arial" w:cs="Arial"/>
                <w:b/>
                <w:color w:val="FFFFFF" w:themeColor="background1"/>
                <w:sz w:val="22"/>
                <w:szCs w:val="22"/>
              </w:rPr>
            </w:pPr>
            <w:r w:rsidRPr="0010582D">
              <w:rPr>
                <w:rFonts w:ascii="Arial" w:hAnsi="Arial" w:cs="Arial"/>
                <w:b/>
                <w:color w:val="FFFFFF" w:themeColor="background1"/>
              </w:rPr>
              <w:t>Vulnerability</w:t>
            </w:r>
          </w:p>
        </w:tc>
        <w:tc>
          <w:tcPr>
            <w:tcW w:w="1260" w:type="dxa"/>
            <w:shd w:val="clear" w:color="auto" w:fill="43505A"/>
            <w:vAlign w:val="center"/>
          </w:tcPr>
          <w:p w14:paraId="04F61904" w14:textId="77777777" w:rsidR="00E11566" w:rsidRPr="0010582D" w:rsidRDefault="00E11566" w:rsidP="00E11566">
            <w:pPr>
              <w:jc w:val="center"/>
              <w:rPr>
                <w:rFonts w:ascii="Arial" w:hAnsi="Arial" w:cs="Arial"/>
                <w:b/>
                <w:color w:val="FFFFFF" w:themeColor="background1"/>
                <w:sz w:val="22"/>
                <w:szCs w:val="22"/>
              </w:rPr>
            </w:pPr>
            <w:r w:rsidRPr="0010582D">
              <w:rPr>
                <w:rFonts w:ascii="Arial" w:hAnsi="Arial" w:cs="Arial"/>
                <w:b/>
                <w:color w:val="FFFFFF" w:themeColor="background1"/>
              </w:rPr>
              <w:t>Affected Systems</w:t>
            </w:r>
          </w:p>
        </w:tc>
        <w:tc>
          <w:tcPr>
            <w:tcW w:w="3600" w:type="dxa"/>
            <w:shd w:val="clear" w:color="auto" w:fill="43505A"/>
            <w:vAlign w:val="center"/>
          </w:tcPr>
          <w:p w14:paraId="2251CF3A" w14:textId="23147638" w:rsidR="00E11566" w:rsidRPr="0010582D" w:rsidRDefault="00E11566" w:rsidP="00E11566">
            <w:pPr>
              <w:jc w:val="center"/>
              <w:rPr>
                <w:rFonts w:ascii="Arial" w:hAnsi="Arial" w:cs="Arial"/>
                <w:b/>
                <w:color w:val="FFFFFF" w:themeColor="background1"/>
              </w:rPr>
            </w:pPr>
            <w:r w:rsidRPr="0010582D">
              <w:rPr>
                <w:rFonts w:ascii="Arial" w:hAnsi="Arial" w:cs="Arial"/>
                <w:b/>
                <w:color w:val="FFFFFF" w:themeColor="background1"/>
              </w:rPr>
              <w:t>Resolution</w:t>
            </w:r>
          </w:p>
        </w:tc>
        <w:tc>
          <w:tcPr>
            <w:tcW w:w="1530" w:type="dxa"/>
            <w:shd w:val="clear" w:color="auto" w:fill="43505A"/>
            <w:vAlign w:val="center"/>
          </w:tcPr>
          <w:p w14:paraId="702A5018" w14:textId="5A5B0864" w:rsidR="00E11566" w:rsidRPr="0010582D" w:rsidRDefault="00E11566" w:rsidP="00E11566">
            <w:pPr>
              <w:jc w:val="center"/>
              <w:rPr>
                <w:rFonts w:ascii="Arial" w:hAnsi="Arial" w:cs="Arial"/>
                <w:b/>
                <w:color w:val="FFFFFF" w:themeColor="background1"/>
                <w:sz w:val="22"/>
                <w:szCs w:val="22"/>
              </w:rPr>
            </w:pPr>
            <w:r w:rsidRPr="0010582D">
              <w:rPr>
                <w:rFonts w:ascii="Arial" w:hAnsi="Arial" w:cs="Arial"/>
                <w:b/>
                <w:color w:val="FFFFFF" w:themeColor="background1"/>
              </w:rPr>
              <w:t>Status</w:t>
            </w:r>
          </w:p>
        </w:tc>
      </w:tr>
      <w:tr w:rsidR="00E11566" w:rsidRPr="0010582D" w14:paraId="2AE63399" w14:textId="77777777" w:rsidTr="00E11566">
        <w:tc>
          <w:tcPr>
            <w:tcW w:w="1318" w:type="dxa"/>
            <w:vAlign w:val="center"/>
          </w:tcPr>
          <w:p w14:paraId="6283B4C3" w14:textId="5C25B7F2" w:rsidR="00E11566" w:rsidRPr="0010582D" w:rsidRDefault="00E11566" w:rsidP="00E11566">
            <w:pPr>
              <w:jc w:val="center"/>
              <w:rPr>
                <w:rFonts w:ascii="Arial" w:hAnsi="Arial" w:cs="Arial"/>
                <w:sz w:val="22"/>
                <w:szCs w:val="22"/>
              </w:rPr>
            </w:pPr>
            <w:r w:rsidRPr="0010582D">
              <w:rPr>
                <w:rFonts w:ascii="Arial" w:hAnsi="Arial" w:cs="Arial"/>
                <w:sz w:val="22"/>
                <w:szCs w:val="22"/>
              </w:rPr>
              <w:t>00/00/2020</w:t>
            </w:r>
          </w:p>
        </w:tc>
        <w:tc>
          <w:tcPr>
            <w:tcW w:w="2277" w:type="dxa"/>
            <w:vAlign w:val="center"/>
          </w:tcPr>
          <w:p w14:paraId="71BA84FD" w14:textId="29F26641" w:rsidR="00E11566" w:rsidRPr="0010582D" w:rsidRDefault="00E11566" w:rsidP="00E11566">
            <w:pPr>
              <w:jc w:val="center"/>
              <w:rPr>
                <w:rFonts w:ascii="Arial" w:hAnsi="Arial" w:cs="Arial"/>
                <w:sz w:val="22"/>
                <w:szCs w:val="22"/>
              </w:rPr>
            </w:pPr>
            <w:r w:rsidRPr="0010582D">
              <w:rPr>
                <w:rFonts w:ascii="Arial" w:hAnsi="Arial" w:cs="Arial"/>
                <w:sz w:val="22"/>
                <w:szCs w:val="22"/>
              </w:rPr>
              <w:t>Ex: zero-day vulnerability for Cisco router that allows for remote exploitation (CVE # ABC)</w:t>
            </w:r>
          </w:p>
        </w:tc>
        <w:tc>
          <w:tcPr>
            <w:tcW w:w="1260" w:type="dxa"/>
            <w:vAlign w:val="center"/>
          </w:tcPr>
          <w:p w14:paraId="1B8CCA2F" w14:textId="5B87D1AB" w:rsidR="00E11566" w:rsidRPr="0010582D" w:rsidRDefault="00E11566" w:rsidP="00E11566">
            <w:pPr>
              <w:jc w:val="center"/>
              <w:rPr>
                <w:rFonts w:ascii="Arial" w:hAnsi="Arial" w:cs="Arial"/>
                <w:sz w:val="22"/>
                <w:szCs w:val="22"/>
              </w:rPr>
            </w:pPr>
            <w:r w:rsidRPr="0010582D">
              <w:rPr>
                <w:rFonts w:ascii="Arial" w:hAnsi="Arial" w:cs="Arial"/>
                <w:sz w:val="22"/>
                <w:szCs w:val="22"/>
              </w:rPr>
              <w:t>All Cisco routers</w:t>
            </w:r>
          </w:p>
        </w:tc>
        <w:tc>
          <w:tcPr>
            <w:tcW w:w="3600" w:type="dxa"/>
            <w:vAlign w:val="center"/>
          </w:tcPr>
          <w:p w14:paraId="698B337C" w14:textId="68B2BD88" w:rsidR="00E11566" w:rsidRPr="0010582D" w:rsidRDefault="00E11566" w:rsidP="00E11566">
            <w:pPr>
              <w:jc w:val="center"/>
              <w:rPr>
                <w:rFonts w:ascii="Arial" w:hAnsi="Arial" w:cs="Arial"/>
              </w:rPr>
            </w:pPr>
            <w:r w:rsidRPr="0010582D">
              <w:rPr>
                <w:rFonts w:ascii="Arial" w:hAnsi="Arial" w:cs="Arial"/>
                <w:sz w:val="22"/>
                <w:szCs w:val="22"/>
              </w:rPr>
              <w:t>Weekly monitor for patch.</w:t>
            </w:r>
            <w:r w:rsidR="00CD26A3">
              <w:rPr>
                <w:rFonts w:ascii="Arial" w:hAnsi="Arial" w:cs="Arial"/>
                <w:sz w:val="22"/>
                <w:szCs w:val="22"/>
              </w:rPr>
              <w:t xml:space="preserve"> </w:t>
            </w:r>
            <w:r w:rsidRPr="0010582D">
              <w:rPr>
                <w:rFonts w:ascii="Arial" w:hAnsi="Arial" w:cs="Arial"/>
                <w:sz w:val="22"/>
                <w:szCs w:val="22"/>
              </w:rPr>
              <w:t>Accepted risk of vulnerability until then because cannot disconnect from Internet due to reliance on device.</w:t>
            </w:r>
            <w:r w:rsidR="00CD26A3">
              <w:rPr>
                <w:rFonts w:ascii="Arial" w:hAnsi="Arial" w:cs="Arial"/>
                <w:sz w:val="22"/>
                <w:szCs w:val="22"/>
              </w:rPr>
              <w:t xml:space="preserve"> </w:t>
            </w:r>
            <w:r w:rsidRPr="0010582D">
              <w:rPr>
                <w:rFonts w:ascii="Arial" w:hAnsi="Arial" w:cs="Arial"/>
                <w:sz w:val="22"/>
                <w:szCs w:val="22"/>
              </w:rPr>
              <w:t xml:space="preserve">Implemented additional endpoint monitoring to timely identify issues. </w:t>
            </w:r>
          </w:p>
        </w:tc>
        <w:tc>
          <w:tcPr>
            <w:tcW w:w="1530" w:type="dxa"/>
            <w:vAlign w:val="center"/>
          </w:tcPr>
          <w:p w14:paraId="033532B0" w14:textId="1A6FBB06" w:rsidR="00E11566" w:rsidRPr="0010582D" w:rsidRDefault="00E11566" w:rsidP="00E11566">
            <w:pPr>
              <w:jc w:val="center"/>
              <w:rPr>
                <w:rFonts w:ascii="Arial" w:hAnsi="Arial" w:cs="Arial"/>
                <w:sz w:val="22"/>
                <w:szCs w:val="22"/>
              </w:rPr>
            </w:pPr>
            <w:r w:rsidRPr="0010582D">
              <w:rPr>
                <w:rFonts w:ascii="Arial" w:hAnsi="Arial" w:cs="Arial"/>
                <w:sz w:val="22"/>
                <w:szCs w:val="22"/>
              </w:rPr>
              <w:t>Monitor</w:t>
            </w:r>
            <w:r w:rsidR="006A09CF" w:rsidRPr="0010582D">
              <w:rPr>
                <w:rFonts w:ascii="Arial" w:hAnsi="Arial" w:cs="Arial"/>
                <w:sz w:val="22"/>
                <w:szCs w:val="22"/>
              </w:rPr>
              <w:t>ing</w:t>
            </w:r>
          </w:p>
        </w:tc>
      </w:tr>
      <w:tr w:rsidR="00E11566" w:rsidRPr="0010582D" w14:paraId="39D899B8" w14:textId="77777777" w:rsidTr="00E11566">
        <w:tc>
          <w:tcPr>
            <w:tcW w:w="1318" w:type="dxa"/>
          </w:tcPr>
          <w:p w14:paraId="5C564E1F" w14:textId="7B118FC1" w:rsidR="00E11566" w:rsidRPr="0010582D" w:rsidRDefault="00E11566" w:rsidP="00E11566">
            <w:pPr>
              <w:jc w:val="center"/>
              <w:rPr>
                <w:rFonts w:ascii="Arial" w:hAnsi="Arial" w:cs="Arial"/>
                <w:sz w:val="22"/>
                <w:szCs w:val="22"/>
              </w:rPr>
            </w:pPr>
            <w:r w:rsidRPr="0010582D">
              <w:rPr>
                <w:rFonts w:ascii="Arial" w:hAnsi="Arial" w:cs="Arial"/>
                <w:sz w:val="22"/>
                <w:szCs w:val="22"/>
              </w:rPr>
              <w:t>00/00/2020</w:t>
            </w:r>
          </w:p>
        </w:tc>
        <w:tc>
          <w:tcPr>
            <w:tcW w:w="2277" w:type="dxa"/>
          </w:tcPr>
          <w:p w14:paraId="75FFEE6C" w14:textId="258F0474" w:rsidR="00E11566" w:rsidRPr="0010582D" w:rsidRDefault="00E11566" w:rsidP="00E11566">
            <w:pPr>
              <w:jc w:val="center"/>
              <w:rPr>
                <w:rFonts w:ascii="Arial" w:hAnsi="Arial" w:cs="Arial"/>
                <w:sz w:val="22"/>
                <w:szCs w:val="22"/>
              </w:rPr>
            </w:pPr>
            <w:r w:rsidRPr="0010582D">
              <w:rPr>
                <w:rFonts w:ascii="Arial" w:hAnsi="Arial" w:cs="Arial"/>
                <w:sz w:val="22"/>
                <w:szCs w:val="22"/>
              </w:rPr>
              <w:t>Ex:</w:t>
            </w:r>
            <w:r w:rsidR="00284DE9" w:rsidRPr="0010582D">
              <w:rPr>
                <w:rFonts w:ascii="Arial" w:hAnsi="Arial" w:cs="Arial"/>
                <w:sz w:val="22"/>
                <w:szCs w:val="22"/>
              </w:rPr>
              <w:t xml:space="preserve"> </w:t>
            </w:r>
            <w:r w:rsidRPr="0010582D">
              <w:rPr>
                <w:rFonts w:ascii="Arial" w:hAnsi="Arial" w:cs="Arial"/>
                <w:sz w:val="22"/>
                <w:szCs w:val="22"/>
              </w:rPr>
              <w:t>vulnerability associated with various versions of Microsoft</w:t>
            </w:r>
          </w:p>
        </w:tc>
        <w:tc>
          <w:tcPr>
            <w:tcW w:w="1260" w:type="dxa"/>
          </w:tcPr>
          <w:p w14:paraId="766AAC67" w14:textId="5F7AA080" w:rsidR="00E11566" w:rsidRPr="0010582D" w:rsidRDefault="00E11566" w:rsidP="00E11566">
            <w:pPr>
              <w:jc w:val="center"/>
              <w:rPr>
                <w:rFonts w:ascii="Arial" w:hAnsi="Arial" w:cs="Arial"/>
                <w:sz w:val="22"/>
                <w:szCs w:val="22"/>
              </w:rPr>
            </w:pPr>
            <w:r w:rsidRPr="0010582D">
              <w:rPr>
                <w:rFonts w:ascii="Arial" w:hAnsi="Arial" w:cs="Arial"/>
                <w:sz w:val="22"/>
                <w:szCs w:val="22"/>
              </w:rPr>
              <w:t>Microsoft versions ABC</w:t>
            </w:r>
          </w:p>
        </w:tc>
        <w:tc>
          <w:tcPr>
            <w:tcW w:w="3600" w:type="dxa"/>
            <w:vAlign w:val="center"/>
          </w:tcPr>
          <w:p w14:paraId="51D120C3" w14:textId="60C7F1E3" w:rsidR="00E11566" w:rsidRPr="0010582D" w:rsidRDefault="00E11566" w:rsidP="00E11566">
            <w:pPr>
              <w:jc w:val="center"/>
              <w:rPr>
                <w:rFonts w:ascii="Arial" w:hAnsi="Arial" w:cs="Arial"/>
              </w:rPr>
            </w:pPr>
            <w:r w:rsidRPr="0010582D">
              <w:rPr>
                <w:rFonts w:ascii="Arial" w:hAnsi="Arial" w:cs="Arial"/>
                <w:sz w:val="22"/>
                <w:szCs w:val="22"/>
              </w:rPr>
              <w:t>Confirmed no systems affected.</w:t>
            </w:r>
          </w:p>
        </w:tc>
        <w:tc>
          <w:tcPr>
            <w:tcW w:w="1530" w:type="dxa"/>
            <w:vAlign w:val="center"/>
          </w:tcPr>
          <w:p w14:paraId="7564DF54" w14:textId="09C04036" w:rsidR="00E11566" w:rsidRPr="0010582D" w:rsidRDefault="00E11566" w:rsidP="00E11566">
            <w:pPr>
              <w:jc w:val="center"/>
              <w:rPr>
                <w:rFonts w:ascii="Arial" w:hAnsi="Arial" w:cs="Arial"/>
                <w:sz w:val="22"/>
                <w:szCs w:val="22"/>
              </w:rPr>
            </w:pPr>
            <w:r w:rsidRPr="0010582D">
              <w:rPr>
                <w:rFonts w:ascii="Arial" w:hAnsi="Arial" w:cs="Arial"/>
                <w:sz w:val="22"/>
                <w:szCs w:val="22"/>
              </w:rPr>
              <w:t>Closed</w:t>
            </w:r>
          </w:p>
        </w:tc>
      </w:tr>
      <w:tr w:rsidR="00E11566" w:rsidRPr="0010582D" w14:paraId="35791BAA" w14:textId="77777777" w:rsidTr="00E11566">
        <w:tc>
          <w:tcPr>
            <w:tcW w:w="1318" w:type="dxa"/>
          </w:tcPr>
          <w:p w14:paraId="458DF997" w14:textId="77777777" w:rsidR="00E11566" w:rsidRPr="0010582D" w:rsidRDefault="00E11566" w:rsidP="00E11566">
            <w:pPr>
              <w:rPr>
                <w:rFonts w:ascii="Arial" w:hAnsi="Arial" w:cs="Arial"/>
                <w:sz w:val="22"/>
                <w:szCs w:val="22"/>
              </w:rPr>
            </w:pPr>
          </w:p>
        </w:tc>
        <w:tc>
          <w:tcPr>
            <w:tcW w:w="2277" w:type="dxa"/>
          </w:tcPr>
          <w:p w14:paraId="72ACF636" w14:textId="77777777" w:rsidR="00E11566" w:rsidRPr="0010582D" w:rsidRDefault="00E11566" w:rsidP="00E11566">
            <w:pPr>
              <w:rPr>
                <w:rFonts w:ascii="Arial" w:hAnsi="Arial" w:cs="Arial"/>
                <w:sz w:val="22"/>
                <w:szCs w:val="22"/>
              </w:rPr>
            </w:pPr>
          </w:p>
        </w:tc>
        <w:tc>
          <w:tcPr>
            <w:tcW w:w="1260" w:type="dxa"/>
          </w:tcPr>
          <w:p w14:paraId="706E6615" w14:textId="77777777" w:rsidR="00E11566" w:rsidRPr="0010582D" w:rsidRDefault="00E11566" w:rsidP="00E11566">
            <w:pPr>
              <w:rPr>
                <w:rFonts w:ascii="Arial" w:hAnsi="Arial" w:cs="Arial"/>
                <w:sz w:val="22"/>
                <w:szCs w:val="22"/>
              </w:rPr>
            </w:pPr>
          </w:p>
        </w:tc>
        <w:tc>
          <w:tcPr>
            <w:tcW w:w="3600" w:type="dxa"/>
          </w:tcPr>
          <w:p w14:paraId="3C40941D" w14:textId="77777777" w:rsidR="00E11566" w:rsidRPr="0010582D" w:rsidRDefault="00E11566" w:rsidP="00E11566">
            <w:pPr>
              <w:rPr>
                <w:rFonts w:ascii="Arial" w:hAnsi="Arial" w:cs="Arial"/>
              </w:rPr>
            </w:pPr>
          </w:p>
        </w:tc>
        <w:tc>
          <w:tcPr>
            <w:tcW w:w="1530" w:type="dxa"/>
          </w:tcPr>
          <w:p w14:paraId="564F2631" w14:textId="5EE2C230" w:rsidR="00E11566" w:rsidRPr="0010582D" w:rsidRDefault="00E11566" w:rsidP="00E11566">
            <w:pPr>
              <w:rPr>
                <w:rFonts w:ascii="Arial" w:hAnsi="Arial" w:cs="Arial"/>
                <w:sz w:val="22"/>
                <w:szCs w:val="22"/>
              </w:rPr>
            </w:pPr>
          </w:p>
        </w:tc>
      </w:tr>
      <w:tr w:rsidR="00E11566" w:rsidRPr="0010582D" w14:paraId="686D4723" w14:textId="77777777" w:rsidTr="00E11566">
        <w:tc>
          <w:tcPr>
            <w:tcW w:w="1318" w:type="dxa"/>
          </w:tcPr>
          <w:p w14:paraId="022717E3" w14:textId="77777777" w:rsidR="00E11566" w:rsidRPr="0010582D" w:rsidRDefault="00E11566" w:rsidP="00E11566">
            <w:pPr>
              <w:rPr>
                <w:rFonts w:ascii="Arial" w:hAnsi="Arial" w:cs="Arial"/>
                <w:sz w:val="22"/>
                <w:szCs w:val="22"/>
              </w:rPr>
            </w:pPr>
          </w:p>
        </w:tc>
        <w:tc>
          <w:tcPr>
            <w:tcW w:w="2277" w:type="dxa"/>
          </w:tcPr>
          <w:p w14:paraId="30CC0BC0" w14:textId="77777777" w:rsidR="00E11566" w:rsidRPr="0010582D" w:rsidRDefault="00E11566" w:rsidP="00E11566">
            <w:pPr>
              <w:rPr>
                <w:rFonts w:ascii="Arial" w:hAnsi="Arial" w:cs="Arial"/>
                <w:sz w:val="22"/>
                <w:szCs w:val="22"/>
              </w:rPr>
            </w:pPr>
          </w:p>
        </w:tc>
        <w:tc>
          <w:tcPr>
            <w:tcW w:w="1260" w:type="dxa"/>
          </w:tcPr>
          <w:p w14:paraId="1EEB85A5" w14:textId="77777777" w:rsidR="00E11566" w:rsidRPr="0010582D" w:rsidRDefault="00E11566" w:rsidP="00E11566">
            <w:pPr>
              <w:rPr>
                <w:rFonts w:ascii="Arial" w:hAnsi="Arial" w:cs="Arial"/>
                <w:sz w:val="22"/>
                <w:szCs w:val="22"/>
              </w:rPr>
            </w:pPr>
          </w:p>
        </w:tc>
        <w:tc>
          <w:tcPr>
            <w:tcW w:w="3600" w:type="dxa"/>
          </w:tcPr>
          <w:p w14:paraId="645182F8" w14:textId="77777777" w:rsidR="00E11566" w:rsidRPr="0010582D" w:rsidRDefault="00E11566" w:rsidP="00E11566">
            <w:pPr>
              <w:rPr>
                <w:rFonts w:ascii="Arial" w:hAnsi="Arial" w:cs="Arial"/>
              </w:rPr>
            </w:pPr>
          </w:p>
        </w:tc>
        <w:tc>
          <w:tcPr>
            <w:tcW w:w="1530" w:type="dxa"/>
          </w:tcPr>
          <w:p w14:paraId="4C72BA98" w14:textId="147EECDC" w:rsidR="00E11566" w:rsidRPr="0010582D" w:rsidRDefault="00E11566" w:rsidP="00E11566">
            <w:pPr>
              <w:rPr>
                <w:rFonts w:ascii="Arial" w:hAnsi="Arial" w:cs="Arial"/>
                <w:sz w:val="22"/>
                <w:szCs w:val="22"/>
              </w:rPr>
            </w:pPr>
          </w:p>
        </w:tc>
      </w:tr>
      <w:tr w:rsidR="00E11566" w:rsidRPr="0010582D" w14:paraId="0A3348E5" w14:textId="77777777" w:rsidTr="00E11566">
        <w:tc>
          <w:tcPr>
            <w:tcW w:w="1318" w:type="dxa"/>
          </w:tcPr>
          <w:p w14:paraId="434EF576" w14:textId="77777777" w:rsidR="00E11566" w:rsidRPr="0010582D" w:rsidRDefault="00E11566" w:rsidP="00E11566">
            <w:pPr>
              <w:rPr>
                <w:rFonts w:ascii="Arial" w:hAnsi="Arial" w:cs="Arial"/>
                <w:sz w:val="22"/>
                <w:szCs w:val="22"/>
              </w:rPr>
            </w:pPr>
          </w:p>
        </w:tc>
        <w:tc>
          <w:tcPr>
            <w:tcW w:w="2277" w:type="dxa"/>
          </w:tcPr>
          <w:p w14:paraId="472B9159" w14:textId="77777777" w:rsidR="00E11566" w:rsidRPr="0010582D" w:rsidRDefault="00E11566" w:rsidP="00E11566">
            <w:pPr>
              <w:rPr>
                <w:rFonts w:ascii="Arial" w:hAnsi="Arial" w:cs="Arial"/>
                <w:sz w:val="22"/>
                <w:szCs w:val="22"/>
              </w:rPr>
            </w:pPr>
          </w:p>
        </w:tc>
        <w:tc>
          <w:tcPr>
            <w:tcW w:w="1260" w:type="dxa"/>
          </w:tcPr>
          <w:p w14:paraId="6D73E93B" w14:textId="77777777" w:rsidR="00E11566" w:rsidRPr="0010582D" w:rsidRDefault="00E11566" w:rsidP="00E11566">
            <w:pPr>
              <w:rPr>
                <w:rFonts w:ascii="Arial" w:hAnsi="Arial" w:cs="Arial"/>
                <w:sz w:val="22"/>
                <w:szCs w:val="22"/>
              </w:rPr>
            </w:pPr>
          </w:p>
        </w:tc>
        <w:tc>
          <w:tcPr>
            <w:tcW w:w="3600" w:type="dxa"/>
          </w:tcPr>
          <w:p w14:paraId="5B6741B9" w14:textId="77777777" w:rsidR="00E11566" w:rsidRPr="0010582D" w:rsidRDefault="00E11566" w:rsidP="00E11566">
            <w:pPr>
              <w:rPr>
                <w:rFonts w:ascii="Arial" w:hAnsi="Arial" w:cs="Arial"/>
              </w:rPr>
            </w:pPr>
          </w:p>
        </w:tc>
        <w:tc>
          <w:tcPr>
            <w:tcW w:w="1530" w:type="dxa"/>
          </w:tcPr>
          <w:p w14:paraId="12C77DD6" w14:textId="261A5623" w:rsidR="00E11566" w:rsidRPr="0010582D" w:rsidRDefault="00E11566" w:rsidP="00E11566">
            <w:pPr>
              <w:rPr>
                <w:rFonts w:ascii="Arial" w:hAnsi="Arial" w:cs="Arial"/>
                <w:sz w:val="22"/>
                <w:szCs w:val="22"/>
              </w:rPr>
            </w:pPr>
          </w:p>
        </w:tc>
      </w:tr>
    </w:tbl>
    <w:p w14:paraId="6C803DF9" w14:textId="77777777" w:rsidR="00D40769" w:rsidRPr="0010582D" w:rsidRDefault="00D40769" w:rsidP="00B55CDC">
      <w:pPr>
        <w:pStyle w:val="Heading2"/>
      </w:pPr>
    </w:p>
    <w:p w14:paraId="0ED66FEC" w14:textId="77777777" w:rsidR="00D40769" w:rsidRPr="0010582D" w:rsidRDefault="00D40769" w:rsidP="00D40769">
      <w:pPr>
        <w:rPr>
          <w:rFonts w:ascii="Arial" w:hAnsi="Arial" w:cs="Arial"/>
        </w:rPr>
      </w:pPr>
    </w:p>
    <w:p w14:paraId="53906AF4" w14:textId="77777777" w:rsidR="00D40769" w:rsidRPr="0010582D" w:rsidRDefault="00D40769" w:rsidP="00D40769">
      <w:pPr>
        <w:jc w:val="center"/>
        <w:rPr>
          <w:rFonts w:ascii="Arial" w:hAnsi="Arial" w:cs="Arial"/>
        </w:rPr>
        <w:sectPr w:rsidR="00D40769" w:rsidRPr="0010582D" w:rsidSect="003B31D6">
          <w:pgSz w:w="12240" w:h="15840"/>
          <w:pgMar w:top="1440" w:right="1440" w:bottom="1440" w:left="1440" w:header="720" w:footer="720" w:gutter="0"/>
          <w:cols w:space="720"/>
          <w:docGrid w:linePitch="360"/>
        </w:sectPr>
      </w:pPr>
    </w:p>
    <w:p w14:paraId="2A6B821C" w14:textId="445DDC0D" w:rsidR="00E11566" w:rsidRPr="0010582D" w:rsidRDefault="00046A89" w:rsidP="00046A89">
      <w:pPr>
        <w:pStyle w:val="Heading1"/>
      </w:pPr>
      <w:bookmarkStart w:id="75" w:name="_Toc155183230"/>
      <w:bookmarkStart w:id="76" w:name="_Toc451338080"/>
      <w:r w:rsidRPr="0010582D">
        <w:lastRenderedPageBreak/>
        <w:t>appendix</w:t>
      </w:r>
      <w:r w:rsidR="00E11566" w:rsidRPr="0010582D">
        <w:t xml:space="preserve"> D – </w:t>
      </w:r>
      <w:r w:rsidRPr="0010582D">
        <w:t>Incident Response Documentation</w:t>
      </w:r>
      <w:bookmarkEnd w:id="75"/>
      <w:r w:rsidR="00E11566" w:rsidRPr="0010582D">
        <w:t xml:space="preserve"> </w:t>
      </w:r>
    </w:p>
    <w:p w14:paraId="235593AB" w14:textId="77777777" w:rsidR="00E11566" w:rsidRPr="0010582D" w:rsidRDefault="00E11566" w:rsidP="00E11566">
      <w:pPr>
        <w:pStyle w:val="Heading2"/>
        <w:jc w:val="center"/>
      </w:pPr>
    </w:p>
    <w:p w14:paraId="7F1C6D4B" w14:textId="77777777" w:rsidR="00E11566" w:rsidRPr="0010582D" w:rsidRDefault="00E11566" w:rsidP="00E11566">
      <w:pPr>
        <w:pStyle w:val="Heading2"/>
        <w:jc w:val="center"/>
      </w:pPr>
    </w:p>
    <w:p w14:paraId="6663F1A6" w14:textId="3DC30ED2" w:rsidR="00D40769" w:rsidRPr="0010582D" w:rsidRDefault="00D40769" w:rsidP="00E11566">
      <w:pPr>
        <w:pStyle w:val="Heading2"/>
        <w:jc w:val="center"/>
      </w:pPr>
      <w:bookmarkStart w:id="77" w:name="_Toc155183231"/>
      <w:r w:rsidRPr="0010582D">
        <w:t>Notice of Fraudulent Activity Letter</w:t>
      </w:r>
      <w:bookmarkEnd w:id="76"/>
      <w:bookmarkEnd w:id="77"/>
    </w:p>
    <w:p w14:paraId="7CE301EB" w14:textId="77777777" w:rsidR="00DA76D5" w:rsidRPr="0010582D" w:rsidRDefault="00DA76D5" w:rsidP="00650B38">
      <w:pPr>
        <w:pStyle w:val="Heading3"/>
      </w:pPr>
      <w:bookmarkStart w:id="78" w:name="_Toc451338081"/>
    </w:p>
    <w:p w14:paraId="5A47F898" w14:textId="03B5AFC3" w:rsidR="00A64D5B" w:rsidRPr="00982334" w:rsidRDefault="00A64D5B" w:rsidP="003D47EE">
      <w:pPr>
        <w:jc w:val="center"/>
        <w:rPr>
          <w:rFonts w:ascii="Arial" w:hAnsi="Arial" w:cs="Arial"/>
          <w:i/>
          <w:iCs/>
        </w:rPr>
      </w:pPr>
      <w:r w:rsidRPr="00982334">
        <w:rPr>
          <w:rFonts w:ascii="Arial" w:hAnsi="Arial" w:cs="Arial"/>
          <w:i/>
          <w:iCs/>
        </w:rPr>
        <w:t xml:space="preserve">&lt;The following alerts can be utilized by </w:t>
      </w:r>
      <w:r w:rsidR="00775487" w:rsidRPr="00982334">
        <w:rPr>
          <w:rFonts w:ascii="Arial" w:hAnsi="Arial" w:cs="Arial"/>
          <w:i/>
          <w:iCs/>
        </w:rPr>
        <w:t>financial institutions</w:t>
      </w:r>
      <w:r w:rsidRPr="00982334">
        <w:rPr>
          <w:rFonts w:ascii="Arial" w:hAnsi="Arial" w:cs="Arial"/>
          <w:i/>
          <w:iCs/>
        </w:rPr>
        <w:t xml:space="preserve"> </w:t>
      </w:r>
      <w:r w:rsidR="00DA76D5" w:rsidRPr="00982334">
        <w:rPr>
          <w:rFonts w:ascii="Arial" w:hAnsi="Arial" w:cs="Arial"/>
          <w:i/>
          <w:iCs/>
        </w:rPr>
        <w:t xml:space="preserve">to alert other </w:t>
      </w:r>
      <w:r w:rsidR="00775487" w:rsidRPr="00982334">
        <w:rPr>
          <w:rFonts w:ascii="Arial" w:hAnsi="Arial" w:cs="Arial"/>
          <w:i/>
          <w:iCs/>
        </w:rPr>
        <w:t xml:space="preserve">financial </w:t>
      </w:r>
      <w:r w:rsidR="00DA76D5" w:rsidRPr="00982334">
        <w:rPr>
          <w:rFonts w:ascii="Arial" w:hAnsi="Arial" w:cs="Arial"/>
          <w:i/>
          <w:iCs/>
        </w:rPr>
        <w:t>institutions of fraudulent origination files sent.&gt;</w:t>
      </w:r>
    </w:p>
    <w:p w14:paraId="18190C78" w14:textId="77777777" w:rsidR="00A64D5B" w:rsidRPr="0010582D" w:rsidRDefault="00A64D5B" w:rsidP="001218D9">
      <w:pPr>
        <w:rPr>
          <w:rFonts w:ascii="Arial" w:hAnsi="Arial" w:cs="Arial"/>
        </w:rPr>
      </w:pPr>
    </w:p>
    <w:p w14:paraId="233A536F" w14:textId="1053294D" w:rsidR="00D40769" w:rsidRPr="0010582D" w:rsidRDefault="00D40769" w:rsidP="00650B38">
      <w:pPr>
        <w:pStyle w:val="Heading3"/>
      </w:pPr>
      <w:bookmarkStart w:id="79" w:name="_Toc155183232"/>
      <w:r w:rsidRPr="0010582D">
        <w:t>Informal</w:t>
      </w:r>
      <w:bookmarkEnd w:id="78"/>
      <w:bookmarkEnd w:id="79"/>
    </w:p>
    <w:p w14:paraId="0F9F92E8" w14:textId="77777777" w:rsidR="00D40769" w:rsidRPr="0010582D" w:rsidRDefault="00D40769" w:rsidP="00D40769">
      <w:pPr>
        <w:rPr>
          <w:rFonts w:ascii="Arial" w:hAnsi="Arial" w:cs="Arial"/>
        </w:rPr>
      </w:pPr>
    </w:p>
    <w:p w14:paraId="77D38FFE" w14:textId="3C001180" w:rsidR="00D40769" w:rsidRPr="0010582D" w:rsidRDefault="00D40769" w:rsidP="00D40769">
      <w:pPr>
        <w:rPr>
          <w:rFonts w:ascii="Arial" w:hAnsi="Arial" w:cs="Arial"/>
        </w:rPr>
      </w:pPr>
      <w:r w:rsidRPr="0010582D">
        <w:rPr>
          <w:rFonts w:ascii="Arial" w:hAnsi="Arial" w:cs="Arial"/>
        </w:rPr>
        <w:t xml:space="preserve">A FRAUDULENT file was processed for </w:t>
      </w:r>
      <w:r w:rsidRPr="0010582D">
        <w:rPr>
          <w:rFonts w:ascii="Arial" w:hAnsi="Arial" w:cs="Arial"/>
          <w:b/>
        </w:rPr>
        <w:t xml:space="preserve">&lt;INSERT </w:t>
      </w:r>
      <w:r w:rsidR="000F3A08" w:rsidRPr="0010582D">
        <w:rPr>
          <w:rFonts w:ascii="Arial" w:hAnsi="Arial" w:cs="Arial"/>
          <w:b/>
        </w:rPr>
        <w:t>ORGANIZATION</w:t>
      </w:r>
      <w:r w:rsidRPr="0010582D">
        <w:rPr>
          <w:rFonts w:ascii="Arial" w:hAnsi="Arial" w:cs="Arial"/>
          <w:b/>
        </w:rPr>
        <w:t xml:space="preserve"> NAME AND ABA&gt;</w:t>
      </w:r>
      <w:r w:rsidRPr="0010582D">
        <w:rPr>
          <w:rFonts w:ascii="Arial" w:hAnsi="Arial" w:cs="Arial"/>
        </w:rPr>
        <w:t xml:space="preserve"> in error on </w:t>
      </w:r>
      <w:r w:rsidRPr="0010582D">
        <w:rPr>
          <w:rFonts w:ascii="Arial" w:hAnsi="Arial" w:cs="Arial"/>
          <w:b/>
        </w:rPr>
        <w:t>&lt;INSERT MM/DD/YY&gt;</w:t>
      </w:r>
      <w:r w:rsidRPr="0010582D">
        <w:rPr>
          <w:rFonts w:ascii="Arial" w:hAnsi="Arial" w:cs="Arial"/>
        </w:rPr>
        <w:t>.</w:t>
      </w:r>
      <w:r w:rsidR="00CD26A3">
        <w:rPr>
          <w:rFonts w:ascii="Arial" w:hAnsi="Arial" w:cs="Arial"/>
        </w:rPr>
        <w:t xml:space="preserve"> </w:t>
      </w:r>
      <w:r w:rsidRPr="0010582D">
        <w:rPr>
          <w:rFonts w:ascii="Arial" w:hAnsi="Arial" w:cs="Arial"/>
        </w:rPr>
        <w:t xml:space="preserve">The original file was processed on </w:t>
      </w:r>
      <w:r w:rsidRPr="0010582D">
        <w:rPr>
          <w:rFonts w:ascii="Arial" w:hAnsi="Arial" w:cs="Arial"/>
          <w:b/>
        </w:rPr>
        <w:t>&lt;INSERT MM/DD/YY &gt;</w:t>
      </w:r>
      <w:r w:rsidRPr="0010582D">
        <w:rPr>
          <w:rFonts w:ascii="Arial" w:hAnsi="Arial" w:cs="Arial"/>
        </w:rPr>
        <w:t xml:space="preserve"> with settlement of </w:t>
      </w:r>
      <w:r w:rsidRPr="0010582D">
        <w:rPr>
          <w:rFonts w:ascii="Arial" w:hAnsi="Arial" w:cs="Arial"/>
          <w:b/>
        </w:rPr>
        <w:t>&lt;INSERT MM/DD/YY &gt;</w:t>
      </w:r>
      <w:r w:rsidRPr="0010582D">
        <w:rPr>
          <w:rFonts w:ascii="Arial" w:hAnsi="Arial" w:cs="Arial"/>
        </w:rPr>
        <w:t>.</w:t>
      </w:r>
      <w:r w:rsidR="00CD26A3">
        <w:rPr>
          <w:rFonts w:ascii="Arial" w:hAnsi="Arial" w:cs="Arial"/>
        </w:rPr>
        <w:t xml:space="preserve"> </w:t>
      </w:r>
      <w:r w:rsidRPr="0010582D">
        <w:rPr>
          <w:rFonts w:ascii="Arial" w:hAnsi="Arial" w:cs="Arial"/>
        </w:rPr>
        <w:t xml:space="preserve">The FRAUDULENT file was processed on </w:t>
      </w:r>
      <w:r w:rsidRPr="0010582D">
        <w:rPr>
          <w:rFonts w:ascii="Arial" w:hAnsi="Arial" w:cs="Arial"/>
          <w:b/>
        </w:rPr>
        <w:t>&lt;INSERT MM/DD/YY &gt;</w:t>
      </w:r>
      <w:r w:rsidRPr="0010582D">
        <w:rPr>
          <w:rFonts w:ascii="Arial" w:hAnsi="Arial" w:cs="Arial"/>
        </w:rPr>
        <w:t xml:space="preserve"> and will settle on </w:t>
      </w:r>
      <w:r w:rsidRPr="0010582D">
        <w:rPr>
          <w:rFonts w:ascii="Arial" w:hAnsi="Arial" w:cs="Arial"/>
          <w:b/>
        </w:rPr>
        <w:t>&lt;INSERT MM/DD/YY &gt;</w:t>
      </w:r>
      <w:r w:rsidRPr="0010582D">
        <w:rPr>
          <w:rFonts w:ascii="Arial" w:hAnsi="Arial" w:cs="Arial"/>
        </w:rPr>
        <w:t>.</w:t>
      </w:r>
      <w:r w:rsidR="00CD26A3">
        <w:rPr>
          <w:rFonts w:ascii="Arial" w:hAnsi="Arial" w:cs="Arial"/>
        </w:rPr>
        <w:t xml:space="preserve"> </w:t>
      </w:r>
      <w:r w:rsidRPr="0010582D">
        <w:rPr>
          <w:rFonts w:ascii="Arial" w:hAnsi="Arial" w:cs="Arial"/>
        </w:rPr>
        <w:t xml:space="preserve">A reversal file was processed on </w:t>
      </w:r>
      <w:r w:rsidRPr="0010582D">
        <w:rPr>
          <w:rFonts w:ascii="Arial" w:hAnsi="Arial" w:cs="Arial"/>
          <w:b/>
        </w:rPr>
        <w:t>&lt;INSERT MM/DD/YY &gt;</w:t>
      </w:r>
      <w:r w:rsidRPr="0010582D">
        <w:rPr>
          <w:rFonts w:ascii="Arial" w:hAnsi="Arial" w:cs="Arial"/>
        </w:rPr>
        <w:t xml:space="preserve"> and will settle on </w:t>
      </w:r>
      <w:r w:rsidRPr="0010582D">
        <w:rPr>
          <w:rFonts w:ascii="Arial" w:hAnsi="Arial" w:cs="Arial"/>
          <w:b/>
        </w:rPr>
        <w:t>&lt;INSERT MM/DD/YY &gt;</w:t>
      </w:r>
      <w:r w:rsidRPr="0010582D">
        <w:rPr>
          <w:rFonts w:ascii="Arial" w:hAnsi="Arial" w:cs="Arial"/>
        </w:rPr>
        <w:t>.</w:t>
      </w:r>
      <w:r w:rsidR="00CD26A3">
        <w:rPr>
          <w:rFonts w:ascii="Arial" w:hAnsi="Arial" w:cs="Arial"/>
        </w:rPr>
        <w:t xml:space="preserve"> </w:t>
      </w:r>
      <w:r w:rsidRPr="0010582D">
        <w:rPr>
          <w:rFonts w:ascii="Arial" w:hAnsi="Arial" w:cs="Arial"/>
        </w:rPr>
        <w:t xml:space="preserve">For additional information, contact </w:t>
      </w:r>
      <w:r w:rsidRPr="0010582D">
        <w:rPr>
          <w:rFonts w:ascii="Arial" w:hAnsi="Arial" w:cs="Arial"/>
          <w:b/>
        </w:rPr>
        <w:t xml:space="preserve">&lt;INSERT </w:t>
      </w:r>
      <w:r w:rsidR="000F3A08" w:rsidRPr="0010582D">
        <w:rPr>
          <w:rFonts w:ascii="Arial" w:hAnsi="Arial" w:cs="Arial"/>
          <w:b/>
        </w:rPr>
        <w:t>ORGANIZATION NAME</w:t>
      </w:r>
      <w:r w:rsidRPr="0010582D">
        <w:rPr>
          <w:rFonts w:ascii="Arial" w:hAnsi="Arial" w:cs="Arial"/>
          <w:b/>
        </w:rPr>
        <w:t>&gt;</w:t>
      </w:r>
      <w:r w:rsidRPr="0010582D">
        <w:rPr>
          <w:rFonts w:ascii="Arial" w:hAnsi="Arial" w:cs="Arial"/>
        </w:rPr>
        <w:t xml:space="preserve"> at </w:t>
      </w:r>
      <w:r w:rsidRPr="0010582D">
        <w:rPr>
          <w:rFonts w:ascii="Arial" w:hAnsi="Arial" w:cs="Arial"/>
          <w:b/>
        </w:rPr>
        <w:t xml:space="preserve">&lt;INSERT </w:t>
      </w:r>
      <w:r w:rsidR="000F3A08" w:rsidRPr="0010582D">
        <w:rPr>
          <w:rFonts w:ascii="Arial" w:hAnsi="Arial" w:cs="Arial"/>
          <w:b/>
        </w:rPr>
        <w:t xml:space="preserve">ORGANIZATION </w:t>
      </w:r>
      <w:r w:rsidRPr="0010582D">
        <w:rPr>
          <w:rFonts w:ascii="Arial" w:hAnsi="Arial" w:cs="Arial"/>
          <w:b/>
        </w:rPr>
        <w:t>PHONE NUMBER&gt;</w:t>
      </w:r>
      <w:r w:rsidRPr="0010582D">
        <w:rPr>
          <w:rFonts w:ascii="Arial" w:hAnsi="Arial" w:cs="Arial"/>
        </w:rPr>
        <w:t>.</w:t>
      </w:r>
    </w:p>
    <w:p w14:paraId="0A47E895" w14:textId="77777777" w:rsidR="00D40769" w:rsidRPr="0010582D" w:rsidRDefault="00D40769" w:rsidP="00D40769">
      <w:pPr>
        <w:rPr>
          <w:rFonts w:ascii="Arial" w:hAnsi="Arial" w:cs="Arial"/>
          <w:b/>
        </w:rPr>
      </w:pPr>
    </w:p>
    <w:p w14:paraId="03B23F6D" w14:textId="0D1FCC72" w:rsidR="00D40769" w:rsidRPr="0010582D" w:rsidRDefault="00D40769" w:rsidP="00D40769">
      <w:pPr>
        <w:rPr>
          <w:rFonts w:ascii="Arial" w:hAnsi="Arial" w:cs="Arial"/>
        </w:rPr>
      </w:pPr>
      <w:r w:rsidRPr="0010582D">
        <w:rPr>
          <w:rFonts w:ascii="Arial" w:hAnsi="Arial" w:cs="Arial"/>
          <w:b/>
        </w:rPr>
        <w:t xml:space="preserve">&lt;INSERT </w:t>
      </w:r>
      <w:r w:rsidR="000F3A08" w:rsidRPr="0010582D">
        <w:rPr>
          <w:rFonts w:ascii="Arial" w:hAnsi="Arial" w:cs="Arial"/>
          <w:b/>
        </w:rPr>
        <w:t>ORGANIZATION</w:t>
      </w:r>
      <w:r w:rsidRPr="0010582D">
        <w:rPr>
          <w:rFonts w:ascii="Arial" w:hAnsi="Arial" w:cs="Arial"/>
          <w:b/>
        </w:rPr>
        <w:t xml:space="preserve"> NAME AND ABA&gt;</w:t>
      </w:r>
      <w:r w:rsidRPr="0010582D">
        <w:rPr>
          <w:rFonts w:ascii="Arial" w:hAnsi="Arial" w:cs="Arial"/>
          <w:i/>
        </w:rPr>
        <w:t xml:space="preserve"> </w:t>
      </w:r>
      <w:r w:rsidRPr="0010582D">
        <w:rPr>
          <w:rFonts w:ascii="Arial" w:hAnsi="Arial" w:cs="Arial"/>
        </w:rPr>
        <w:t xml:space="preserve">hereby assumes all responsibility and liability for any processing errors, losses, </w:t>
      </w:r>
      <w:r w:rsidR="009B7C2C" w:rsidRPr="0010582D">
        <w:rPr>
          <w:rFonts w:ascii="Arial" w:hAnsi="Arial" w:cs="Arial"/>
        </w:rPr>
        <w:t>damages,</w:t>
      </w:r>
      <w:r w:rsidRPr="0010582D">
        <w:rPr>
          <w:rFonts w:ascii="Arial" w:hAnsi="Arial" w:cs="Arial"/>
        </w:rPr>
        <w:t xml:space="preserve"> and liability in any way arising out of the transmission of the broadcast message.</w:t>
      </w:r>
      <w:r w:rsidR="00CD26A3">
        <w:rPr>
          <w:rFonts w:ascii="Arial" w:hAnsi="Arial" w:cs="Arial"/>
        </w:rPr>
        <w:t xml:space="preserve"> </w:t>
      </w:r>
      <w:r w:rsidRPr="0010582D">
        <w:rPr>
          <w:rFonts w:ascii="Arial" w:hAnsi="Arial" w:cs="Arial"/>
          <w:b/>
        </w:rPr>
        <w:t xml:space="preserve">&lt;INSERT </w:t>
      </w:r>
      <w:r w:rsidR="000F3A08" w:rsidRPr="0010582D">
        <w:rPr>
          <w:rFonts w:ascii="Arial" w:hAnsi="Arial" w:cs="Arial"/>
          <w:b/>
        </w:rPr>
        <w:t>ORGANIZATION</w:t>
      </w:r>
      <w:r w:rsidRPr="0010582D">
        <w:rPr>
          <w:rFonts w:ascii="Arial" w:hAnsi="Arial" w:cs="Arial"/>
          <w:b/>
        </w:rPr>
        <w:t xml:space="preserve"> NAME AND ABA&gt;</w:t>
      </w:r>
      <w:r w:rsidRPr="0010582D">
        <w:rPr>
          <w:rFonts w:ascii="Arial" w:hAnsi="Arial" w:cs="Arial"/>
          <w:i/>
        </w:rPr>
        <w:t xml:space="preserve"> </w:t>
      </w:r>
      <w:r w:rsidRPr="0010582D">
        <w:rPr>
          <w:rFonts w:ascii="Arial" w:hAnsi="Arial" w:cs="Arial"/>
        </w:rPr>
        <w:t xml:space="preserve">also agrees to indemnify and hold harmless the Federal Reserve Bank, its </w:t>
      </w:r>
      <w:r w:rsidR="009B7C2C" w:rsidRPr="0010582D">
        <w:rPr>
          <w:rFonts w:ascii="Arial" w:hAnsi="Arial" w:cs="Arial"/>
        </w:rPr>
        <w:t>agents,</w:t>
      </w:r>
      <w:r w:rsidRPr="0010582D">
        <w:rPr>
          <w:rFonts w:ascii="Arial" w:hAnsi="Arial" w:cs="Arial"/>
        </w:rPr>
        <w:t xml:space="preserve"> and employees, from and against all claims, damages, lawsuits, and expenses, including reasonable attorneys’ fees, in any way arising out of the transmission of the broadcast message.</w:t>
      </w:r>
    </w:p>
    <w:p w14:paraId="6837DAEA" w14:textId="77777777" w:rsidR="00D40769" w:rsidRPr="0010582D" w:rsidRDefault="00D40769" w:rsidP="00D40769">
      <w:pPr>
        <w:rPr>
          <w:rFonts w:ascii="Arial" w:hAnsi="Arial" w:cs="Arial"/>
        </w:rPr>
      </w:pPr>
    </w:p>
    <w:p w14:paraId="41D62431" w14:textId="77777777" w:rsidR="00D40769" w:rsidRPr="0010582D" w:rsidRDefault="00D40769" w:rsidP="00D40769">
      <w:pPr>
        <w:rPr>
          <w:rFonts w:ascii="Arial" w:hAnsi="Arial" w:cs="Arial"/>
        </w:rPr>
      </w:pPr>
    </w:p>
    <w:p w14:paraId="4F3735D4" w14:textId="77777777" w:rsidR="00D40769" w:rsidRPr="0010582D" w:rsidRDefault="00D40769" w:rsidP="00650B38">
      <w:pPr>
        <w:pStyle w:val="Heading3"/>
      </w:pPr>
      <w:bookmarkStart w:id="80" w:name="_Toc451338082"/>
      <w:bookmarkStart w:id="81" w:name="_Toc155183233"/>
      <w:r w:rsidRPr="0010582D">
        <w:t>Formal</w:t>
      </w:r>
      <w:bookmarkEnd w:id="80"/>
      <w:bookmarkEnd w:id="81"/>
    </w:p>
    <w:p w14:paraId="44DFD1D1" w14:textId="77777777" w:rsidR="003D47EE" w:rsidRPr="0010582D" w:rsidRDefault="003D47EE" w:rsidP="003D47EE">
      <w:pPr>
        <w:rPr>
          <w:rFonts w:ascii="Arial" w:hAnsi="Arial" w:cs="Arial"/>
        </w:rPr>
      </w:pPr>
    </w:p>
    <w:p w14:paraId="1418F18A" w14:textId="77777777" w:rsidR="00D40769" w:rsidRPr="0010582D" w:rsidRDefault="00D40769" w:rsidP="00D40769">
      <w:pPr>
        <w:rPr>
          <w:rFonts w:ascii="Arial" w:hAnsi="Arial" w:cs="Arial"/>
        </w:rPr>
      </w:pPr>
      <w:r w:rsidRPr="0010582D">
        <w:rPr>
          <w:rFonts w:ascii="Arial" w:hAnsi="Arial" w:cs="Arial"/>
        </w:rPr>
        <w:t>A formal notice can be found on the following page.</w:t>
      </w:r>
    </w:p>
    <w:p w14:paraId="1BF707B6" w14:textId="77777777" w:rsidR="00D40769" w:rsidRPr="0010582D" w:rsidRDefault="00D40769" w:rsidP="00D40769">
      <w:pPr>
        <w:rPr>
          <w:rFonts w:ascii="Arial" w:hAnsi="Arial" w:cs="Arial"/>
        </w:rPr>
      </w:pPr>
    </w:p>
    <w:p w14:paraId="6EEF9D04" w14:textId="77777777" w:rsidR="00D40769" w:rsidRPr="0010582D" w:rsidRDefault="00D40769" w:rsidP="00D40769">
      <w:pPr>
        <w:rPr>
          <w:rFonts w:ascii="Arial" w:hAnsi="Arial" w:cs="Arial"/>
        </w:rPr>
        <w:sectPr w:rsidR="00D40769" w:rsidRPr="0010582D" w:rsidSect="003B31D6">
          <w:pgSz w:w="12240" w:h="15840"/>
          <w:pgMar w:top="1440" w:right="1440" w:bottom="1440" w:left="1440" w:header="720" w:footer="432" w:gutter="0"/>
          <w:cols w:space="720"/>
          <w:docGrid w:linePitch="360"/>
        </w:sectPr>
      </w:pPr>
    </w:p>
    <w:p w14:paraId="7967A2BA" w14:textId="3BF0808C" w:rsidR="00D40769" w:rsidRPr="0010582D" w:rsidRDefault="00D40769" w:rsidP="00D40769">
      <w:pPr>
        <w:rPr>
          <w:rFonts w:ascii="Arial" w:hAnsi="Arial" w:cs="Arial"/>
        </w:rPr>
      </w:pPr>
      <w:r w:rsidRPr="0010582D">
        <w:rPr>
          <w:rFonts w:ascii="Arial" w:hAnsi="Arial" w:cs="Arial"/>
        </w:rPr>
        <w:lastRenderedPageBreak/>
        <w:t>This Agreement is made and entered into by and between &lt;</w:t>
      </w:r>
      <w:r w:rsidRPr="0010582D">
        <w:rPr>
          <w:rFonts w:ascii="Arial" w:hAnsi="Arial" w:cs="Arial"/>
          <w:b/>
        </w:rPr>
        <w:t xml:space="preserve">INSERT RECEIVING </w:t>
      </w:r>
      <w:r w:rsidR="000F3A08" w:rsidRPr="0010582D">
        <w:rPr>
          <w:rFonts w:ascii="Arial" w:hAnsi="Arial" w:cs="Arial"/>
          <w:b/>
        </w:rPr>
        <w:t>ORGANIZATION</w:t>
      </w:r>
      <w:r w:rsidRPr="0010582D">
        <w:rPr>
          <w:rFonts w:ascii="Arial" w:hAnsi="Arial" w:cs="Arial"/>
          <w:b/>
        </w:rPr>
        <w:t xml:space="preserve"> NAME</w:t>
      </w:r>
      <w:r w:rsidRPr="0010582D">
        <w:rPr>
          <w:rFonts w:ascii="Arial" w:hAnsi="Arial" w:cs="Arial"/>
        </w:rPr>
        <w:t xml:space="preserve">&gt; and </w:t>
      </w:r>
      <w:r w:rsidRPr="0010582D">
        <w:rPr>
          <w:rFonts w:ascii="Arial" w:hAnsi="Arial" w:cs="Arial"/>
          <w:b/>
        </w:rPr>
        <w:t xml:space="preserve">&lt;INSERT YOUR </w:t>
      </w:r>
      <w:r w:rsidR="000F3A08" w:rsidRPr="0010582D">
        <w:rPr>
          <w:rFonts w:ascii="Arial" w:hAnsi="Arial" w:cs="Arial"/>
          <w:b/>
        </w:rPr>
        <w:t>ORGANIZATION</w:t>
      </w:r>
      <w:r w:rsidRPr="0010582D">
        <w:rPr>
          <w:rFonts w:ascii="Arial" w:hAnsi="Arial" w:cs="Arial"/>
          <w:b/>
        </w:rPr>
        <w:t xml:space="preserve"> NAME&gt;</w:t>
      </w:r>
      <w:r w:rsidRPr="0010582D">
        <w:rPr>
          <w:rFonts w:ascii="Arial" w:hAnsi="Arial" w:cs="Arial"/>
        </w:rPr>
        <w:t xml:space="preserve"> (the “Indemnifying </w:t>
      </w:r>
      <w:r w:rsidR="003B2445" w:rsidRPr="0010582D">
        <w:rPr>
          <w:rFonts w:ascii="Arial" w:hAnsi="Arial" w:cs="Arial"/>
        </w:rPr>
        <w:t>Organization</w:t>
      </w:r>
      <w:r w:rsidRPr="0010582D">
        <w:rPr>
          <w:rFonts w:ascii="Arial" w:hAnsi="Arial" w:cs="Arial"/>
        </w:rPr>
        <w:t xml:space="preserve">”) on &lt;INSERT DATE&gt; the following erroneous/improper/unauthorized transaction(s) occurred, resulting in funds being deposited at </w:t>
      </w:r>
      <w:r w:rsidRPr="0010582D">
        <w:rPr>
          <w:rFonts w:ascii="Arial" w:hAnsi="Arial" w:cs="Arial"/>
          <w:b/>
        </w:rPr>
        <w:t xml:space="preserve">&lt;INSERT RECEIVING </w:t>
      </w:r>
      <w:r w:rsidR="000F3A08" w:rsidRPr="0010582D">
        <w:rPr>
          <w:rFonts w:ascii="Arial" w:hAnsi="Arial" w:cs="Arial"/>
          <w:b/>
        </w:rPr>
        <w:t>ORGANIZATION</w:t>
      </w:r>
      <w:r w:rsidRPr="0010582D">
        <w:rPr>
          <w:rFonts w:ascii="Arial" w:hAnsi="Arial" w:cs="Arial"/>
          <w:b/>
        </w:rPr>
        <w:t xml:space="preserve"> NAME&gt;:</w:t>
      </w:r>
    </w:p>
    <w:p w14:paraId="17DAB894" w14:textId="77777777" w:rsidR="00D40769" w:rsidRPr="0010582D" w:rsidRDefault="00D40769" w:rsidP="00D40769">
      <w:pPr>
        <w:rPr>
          <w:rFonts w:ascii="Arial" w:hAnsi="Arial" w:cs="Arial"/>
        </w:rPr>
      </w:pPr>
    </w:p>
    <w:p w14:paraId="3CE7B4BF" w14:textId="77777777" w:rsidR="00D40769" w:rsidRPr="0010582D" w:rsidRDefault="00D40769" w:rsidP="00D40769">
      <w:pPr>
        <w:ind w:firstLine="720"/>
        <w:rPr>
          <w:rFonts w:ascii="Arial" w:hAnsi="Arial" w:cs="Arial"/>
        </w:rPr>
      </w:pPr>
      <w:r w:rsidRPr="0010582D">
        <w:rPr>
          <w:rFonts w:ascii="Arial" w:hAnsi="Arial" w:cs="Arial"/>
        </w:rPr>
        <w:t>Amount: ________________________________ (the “Funds”)</w:t>
      </w:r>
    </w:p>
    <w:p w14:paraId="200DD8F5" w14:textId="77777777" w:rsidR="00D40769" w:rsidRPr="0010582D" w:rsidRDefault="00D40769" w:rsidP="00D40769">
      <w:pPr>
        <w:rPr>
          <w:rFonts w:ascii="Arial" w:hAnsi="Arial" w:cs="Arial"/>
        </w:rPr>
      </w:pPr>
    </w:p>
    <w:p w14:paraId="4E48F31D" w14:textId="566723C4" w:rsidR="00D40769" w:rsidRPr="0010582D" w:rsidRDefault="008478DC" w:rsidP="00D40769">
      <w:pPr>
        <w:ind w:firstLine="720"/>
        <w:rPr>
          <w:rFonts w:ascii="Arial" w:hAnsi="Arial" w:cs="Arial"/>
        </w:rPr>
      </w:pPr>
      <w:r w:rsidRPr="0010582D">
        <w:rPr>
          <w:rFonts w:ascii="Arial" w:hAnsi="Arial" w:cs="Arial"/>
        </w:rPr>
        <w:t>Constituent</w:t>
      </w:r>
      <w:r w:rsidR="00D40769" w:rsidRPr="0010582D">
        <w:rPr>
          <w:rFonts w:ascii="Arial" w:hAnsi="Arial" w:cs="Arial"/>
        </w:rPr>
        <w:t xml:space="preserve"> Name: </w:t>
      </w:r>
      <w:r w:rsidR="00D40769" w:rsidRPr="0010582D">
        <w:rPr>
          <w:rFonts w:ascii="Arial" w:hAnsi="Arial" w:cs="Arial"/>
          <w:u w:val="single"/>
        </w:rPr>
        <w:t>Not known – name in file does not match name on the account</w:t>
      </w:r>
    </w:p>
    <w:p w14:paraId="5FA37DA5" w14:textId="77777777" w:rsidR="00D40769" w:rsidRPr="0010582D" w:rsidRDefault="00D40769" w:rsidP="00D40769">
      <w:pPr>
        <w:rPr>
          <w:rFonts w:ascii="Arial" w:hAnsi="Arial" w:cs="Arial"/>
        </w:rPr>
      </w:pPr>
    </w:p>
    <w:p w14:paraId="1E18022D" w14:textId="5F437998" w:rsidR="00D40769" w:rsidRPr="0010582D" w:rsidRDefault="00D40769" w:rsidP="00D40769">
      <w:pPr>
        <w:ind w:firstLine="720"/>
        <w:rPr>
          <w:rFonts w:ascii="Arial" w:hAnsi="Arial" w:cs="Arial"/>
        </w:rPr>
      </w:pPr>
      <w:r w:rsidRPr="0010582D">
        <w:rPr>
          <w:rFonts w:ascii="Arial" w:hAnsi="Arial" w:cs="Arial"/>
        </w:rPr>
        <w:t>Account Number: _____________________________________ (the “Account”)</w:t>
      </w:r>
    </w:p>
    <w:p w14:paraId="1A184D05" w14:textId="77777777" w:rsidR="00D40769" w:rsidRPr="0010582D" w:rsidRDefault="00D40769" w:rsidP="00D40769">
      <w:pPr>
        <w:rPr>
          <w:rFonts w:ascii="Arial" w:hAnsi="Arial" w:cs="Arial"/>
        </w:rPr>
      </w:pPr>
    </w:p>
    <w:p w14:paraId="314F7609" w14:textId="187DBCE0" w:rsidR="00D40769" w:rsidRPr="0010582D" w:rsidRDefault="00D40769" w:rsidP="00D40769">
      <w:pPr>
        <w:rPr>
          <w:rFonts w:ascii="Arial" w:hAnsi="Arial" w:cs="Arial"/>
        </w:rPr>
      </w:pPr>
      <w:r w:rsidRPr="0010582D">
        <w:rPr>
          <w:rFonts w:ascii="Arial" w:hAnsi="Arial" w:cs="Arial"/>
        </w:rPr>
        <w:t xml:space="preserve">The Indemnifying </w:t>
      </w:r>
      <w:r w:rsidR="000F3A08" w:rsidRPr="0010582D">
        <w:rPr>
          <w:rFonts w:ascii="Arial" w:hAnsi="Arial" w:cs="Arial"/>
        </w:rPr>
        <w:t>Organization</w:t>
      </w:r>
      <w:r w:rsidRPr="0010582D">
        <w:rPr>
          <w:rFonts w:ascii="Arial" w:hAnsi="Arial" w:cs="Arial"/>
        </w:rPr>
        <w:t xml:space="preserve"> hereby requests </w:t>
      </w:r>
      <w:r w:rsidRPr="0010582D">
        <w:rPr>
          <w:rFonts w:ascii="Arial" w:hAnsi="Arial" w:cs="Arial"/>
          <w:b/>
        </w:rPr>
        <w:t xml:space="preserve">&lt;INSERT RECEIVING </w:t>
      </w:r>
      <w:r w:rsidR="000F3A08" w:rsidRPr="0010582D">
        <w:rPr>
          <w:rFonts w:ascii="Arial" w:hAnsi="Arial" w:cs="Arial"/>
          <w:b/>
        </w:rPr>
        <w:t>ORGANIZATION</w:t>
      </w:r>
      <w:r w:rsidRPr="0010582D">
        <w:rPr>
          <w:rFonts w:ascii="Arial" w:hAnsi="Arial" w:cs="Arial"/>
          <w:b/>
        </w:rPr>
        <w:t xml:space="preserve"> NAME&gt; </w:t>
      </w:r>
      <w:r w:rsidRPr="0010582D">
        <w:rPr>
          <w:rFonts w:ascii="Arial" w:hAnsi="Arial" w:cs="Arial"/>
        </w:rPr>
        <w:t xml:space="preserve">to debit and/or place a hold on the Account to which the Funds were deposited for the amount deposited in error or the balance in the account if less than the original transaction amount and to remit said funds to the Indemnifying </w:t>
      </w:r>
      <w:r w:rsidR="003B2445" w:rsidRPr="0010582D">
        <w:rPr>
          <w:rFonts w:ascii="Arial" w:hAnsi="Arial" w:cs="Arial"/>
        </w:rPr>
        <w:t>Organization</w:t>
      </w:r>
      <w:r w:rsidRPr="0010582D">
        <w:rPr>
          <w:rFonts w:ascii="Arial" w:hAnsi="Arial" w:cs="Arial"/>
        </w:rPr>
        <w:t xml:space="preserve"> and/or to hold funds in the Account pending further investigation.</w:t>
      </w:r>
    </w:p>
    <w:p w14:paraId="506FFA1B" w14:textId="77777777" w:rsidR="00D40769" w:rsidRPr="0010582D" w:rsidRDefault="00D40769" w:rsidP="00D40769">
      <w:pPr>
        <w:rPr>
          <w:rFonts w:ascii="Arial" w:hAnsi="Arial" w:cs="Arial"/>
        </w:rPr>
      </w:pPr>
    </w:p>
    <w:p w14:paraId="72DAB88B" w14:textId="5EA814F4" w:rsidR="00D40769" w:rsidRPr="0010582D" w:rsidRDefault="00D40769" w:rsidP="00D40769">
      <w:pPr>
        <w:rPr>
          <w:rFonts w:ascii="Arial" w:hAnsi="Arial" w:cs="Arial"/>
        </w:rPr>
      </w:pPr>
      <w:r w:rsidRPr="0010582D">
        <w:rPr>
          <w:rFonts w:ascii="Arial" w:hAnsi="Arial" w:cs="Arial"/>
        </w:rPr>
        <w:t xml:space="preserve">The Indemnifying </w:t>
      </w:r>
      <w:r w:rsidR="000F3A08" w:rsidRPr="0010582D">
        <w:rPr>
          <w:rFonts w:ascii="Arial" w:hAnsi="Arial" w:cs="Arial"/>
        </w:rPr>
        <w:t>Organization</w:t>
      </w:r>
      <w:r w:rsidRPr="0010582D">
        <w:rPr>
          <w:rFonts w:ascii="Arial" w:hAnsi="Arial" w:cs="Arial"/>
        </w:rPr>
        <w:t xml:space="preserve"> hereby agrees that any decision to debit and/or place a hold on the Account is at the discretion of </w:t>
      </w:r>
      <w:r w:rsidRPr="0010582D">
        <w:rPr>
          <w:rFonts w:ascii="Arial" w:hAnsi="Arial" w:cs="Arial"/>
          <w:b/>
        </w:rPr>
        <w:t xml:space="preserve">&lt;INSERT RECEIVING </w:t>
      </w:r>
      <w:r w:rsidR="000F3A08" w:rsidRPr="0010582D">
        <w:rPr>
          <w:rFonts w:ascii="Arial" w:hAnsi="Arial" w:cs="Arial"/>
          <w:b/>
        </w:rPr>
        <w:t>ORGANIZATION</w:t>
      </w:r>
      <w:r w:rsidRPr="0010582D">
        <w:rPr>
          <w:rFonts w:ascii="Arial" w:hAnsi="Arial" w:cs="Arial"/>
          <w:b/>
        </w:rPr>
        <w:t xml:space="preserve"> NAME&gt;</w:t>
      </w:r>
      <w:r w:rsidRPr="0010582D">
        <w:rPr>
          <w:rFonts w:ascii="Arial" w:hAnsi="Arial" w:cs="Arial"/>
        </w:rPr>
        <w:t>.</w:t>
      </w:r>
      <w:r w:rsidR="00CD26A3">
        <w:rPr>
          <w:rFonts w:ascii="Arial" w:hAnsi="Arial" w:cs="Arial"/>
        </w:rPr>
        <w:t xml:space="preserve"> </w:t>
      </w:r>
      <w:r w:rsidRPr="0010582D">
        <w:rPr>
          <w:rFonts w:ascii="Arial" w:hAnsi="Arial" w:cs="Arial"/>
        </w:rPr>
        <w:t xml:space="preserve">If </w:t>
      </w:r>
      <w:r w:rsidRPr="0010582D">
        <w:rPr>
          <w:rFonts w:ascii="Arial" w:hAnsi="Arial" w:cs="Arial"/>
          <w:b/>
        </w:rPr>
        <w:t xml:space="preserve">&lt;INSERT RECEIVING </w:t>
      </w:r>
      <w:r w:rsidR="000F3A08" w:rsidRPr="0010582D">
        <w:rPr>
          <w:rFonts w:ascii="Arial" w:hAnsi="Arial" w:cs="Arial"/>
          <w:b/>
        </w:rPr>
        <w:t>ORGANIZATION</w:t>
      </w:r>
      <w:r w:rsidRPr="0010582D">
        <w:rPr>
          <w:rFonts w:ascii="Arial" w:hAnsi="Arial" w:cs="Arial"/>
          <w:b/>
        </w:rPr>
        <w:t xml:space="preserve"> NAME&gt;</w:t>
      </w:r>
      <w:r w:rsidRPr="0010582D">
        <w:rPr>
          <w:rFonts w:ascii="Arial" w:hAnsi="Arial" w:cs="Arial"/>
        </w:rPr>
        <w:t xml:space="preserve"> elects to hold the Funds in the Account and later </w:t>
      </w:r>
      <w:proofErr w:type="gramStart"/>
      <w:r w:rsidRPr="0010582D">
        <w:rPr>
          <w:rFonts w:ascii="Arial" w:hAnsi="Arial" w:cs="Arial"/>
        </w:rPr>
        <w:t>makes a determination</w:t>
      </w:r>
      <w:proofErr w:type="gramEnd"/>
      <w:r w:rsidRPr="0010582D">
        <w:rPr>
          <w:rFonts w:ascii="Arial" w:hAnsi="Arial" w:cs="Arial"/>
        </w:rPr>
        <w:t xml:space="preserve"> to release the Funds to the </w:t>
      </w:r>
      <w:r w:rsidRPr="0010582D">
        <w:rPr>
          <w:rFonts w:ascii="Arial" w:hAnsi="Arial" w:cs="Arial"/>
          <w:b/>
        </w:rPr>
        <w:t xml:space="preserve">&lt;INSERT RECEIVING </w:t>
      </w:r>
      <w:r w:rsidR="000F3A08" w:rsidRPr="0010582D">
        <w:rPr>
          <w:rFonts w:ascii="Arial" w:hAnsi="Arial" w:cs="Arial"/>
          <w:b/>
        </w:rPr>
        <w:t>ORGANIZATION</w:t>
      </w:r>
      <w:r w:rsidRPr="0010582D">
        <w:rPr>
          <w:rFonts w:ascii="Arial" w:hAnsi="Arial" w:cs="Arial"/>
          <w:b/>
        </w:rPr>
        <w:t xml:space="preserve"> NAME&gt;</w:t>
      </w:r>
      <w:r w:rsidRPr="0010582D">
        <w:rPr>
          <w:rFonts w:ascii="Arial" w:hAnsi="Arial" w:cs="Arial"/>
        </w:rPr>
        <w:t xml:space="preserve"> customer, the terms of this Agreement are still in effect regardless of the Indemnifying </w:t>
      </w:r>
      <w:r w:rsidR="000F3A08" w:rsidRPr="0010582D">
        <w:rPr>
          <w:rFonts w:ascii="Arial" w:hAnsi="Arial" w:cs="Arial"/>
        </w:rPr>
        <w:t>Organization’s</w:t>
      </w:r>
      <w:r w:rsidRPr="0010582D">
        <w:rPr>
          <w:rFonts w:ascii="Arial" w:hAnsi="Arial" w:cs="Arial"/>
        </w:rPr>
        <w:t xml:space="preserve"> recovery or collection of Funds. </w:t>
      </w:r>
    </w:p>
    <w:p w14:paraId="4BE6AB6D" w14:textId="77777777" w:rsidR="00D40769" w:rsidRPr="0010582D" w:rsidRDefault="00D40769" w:rsidP="00D40769">
      <w:pPr>
        <w:rPr>
          <w:rFonts w:ascii="Arial" w:hAnsi="Arial" w:cs="Arial"/>
        </w:rPr>
      </w:pPr>
    </w:p>
    <w:p w14:paraId="6B4B430C" w14:textId="1EAC4E4C" w:rsidR="00D40769" w:rsidRPr="0010582D" w:rsidRDefault="00D40769" w:rsidP="00D40769">
      <w:pPr>
        <w:rPr>
          <w:rFonts w:ascii="Arial" w:hAnsi="Arial" w:cs="Arial"/>
        </w:rPr>
      </w:pPr>
      <w:r w:rsidRPr="0010582D">
        <w:rPr>
          <w:rFonts w:ascii="Arial" w:hAnsi="Arial" w:cs="Arial"/>
        </w:rPr>
        <w:t xml:space="preserve">In consideration for </w:t>
      </w:r>
      <w:r w:rsidRPr="0010582D">
        <w:rPr>
          <w:rFonts w:ascii="Arial" w:hAnsi="Arial" w:cs="Arial"/>
          <w:b/>
        </w:rPr>
        <w:t xml:space="preserve">&lt;INSERT RECEIVING </w:t>
      </w:r>
      <w:r w:rsidR="000F3A08" w:rsidRPr="0010582D">
        <w:rPr>
          <w:rFonts w:ascii="Arial" w:hAnsi="Arial" w:cs="Arial"/>
          <w:b/>
        </w:rPr>
        <w:t>ORGANIZATION</w:t>
      </w:r>
      <w:r w:rsidRPr="0010582D">
        <w:rPr>
          <w:rFonts w:ascii="Arial" w:hAnsi="Arial" w:cs="Arial"/>
          <w:b/>
        </w:rPr>
        <w:t xml:space="preserve"> NAME&gt;</w:t>
      </w:r>
      <w:r w:rsidRPr="0010582D">
        <w:rPr>
          <w:rFonts w:ascii="Arial" w:hAnsi="Arial" w:cs="Arial"/>
        </w:rPr>
        <w:t xml:space="preserve"> taking the actions requested in paragraph 2 of this Agreement, the Indemnifying </w:t>
      </w:r>
      <w:r w:rsidR="003B2445" w:rsidRPr="0010582D">
        <w:rPr>
          <w:rFonts w:ascii="Arial" w:hAnsi="Arial" w:cs="Arial"/>
        </w:rPr>
        <w:t>Organization</w:t>
      </w:r>
      <w:r w:rsidRPr="0010582D">
        <w:rPr>
          <w:rFonts w:ascii="Arial" w:hAnsi="Arial" w:cs="Arial"/>
        </w:rPr>
        <w:t xml:space="preserve"> agrees to indemnify, defend and hold </w:t>
      </w:r>
      <w:r w:rsidRPr="0010582D">
        <w:rPr>
          <w:rFonts w:ascii="Arial" w:hAnsi="Arial" w:cs="Arial"/>
          <w:b/>
        </w:rPr>
        <w:t xml:space="preserve">&lt;INSERT RECEIVING </w:t>
      </w:r>
      <w:r w:rsidR="000F3A08" w:rsidRPr="0010582D">
        <w:rPr>
          <w:rFonts w:ascii="Arial" w:hAnsi="Arial" w:cs="Arial"/>
          <w:b/>
        </w:rPr>
        <w:t>ORGANIZATION</w:t>
      </w:r>
      <w:r w:rsidRPr="0010582D">
        <w:rPr>
          <w:rFonts w:ascii="Arial" w:hAnsi="Arial" w:cs="Arial"/>
          <w:b/>
        </w:rPr>
        <w:t xml:space="preserve"> NAME&gt;</w:t>
      </w:r>
      <w:r w:rsidRPr="0010582D">
        <w:rPr>
          <w:rFonts w:ascii="Arial" w:hAnsi="Arial" w:cs="Arial"/>
        </w:rPr>
        <w:t>, its officers, directors, employees</w:t>
      </w:r>
      <w:r w:rsidR="00B54198">
        <w:rPr>
          <w:rFonts w:ascii="Arial" w:hAnsi="Arial" w:cs="Arial"/>
        </w:rPr>
        <w:t>,</w:t>
      </w:r>
      <w:r w:rsidRPr="0010582D">
        <w:rPr>
          <w:rFonts w:ascii="Arial" w:hAnsi="Arial" w:cs="Arial"/>
        </w:rPr>
        <w:t xml:space="preserve"> and agents, harmless against and from any and all losses, damages, liabilities, claims (including but not limited to third party claims), demands, suits, actions, proceedings, judgments, obligations, penalties, costs</w:t>
      </w:r>
      <w:r w:rsidR="00B54198">
        <w:rPr>
          <w:rFonts w:ascii="Arial" w:hAnsi="Arial" w:cs="Arial"/>
        </w:rPr>
        <w:t>,</w:t>
      </w:r>
      <w:r w:rsidRPr="0010582D">
        <w:rPr>
          <w:rFonts w:ascii="Arial" w:hAnsi="Arial" w:cs="Arial"/>
        </w:rPr>
        <w:t xml:space="preserve"> or expenses including, without limitation, attorney fees, court costs, paid or incurred which arise directly or indirectly out of the holding and/or delivery of said funds to the </w:t>
      </w:r>
      <w:r w:rsidR="000F3A08" w:rsidRPr="0010582D">
        <w:rPr>
          <w:rFonts w:ascii="Arial" w:hAnsi="Arial" w:cs="Arial"/>
        </w:rPr>
        <w:t>Organization</w:t>
      </w:r>
      <w:r w:rsidRPr="0010582D">
        <w:rPr>
          <w:rFonts w:ascii="Arial" w:hAnsi="Arial" w:cs="Arial"/>
        </w:rPr>
        <w:t xml:space="preserve">. </w:t>
      </w:r>
    </w:p>
    <w:p w14:paraId="41580404" w14:textId="77777777" w:rsidR="00D40769" w:rsidRPr="0010582D" w:rsidRDefault="00D40769" w:rsidP="00D40769">
      <w:pPr>
        <w:rPr>
          <w:rFonts w:ascii="Arial" w:hAnsi="Arial" w:cs="Arial"/>
        </w:rPr>
      </w:pPr>
    </w:p>
    <w:p w14:paraId="689EF394" w14:textId="77777777" w:rsidR="00D40769" w:rsidRPr="0010582D" w:rsidRDefault="00D40769" w:rsidP="00D40769">
      <w:pPr>
        <w:rPr>
          <w:rFonts w:ascii="Arial" w:hAnsi="Arial" w:cs="Arial"/>
        </w:rPr>
      </w:pPr>
      <w:r w:rsidRPr="0010582D">
        <w:rPr>
          <w:rFonts w:ascii="Arial" w:hAnsi="Arial" w:cs="Arial"/>
        </w:rPr>
        <w:t>IN WITNESS WHEREOF, the parties have caused this Agreement to be executed and do each hereby warrant and represent that their respective signatories below have been and are on the dates listed below duly authorized by all necessary and appropriate corporate action to execute this Agreement.</w:t>
      </w:r>
    </w:p>
    <w:p w14:paraId="34F364B6" w14:textId="77777777" w:rsidR="00D40769" w:rsidRPr="0010582D" w:rsidRDefault="00D40769" w:rsidP="00D40769">
      <w:pPr>
        <w:rPr>
          <w:rFonts w:ascii="Arial" w:hAnsi="Arial" w:cs="Arial"/>
        </w:rPr>
      </w:pPr>
    </w:p>
    <w:p w14:paraId="786B5BD4" w14:textId="7AB2DC2B" w:rsidR="00D40769" w:rsidRPr="0010582D" w:rsidRDefault="00D40769" w:rsidP="00D40769">
      <w:pPr>
        <w:rPr>
          <w:rFonts w:ascii="Arial" w:hAnsi="Arial" w:cs="Arial"/>
        </w:rPr>
      </w:pPr>
      <w:r w:rsidRPr="0010582D">
        <w:rPr>
          <w:rFonts w:ascii="Arial" w:hAnsi="Arial" w:cs="Arial"/>
        </w:rPr>
        <w:t xml:space="preserve">Agreed </w:t>
      </w:r>
      <w:r w:rsidR="00F839E2" w:rsidRPr="0010582D">
        <w:rPr>
          <w:rFonts w:ascii="Arial" w:hAnsi="Arial" w:cs="Arial"/>
        </w:rPr>
        <w:t>to</w:t>
      </w:r>
      <w:r w:rsidRPr="0010582D">
        <w:rPr>
          <w:rFonts w:ascii="Arial" w:hAnsi="Arial" w:cs="Arial"/>
        </w:rPr>
        <w:t xml:space="preserve"> and Accepted By: </w:t>
      </w:r>
      <w:r w:rsidRPr="0010582D">
        <w:rPr>
          <w:rFonts w:ascii="Arial" w:hAnsi="Arial" w:cs="Arial"/>
        </w:rPr>
        <w:tab/>
      </w:r>
      <w:r w:rsidRPr="0010582D">
        <w:rPr>
          <w:rFonts w:ascii="Arial" w:hAnsi="Arial" w:cs="Arial"/>
        </w:rPr>
        <w:tab/>
      </w:r>
      <w:r w:rsidRPr="0010582D">
        <w:rPr>
          <w:rFonts w:ascii="Arial" w:hAnsi="Arial" w:cs="Arial"/>
        </w:rPr>
        <w:tab/>
      </w:r>
      <w:r w:rsidR="00CD26A3">
        <w:rPr>
          <w:rFonts w:ascii="Arial" w:hAnsi="Arial" w:cs="Arial"/>
        </w:rPr>
        <w:t xml:space="preserve">    </w:t>
      </w:r>
      <w:r w:rsidRPr="0010582D">
        <w:rPr>
          <w:rFonts w:ascii="Arial" w:hAnsi="Arial" w:cs="Arial"/>
        </w:rPr>
        <w:t xml:space="preserve">Agreed </w:t>
      </w:r>
      <w:r w:rsidR="00F839E2" w:rsidRPr="0010582D">
        <w:rPr>
          <w:rFonts w:ascii="Arial" w:hAnsi="Arial" w:cs="Arial"/>
        </w:rPr>
        <w:t>to</w:t>
      </w:r>
      <w:r w:rsidRPr="0010582D">
        <w:rPr>
          <w:rFonts w:ascii="Arial" w:hAnsi="Arial" w:cs="Arial"/>
        </w:rPr>
        <w:t xml:space="preserve"> and Accepted By:</w:t>
      </w:r>
    </w:p>
    <w:p w14:paraId="49AEB952" w14:textId="77777777" w:rsidR="00D40769" w:rsidRPr="0010582D" w:rsidRDefault="00D40769" w:rsidP="00D40769">
      <w:pPr>
        <w:rPr>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040"/>
      </w:tblGrid>
      <w:tr w:rsidR="00D40769" w:rsidRPr="0010582D" w14:paraId="4686A7E7" w14:textId="77777777" w:rsidTr="000F3A08">
        <w:tc>
          <w:tcPr>
            <w:tcW w:w="4680" w:type="dxa"/>
          </w:tcPr>
          <w:p w14:paraId="4F084871" w14:textId="56FC945B" w:rsidR="00D40769" w:rsidRPr="0010582D" w:rsidRDefault="00D40769" w:rsidP="000F3A08">
            <w:pPr>
              <w:rPr>
                <w:rFonts w:ascii="Arial" w:hAnsi="Arial" w:cs="Arial"/>
                <w:b/>
                <w:sz w:val="22"/>
                <w:szCs w:val="22"/>
              </w:rPr>
            </w:pPr>
            <w:r w:rsidRPr="0010582D">
              <w:rPr>
                <w:rFonts w:ascii="Arial" w:hAnsi="Arial" w:cs="Arial"/>
                <w:b/>
              </w:rPr>
              <w:t xml:space="preserve">&lt;INSERT YOUR </w:t>
            </w:r>
            <w:r w:rsidR="000F3A08" w:rsidRPr="0010582D">
              <w:rPr>
                <w:rFonts w:ascii="Arial" w:hAnsi="Arial" w:cs="Arial"/>
                <w:b/>
              </w:rPr>
              <w:t>ORGANIZATION</w:t>
            </w:r>
            <w:r w:rsidRPr="0010582D">
              <w:rPr>
                <w:rFonts w:ascii="Arial" w:hAnsi="Arial" w:cs="Arial"/>
                <w:b/>
              </w:rPr>
              <w:t xml:space="preserve"> NAME&gt;</w:t>
            </w:r>
          </w:p>
        </w:tc>
        <w:tc>
          <w:tcPr>
            <w:tcW w:w="5040" w:type="dxa"/>
          </w:tcPr>
          <w:p w14:paraId="0BD00619" w14:textId="682B4E46" w:rsidR="00D40769" w:rsidRPr="0010582D" w:rsidRDefault="00D40769" w:rsidP="000F3A08">
            <w:pPr>
              <w:rPr>
                <w:rFonts w:ascii="Arial" w:hAnsi="Arial" w:cs="Arial"/>
                <w:b/>
                <w:sz w:val="22"/>
                <w:szCs w:val="22"/>
              </w:rPr>
            </w:pPr>
            <w:r w:rsidRPr="0010582D">
              <w:rPr>
                <w:rFonts w:ascii="Arial" w:hAnsi="Arial" w:cs="Arial"/>
                <w:b/>
              </w:rPr>
              <w:t xml:space="preserve">&lt;INSERT RECEIVING </w:t>
            </w:r>
            <w:r w:rsidR="000F3A08" w:rsidRPr="0010582D">
              <w:rPr>
                <w:rFonts w:ascii="Arial" w:hAnsi="Arial" w:cs="Arial"/>
                <w:b/>
              </w:rPr>
              <w:t>ORGANIZATION</w:t>
            </w:r>
            <w:r w:rsidRPr="0010582D">
              <w:rPr>
                <w:rFonts w:ascii="Arial" w:hAnsi="Arial" w:cs="Arial"/>
                <w:b/>
              </w:rPr>
              <w:t xml:space="preserve"> NAME&gt;</w:t>
            </w:r>
          </w:p>
        </w:tc>
      </w:tr>
      <w:tr w:rsidR="00D40769" w:rsidRPr="0010582D" w14:paraId="3151CA44" w14:textId="77777777" w:rsidTr="000F3A08">
        <w:tc>
          <w:tcPr>
            <w:tcW w:w="4680" w:type="dxa"/>
          </w:tcPr>
          <w:p w14:paraId="36E412F3" w14:textId="520A75CE" w:rsidR="00D40769" w:rsidRPr="0010582D" w:rsidRDefault="000F3A08" w:rsidP="00735778">
            <w:pPr>
              <w:rPr>
                <w:rFonts w:ascii="Arial" w:hAnsi="Arial" w:cs="Arial"/>
                <w:sz w:val="22"/>
                <w:szCs w:val="22"/>
              </w:rPr>
            </w:pPr>
            <w:r w:rsidRPr="0010582D">
              <w:rPr>
                <w:rFonts w:ascii="Arial" w:hAnsi="Arial" w:cs="Arial"/>
              </w:rPr>
              <w:t>(The “Indemnifying Organization</w:t>
            </w:r>
            <w:r w:rsidR="00D40769" w:rsidRPr="0010582D">
              <w:rPr>
                <w:rFonts w:ascii="Arial" w:hAnsi="Arial" w:cs="Arial"/>
              </w:rPr>
              <w:t>”)</w:t>
            </w:r>
          </w:p>
        </w:tc>
        <w:tc>
          <w:tcPr>
            <w:tcW w:w="5040" w:type="dxa"/>
          </w:tcPr>
          <w:p w14:paraId="66B7B96F" w14:textId="77777777" w:rsidR="00D40769" w:rsidRPr="0010582D" w:rsidRDefault="00D40769" w:rsidP="00735778">
            <w:pPr>
              <w:rPr>
                <w:rFonts w:ascii="Arial" w:hAnsi="Arial" w:cs="Arial"/>
                <w:sz w:val="22"/>
                <w:szCs w:val="22"/>
              </w:rPr>
            </w:pPr>
          </w:p>
        </w:tc>
      </w:tr>
      <w:tr w:rsidR="00D40769" w:rsidRPr="0010582D" w14:paraId="6DA97558" w14:textId="77777777" w:rsidTr="000F3A08">
        <w:tc>
          <w:tcPr>
            <w:tcW w:w="4680" w:type="dxa"/>
          </w:tcPr>
          <w:p w14:paraId="29C95E9B" w14:textId="77777777" w:rsidR="00D40769" w:rsidRPr="0010582D" w:rsidRDefault="00D40769" w:rsidP="00735778">
            <w:pPr>
              <w:rPr>
                <w:rFonts w:ascii="Arial" w:hAnsi="Arial" w:cs="Arial"/>
                <w:sz w:val="22"/>
                <w:szCs w:val="22"/>
              </w:rPr>
            </w:pPr>
            <w:r w:rsidRPr="0010582D">
              <w:rPr>
                <w:rFonts w:ascii="Arial" w:hAnsi="Arial" w:cs="Arial"/>
              </w:rPr>
              <w:t>By: __________________________</w:t>
            </w:r>
          </w:p>
        </w:tc>
        <w:tc>
          <w:tcPr>
            <w:tcW w:w="5040" w:type="dxa"/>
          </w:tcPr>
          <w:p w14:paraId="2D3F3A39" w14:textId="77777777" w:rsidR="00D40769" w:rsidRPr="0010582D" w:rsidRDefault="00D40769" w:rsidP="00735778">
            <w:pPr>
              <w:rPr>
                <w:rFonts w:ascii="Arial" w:hAnsi="Arial" w:cs="Arial"/>
                <w:sz w:val="22"/>
                <w:szCs w:val="22"/>
              </w:rPr>
            </w:pPr>
            <w:r w:rsidRPr="0010582D">
              <w:rPr>
                <w:rFonts w:ascii="Arial" w:hAnsi="Arial" w:cs="Arial"/>
              </w:rPr>
              <w:t>By: __________________________</w:t>
            </w:r>
          </w:p>
        </w:tc>
      </w:tr>
      <w:tr w:rsidR="00D40769" w:rsidRPr="0010582D" w14:paraId="6FBEA8D4" w14:textId="77777777" w:rsidTr="000F3A08">
        <w:tc>
          <w:tcPr>
            <w:tcW w:w="4680" w:type="dxa"/>
          </w:tcPr>
          <w:p w14:paraId="1907AC9A" w14:textId="77777777" w:rsidR="00D40769" w:rsidRPr="0010582D" w:rsidRDefault="00D40769" w:rsidP="00735778">
            <w:pPr>
              <w:rPr>
                <w:rFonts w:ascii="Arial" w:hAnsi="Arial" w:cs="Arial"/>
                <w:sz w:val="22"/>
                <w:szCs w:val="22"/>
              </w:rPr>
            </w:pPr>
            <w:r w:rsidRPr="0010582D">
              <w:rPr>
                <w:rFonts w:ascii="Arial" w:hAnsi="Arial" w:cs="Arial"/>
              </w:rPr>
              <w:t>Name: _______________________</w:t>
            </w:r>
          </w:p>
        </w:tc>
        <w:tc>
          <w:tcPr>
            <w:tcW w:w="5040" w:type="dxa"/>
          </w:tcPr>
          <w:p w14:paraId="56755EB2" w14:textId="77777777" w:rsidR="00D40769" w:rsidRPr="0010582D" w:rsidRDefault="00D40769" w:rsidP="00735778">
            <w:pPr>
              <w:rPr>
                <w:rFonts w:ascii="Arial" w:hAnsi="Arial" w:cs="Arial"/>
                <w:sz w:val="22"/>
                <w:szCs w:val="22"/>
              </w:rPr>
            </w:pPr>
            <w:r w:rsidRPr="0010582D">
              <w:rPr>
                <w:rFonts w:ascii="Arial" w:hAnsi="Arial" w:cs="Arial"/>
              </w:rPr>
              <w:t>Name: _______________________</w:t>
            </w:r>
          </w:p>
        </w:tc>
      </w:tr>
      <w:tr w:rsidR="00D40769" w:rsidRPr="0010582D" w14:paraId="1465E80F" w14:textId="77777777" w:rsidTr="000F3A08">
        <w:tc>
          <w:tcPr>
            <w:tcW w:w="4680" w:type="dxa"/>
          </w:tcPr>
          <w:p w14:paraId="005FC8E0" w14:textId="77777777" w:rsidR="00D40769" w:rsidRPr="0010582D" w:rsidRDefault="00D40769" w:rsidP="00735778">
            <w:pPr>
              <w:rPr>
                <w:rFonts w:ascii="Arial" w:hAnsi="Arial" w:cs="Arial"/>
                <w:sz w:val="22"/>
                <w:szCs w:val="22"/>
              </w:rPr>
            </w:pPr>
            <w:r w:rsidRPr="0010582D">
              <w:rPr>
                <w:rFonts w:ascii="Arial" w:hAnsi="Arial" w:cs="Arial"/>
              </w:rPr>
              <w:t>Title: _________________________</w:t>
            </w:r>
          </w:p>
        </w:tc>
        <w:tc>
          <w:tcPr>
            <w:tcW w:w="5040" w:type="dxa"/>
          </w:tcPr>
          <w:p w14:paraId="75A9F697" w14:textId="77777777" w:rsidR="00D40769" w:rsidRPr="0010582D" w:rsidRDefault="00D40769" w:rsidP="00735778">
            <w:pPr>
              <w:rPr>
                <w:rFonts w:ascii="Arial" w:hAnsi="Arial" w:cs="Arial"/>
                <w:sz w:val="22"/>
                <w:szCs w:val="22"/>
              </w:rPr>
            </w:pPr>
            <w:r w:rsidRPr="0010582D">
              <w:rPr>
                <w:rFonts w:ascii="Arial" w:hAnsi="Arial" w:cs="Arial"/>
              </w:rPr>
              <w:t>Title: _________________________</w:t>
            </w:r>
          </w:p>
        </w:tc>
      </w:tr>
      <w:tr w:rsidR="00D40769" w:rsidRPr="0010582D" w14:paraId="19172BA7" w14:textId="77777777" w:rsidTr="000F3A08">
        <w:tc>
          <w:tcPr>
            <w:tcW w:w="4680" w:type="dxa"/>
          </w:tcPr>
          <w:p w14:paraId="24844A36" w14:textId="77777777" w:rsidR="00D40769" w:rsidRPr="0010582D" w:rsidRDefault="00D40769" w:rsidP="00735778">
            <w:pPr>
              <w:rPr>
                <w:rFonts w:ascii="Arial" w:hAnsi="Arial" w:cs="Arial"/>
                <w:sz w:val="22"/>
                <w:szCs w:val="22"/>
              </w:rPr>
            </w:pPr>
            <w:r w:rsidRPr="0010582D">
              <w:rPr>
                <w:rFonts w:ascii="Arial" w:hAnsi="Arial" w:cs="Arial"/>
              </w:rPr>
              <w:t>Date: _________________________</w:t>
            </w:r>
          </w:p>
        </w:tc>
        <w:tc>
          <w:tcPr>
            <w:tcW w:w="5040" w:type="dxa"/>
          </w:tcPr>
          <w:p w14:paraId="021FCD64" w14:textId="77777777" w:rsidR="00D40769" w:rsidRPr="0010582D" w:rsidRDefault="00D40769" w:rsidP="00735778">
            <w:pPr>
              <w:rPr>
                <w:rFonts w:ascii="Arial" w:hAnsi="Arial" w:cs="Arial"/>
                <w:sz w:val="22"/>
                <w:szCs w:val="22"/>
              </w:rPr>
            </w:pPr>
            <w:r w:rsidRPr="0010582D">
              <w:rPr>
                <w:rFonts w:ascii="Arial" w:hAnsi="Arial" w:cs="Arial"/>
              </w:rPr>
              <w:t>Date: _________________________</w:t>
            </w:r>
          </w:p>
        </w:tc>
      </w:tr>
    </w:tbl>
    <w:p w14:paraId="28F27399" w14:textId="77777777" w:rsidR="00D40769" w:rsidRPr="0010582D" w:rsidRDefault="00D40769" w:rsidP="00D40769">
      <w:pPr>
        <w:rPr>
          <w:rFonts w:ascii="Arial" w:hAnsi="Arial" w:cs="Arial"/>
        </w:rPr>
      </w:pPr>
    </w:p>
    <w:p w14:paraId="78497B76" w14:textId="77777777" w:rsidR="00D40769" w:rsidRPr="0010582D" w:rsidRDefault="00D40769" w:rsidP="00D40769">
      <w:pPr>
        <w:rPr>
          <w:rFonts w:ascii="Arial" w:hAnsi="Arial" w:cs="Arial"/>
        </w:rPr>
        <w:sectPr w:rsidR="00D40769" w:rsidRPr="0010582D" w:rsidSect="003B31D6">
          <w:pgSz w:w="12240" w:h="15840"/>
          <w:pgMar w:top="1440" w:right="1440" w:bottom="1440" w:left="1440" w:header="720" w:footer="720" w:gutter="0"/>
          <w:cols w:space="720"/>
          <w:docGrid w:linePitch="360"/>
        </w:sectPr>
      </w:pPr>
    </w:p>
    <w:p w14:paraId="361257A0" w14:textId="2BA4B04C" w:rsidR="00D40769" w:rsidRPr="0010582D" w:rsidRDefault="00D40769" w:rsidP="00E11566">
      <w:pPr>
        <w:pStyle w:val="Heading2"/>
        <w:jc w:val="center"/>
      </w:pPr>
      <w:bookmarkStart w:id="82" w:name="_Toc451338083"/>
      <w:bookmarkStart w:id="83" w:name="_Toc155183234"/>
      <w:r w:rsidRPr="0010582D">
        <w:lastRenderedPageBreak/>
        <w:t xml:space="preserve">Sample </w:t>
      </w:r>
      <w:r w:rsidR="0020455F" w:rsidRPr="0010582D">
        <w:t xml:space="preserve">Constituent </w:t>
      </w:r>
      <w:r w:rsidRPr="0010582D">
        <w:t>Alert Letter</w:t>
      </w:r>
      <w:bookmarkEnd w:id="82"/>
      <w:bookmarkEnd w:id="83"/>
    </w:p>
    <w:p w14:paraId="78B87568" w14:textId="77777777" w:rsidR="00D40769" w:rsidRPr="0010582D" w:rsidRDefault="00D40769" w:rsidP="00D40769">
      <w:pPr>
        <w:rPr>
          <w:rFonts w:ascii="Arial" w:hAnsi="Arial" w:cs="Arial"/>
          <w:b/>
        </w:rPr>
      </w:pPr>
    </w:p>
    <w:p w14:paraId="577D0047" w14:textId="5099880F" w:rsidR="00D40769" w:rsidRPr="0010582D" w:rsidRDefault="00D40769" w:rsidP="001218D9">
      <w:pPr>
        <w:jc w:val="center"/>
        <w:rPr>
          <w:rFonts w:ascii="Arial" w:hAnsi="Arial" w:cs="Arial"/>
          <w:b/>
        </w:rPr>
      </w:pPr>
      <w:r w:rsidRPr="0010582D">
        <w:rPr>
          <w:rFonts w:ascii="Arial" w:hAnsi="Arial" w:cs="Arial"/>
          <w:b/>
        </w:rPr>
        <w:t>Important Notice of Unauthorized Access to Your Information</w:t>
      </w:r>
    </w:p>
    <w:p w14:paraId="71809A67" w14:textId="77777777" w:rsidR="00D40769" w:rsidRPr="0010582D" w:rsidRDefault="00D40769" w:rsidP="00D40769">
      <w:pPr>
        <w:rPr>
          <w:rFonts w:ascii="Arial" w:hAnsi="Arial" w:cs="Arial"/>
          <w:b/>
          <w:bCs/>
        </w:rPr>
      </w:pPr>
    </w:p>
    <w:p w14:paraId="6DB04FDC" w14:textId="5FF9EAF1" w:rsidR="00D40769" w:rsidRPr="0010582D" w:rsidRDefault="00D40769" w:rsidP="001218D9">
      <w:pPr>
        <w:pStyle w:val="BodyText"/>
        <w:ind w:left="0"/>
        <w:jc w:val="both"/>
        <w:rPr>
          <w:rFonts w:cs="Arial"/>
          <w:bCs/>
          <w:sz w:val="22"/>
          <w:szCs w:val="22"/>
        </w:rPr>
      </w:pPr>
      <w:r w:rsidRPr="0010582D">
        <w:rPr>
          <w:rFonts w:cs="Arial"/>
          <w:bCs/>
          <w:sz w:val="22"/>
          <w:szCs w:val="22"/>
        </w:rPr>
        <w:t xml:space="preserve">You are receiving this notice because </w:t>
      </w:r>
      <w:r w:rsidRPr="0010582D">
        <w:rPr>
          <w:rFonts w:cs="Arial"/>
          <w:bCs/>
          <w:i/>
          <w:sz w:val="22"/>
          <w:szCs w:val="22"/>
        </w:rPr>
        <w:t xml:space="preserve">&lt;insert </w:t>
      </w:r>
      <w:r w:rsidR="000D0527" w:rsidRPr="0010582D">
        <w:rPr>
          <w:rFonts w:cs="Arial"/>
          <w:bCs/>
          <w:i/>
          <w:sz w:val="22"/>
          <w:szCs w:val="22"/>
        </w:rPr>
        <w:t>Organization</w:t>
      </w:r>
      <w:r w:rsidRPr="0010582D">
        <w:rPr>
          <w:rFonts w:cs="Arial"/>
          <w:bCs/>
          <w:i/>
          <w:sz w:val="22"/>
          <w:szCs w:val="22"/>
        </w:rPr>
        <w:t xml:space="preserve"> name&gt;</w:t>
      </w:r>
      <w:r w:rsidRPr="0010582D">
        <w:rPr>
          <w:rFonts w:cs="Arial"/>
          <w:bCs/>
          <w:sz w:val="22"/>
          <w:szCs w:val="22"/>
        </w:rPr>
        <w:t xml:space="preserve"> has become aware of an incident of unauthorized access to sensitive </w:t>
      </w:r>
      <w:r w:rsidR="0020455F" w:rsidRPr="0010582D">
        <w:rPr>
          <w:rFonts w:cs="Arial"/>
          <w:bCs/>
          <w:sz w:val="22"/>
          <w:szCs w:val="22"/>
          <w:lang w:val="en-US"/>
        </w:rPr>
        <w:t>constituent</w:t>
      </w:r>
      <w:r w:rsidR="0020455F" w:rsidRPr="0010582D">
        <w:rPr>
          <w:rFonts w:cs="Arial"/>
          <w:bCs/>
          <w:sz w:val="22"/>
          <w:szCs w:val="22"/>
        </w:rPr>
        <w:t xml:space="preserve"> </w:t>
      </w:r>
      <w:r w:rsidRPr="0010582D">
        <w:rPr>
          <w:rFonts w:cs="Arial"/>
          <w:bCs/>
          <w:sz w:val="22"/>
          <w:szCs w:val="22"/>
        </w:rPr>
        <w:t>information.</w:t>
      </w:r>
      <w:r w:rsidR="00CD26A3">
        <w:rPr>
          <w:rFonts w:cs="Arial"/>
          <w:bCs/>
          <w:sz w:val="22"/>
          <w:szCs w:val="22"/>
        </w:rPr>
        <w:t xml:space="preserve"> </w:t>
      </w:r>
      <w:r w:rsidRPr="0010582D">
        <w:rPr>
          <w:rFonts w:cs="Arial"/>
          <w:bCs/>
          <w:sz w:val="22"/>
          <w:szCs w:val="22"/>
        </w:rPr>
        <w:t>Upon our immediate investigation, it has been determined that it is likely that this information has been or will be misused.</w:t>
      </w:r>
      <w:r w:rsidR="00CD26A3">
        <w:rPr>
          <w:rFonts w:cs="Arial"/>
          <w:bCs/>
          <w:sz w:val="22"/>
          <w:szCs w:val="22"/>
        </w:rPr>
        <w:t xml:space="preserve"> </w:t>
      </w:r>
      <w:r w:rsidRPr="0010582D">
        <w:rPr>
          <w:rFonts w:cs="Arial"/>
          <w:bCs/>
          <w:sz w:val="22"/>
          <w:szCs w:val="22"/>
        </w:rPr>
        <w:t xml:space="preserve"> </w:t>
      </w:r>
    </w:p>
    <w:p w14:paraId="25B76A54" w14:textId="3724F97D" w:rsidR="000D0527" w:rsidRPr="0010582D" w:rsidRDefault="00D40769" w:rsidP="001218D9">
      <w:pPr>
        <w:pStyle w:val="BodyText"/>
        <w:ind w:left="0"/>
        <w:jc w:val="both"/>
        <w:rPr>
          <w:rFonts w:cs="Arial"/>
          <w:sz w:val="22"/>
          <w:szCs w:val="22"/>
        </w:rPr>
      </w:pPr>
      <w:r w:rsidRPr="0010582D">
        <w:rPr>
          <w:rFonts w:cs="Arial"/>
          <w:bCs/>
          <w:sz w:val="22"/>
          <w:szCs w:val="22"/>
        </w:rPr>
        <w:t xml:space="preserve">“Sensitive </w:t>
      </w:r>
      <w:r w:rsidR="0020455F" w:rsidRPr="0010582D">
        <w:rPr>
          <w:rFonts w:cs="Arial"/>
          <w:bCs/>
          <w:sz w:val="22"/>
          <w:szCs w:val="22"/>
          <w:lang w:val="en-US"/>
        </w:rPr>
        <w:t>constituent</w:t>
      </w:r>
      <w:r w:rsidR="0020455F" w:rsidRPr="0010582D">
        <w:rPr>
          <w:rFonts w:cs="Arial"/>
          <w:bCs/>
          <w:sz w:val="22"/>
          <w:szCs w:val="22"/>
        </w:rPr>
        <w:t xml:space="preserve"> </w:t>
      </w:r>
      <w:r w:rsidRPr="0010582D">
        <w:rPr>
          <w:rFonts w:cs="Arial"/>
          <w:bCs/>
          <w:sz w:val="22"/>
          <w:szCs w:val="22"/>
        </w:rPr>
        <w:t xml:space="preserve">information” is, by definition, a </w:t>
      </w:r>
      <w:r w:rsidR="0020455F" w:rsidRPr="0010582D">
        <w:rPr>
          <w:rFonts w:cs="Arial"/>
          <w:bCs/>
          <w:sz w:val="22"/>
          <w:szCs w:val="22"/>
          <w:lang w:val="en-US"/>
        </w:rPr>
        <w:t>constituent’s</w:t>
      </w:r>
      <w:r w:rsidR="0020455F" w:rsidRPr="0010582D">
        <w:rPr>
          <w:rFonts w:cs="Arial"/>
          <w:bCs/>
          <w:sz w:val="22"/>
          <w:szCs w:val="22"/>
        </w:rPr>
        <w:t xml:space="preserve"> </w:t>
      </w:r>
      <w:r w:rsidRPr="0010582D">
        <w:rPr>
          <w:rFonts w:cs="Arial"/>
          <w:bCs/>
          <w:sz w:val="22"/>
          <w:szCs w:val="22"/>
        </w:rPr>
        <w:t xml:space="preserve">name, address, or telephone number, in conjunction with his/her </w:t>
      </w:r>
      <w:r w:rsidR="00375FCD">
        <w:rPr>
          <w:rFonts w:cs="Arial"/>
          <w:bCs/>
          <w:sz w:val="22"/>
          <w:szCs w:val="22"/>
          <w:lang w:val="en-US"/>
        </w:rPr>
        <w:t>S</w:t>
      </w:r>
      <w:proofErr w:type="spellStart"/>
      <w:r w:rsidRPr="0010582D">
        <w:rPr>
          <w:rFonts w:cs="Arial"/>
          <w:bCs/>
          <w:sz w:val="22"/>
          <w:szCs w:val="22"/>
        </w:rPr>
        <w:t>ocial</w:t>
      </w:r>
      <w:proofErr w:type="spellEnd"/>
      <w:r w:rsidRPr="0010582D">
        <w:rPr>
          <w:rFonts w:cs="Arial"/>
          <w:bCs/>
          <w:sz w:val="22"/>
          <w:szCs w:val="22"/>
        </w:rPr>
        <w:t xml:space="preserve"> </w:t>
      </w:r>
      <w:r w:rsidR="00375FCD">
        <w:rPr>
          <w:rFonts w:cs="Arial"/>
          <w:bCs/>
          <w:sz w:val="22"/>
          <w:szCs w:val="22"/>
          <w:lang w:val="en-US"/>
        </w:rPr>
        <w:t>S</w:t>
      </w:r>
      <w:proofErr w:type="spellStart"/>
      <w:r w:rsidRPr="0010582D">
        <w:rPr>
          <w:rFonts w:cs="Arial"/>
          <w:bCs/>
          <w:sz w:val="22"/>
          <w:szCs w:val="22"/>
        </w:rPr>
        <w:t>ecurity</w:t>
      </w:r>
      <w:proofErr w:type="spellEnd"/>
      <w:r w:rsidRPr="0010582D">
        <w:rPr>
          <w:rFonts w:cs="Arial"/>
          <w:bCs/>
          <w:sz w:val="22"/>
          <w:szCs w:val="22"/>
        </w:rPr>
        <w:t xml:space="preserve"> number, driver’s license number, account number (not limited to an account from which withdrawals or transfers can be made), credit or debit card number</w:t>
      </w:r>
      <w:r w:rsidR="00B54198">
        <w:rPr>
          <w:rFonts w:cs="Arial"/>
          <w:bCs/>
          <w:sz w:val="22"/>
          <w:szCs w:val="22"/>
          <w:lang w:val="en-US"/>
        </w:rPr>
        <w:t>,</w:t>
      </w:r>
      <w:r w:rsidRPr="0010582D">
        <w:rPr>
          <w:rFonts w:cs="Arial"/>
          <w:bCs/>
          <w:sz w:val="22"/>
          <w:szCs w:val="22"/>
        </w:rPr>
        <w:t xml:space="preserve"> or PIN or password that would permit access to the </w:t>
      </w:r>
      <w:r w:rsidR="0020455F" w:rsidRPr="0010582D">
        <w:rPr>
          <w:rFonts w:cs="Arial"/>
          <w:bCs/>
          <w:sz w:val="22"/>
          <w:szCs w:val="22"/>
          <w:lang w:val="en-US"/>
        </w:rPr>
        <w:t>constituent’s</w:t>
      </w:r>
      <w:r w:rsidR="0020455F" w:rsidRPr="0010582D">
        <w:rPr>
          <w:rFonts w:cs="Arial"/>
          <w:bCs/>
          <w:sz w:val="22"/>
          <w:szCs w:val="22"/>
        </w:rPr>
        <w:t xml:space="preserve"> </w:t>
      </w:r>
      <w:r w:rsidRPr="0010582D">
        <w:rPr>
          <w:rFonts w:cs="Arial"/>
          <w:bCs/>
          <w:sz w:val="22"/>
          <w:szCs w:val="22"/>
        </w:rPr>
        <w:t>account.</w:t>
      </w:r>
      <w:r w:rsidR="00CD26A3">
        <w:rPr>
          <w:rFonts w:cs="Arial"/>
          <w:bCs/>
          <w:sz w:val="22"/>
          <w:szCs w:val="22"/>
        </w:rPr>
        <w:t xml:space="preserve"> </w:t>
      </w:r>
      <w:r w:rsidRPr="0010582D">
        <w:rPr>
          <w:rFonts w:cs="Arial"/>
          <w:bCs/>
          <w:sz w:val="22"/>
          <w:szCs w:val="22"/>
        </w:rPr>
        <w:t xml:space="preserve">It also includes any combination of components of </w:t>
      </w:r>
      <w:r w:rsidR="0020455F" w:rsidRPr="0010582D">
        <w:rPr>
          <w:rFonts w:cs="Arial"/>
          <w:bCs/>
          <w:sz w:val="22"/>
          <w:szCs w:val="22"/>
          <w:lang w:val="en-US"/>
        </w:rPr>
        <w:t>constituent</w:t>
      </w:r>
      <w:r w:rsidR="0020455F" w:rsidRPr="0010582D">
        <w:rPr>
          <w:rFonts w:cs="Arial"/>
          <w:bCs/>
          <w:sz w:val="22"/>
          <w:szCs w:val="22"/>
        </w:rPr>
        <w:t xml:space="preserve"> </w:t>
      </w:r>
      <w:r w:rsidRPr="0010582D">
        <w:rPr>
          <w:rFonts w:cs="Arial"/>
          <w:bCs/>
          <w:sz w:val="22"/>
          <w:szCs w:val="22"/>
        </w:rPr>
        <w:t xml:space="preserve">information that would allow someone to log onto or access the </w:t>
      </w:r>
      <w:r w:rsidR="0020455F" w:rsidRPr="0010582D">
        <w:rPr>
          <w:rFonts w:cs="Arial"/>
          <w:bCs/>
          <w:sz w:val="22"/>
          <w:szCs w:val="22"/>
          <w:lang w:val="en-US"/>
        </w:rPr>
        <w:t>constituent’s</w:t>
      </w:r>
      <w:r w:rsidR="0020455F" w:rsidRPr="0010582D">
        <w:rPr>
          <w:rFonts w:cs="Arial"/>
          <w:bCs/>
          <w:sz w:val="22"/>
          <w:szCs w:val="22"/>
        </w:rPr>
        <w:t xml:space="preserve"> </w:t>
      </w:r>
      <w:r w:rsidRPr="0010582D">
        <w:rPr>
          <w:rFonts w:cs="Arial"/>
          <w:bCs/>
          <w:sz w:val="22"/>
          <w:szCs w:val="22"/>
        </w:rPr>
        <w:t>account, such as user name and password or password and account number, including encrypted information</w:t>
      </w:r>
      <w:r w:rsidRPr="0010582D">
        <w:rPr>
          <w:rFonts w:cs="Arial"/>
          <w:sz w:val="22"/>
          <w:szCs w:val="22"/>
        </w:rPr>
        <w:t>.</w:t>
      </w:r>
    </w:p>
    <w:p w14:paraId="61F2A259" w14:textId="77777777" w:rsidR="00D40769" w:rsidRPr="0010582D" w:rsidRDefault="00D40769" w:rsidP="001218D9">
      <w:pPr>
        <w:pStyle w:val="BodyText"/>
        <w:ind w:left="0"/>
        <w:rPr>
          <w:rFonts w:cs="Arial"/>
          <w:b/>
          <w:bCs/>
          <w:sz w:val="22"/>
          <w:szCs w:val="22"/>
        </w:rPr>
      </w:pPr>
      <w:r w:rsidRPr="0010582D">
        <w:rPr>
          <w:rFonts w:cs="Arial"/>
          <w:bCs/>
          <w:sz w:val="22"/>
          <w:szCs w:val="22"/>
        </w:rPr>
        <w:t>Please note from the statement below that from our investigation</w:t>
      </w:r>
      <w:r w:rsidRPr="0010582D">
        <w:rPr>
          <w:rFonts w:cs="Arial"/>
          <w:b/>
          <w:bCs/>
          <w:sz w:val="22"/>
          <w:szCs w:val="22"/>
        </w:rPr>
        <w:t>:</w:t>
      </w:r>
    </w:p>
    <w:p w14:paraId="52082603" w14:textId="6B742BD6" w:rsidR="000D0527" w:rsidRPr="0010582D" w:rsidRDefault="00D40769" w:rsidP="000A6F6C">
      <w:pPr>
        <w:rPr>
          <w:rFonts w:ascii="Arial" w:hAnsi="Arial" w:cs="Arial"/>
          <w:i/>
        </w:rPr>
      </w:pPr>
      <w:r w:rsidRPr="0010582D">
        <w:rPr>
          <w:rFonts w:ascii="Arial" w:hAnsi="Arial" w:cs="Arial"/>
          <w:i/>
        </w:rPr>
        <w:t xml:space="preserve">(One statement should be selected to indicate the results of the </w:t>
      </w:r>
      <w:r w:rsidR="000D0527" w:rsidRPr="0010582D">
        <w:rPr>
          <w:rFonts w:ascii="Arial" w:hAnsi="Arial" w:cs="Arial"/>
          <w:i/>
        </w:rPr>
        <w:t xml:space="preserve">Organization’s </w:t>
      </w:r>
      <w:r w:rsidRPr="0010582D">
        <w:rPr>
          <w:rFonts w:ascii="Arial" w:hAnsi="Arial" w:cs="Arial"/>
          <w:i/>
        </w:rPr>
        <w:t>investigation.)</w:t>
      </w:r>
    </w:p>
    <w:p w14:paraId="62C2A900" w14:textId="77777777" w:rsidR="000A6F6C" w:rsidRPr="0010582D" w:rsidRDefault="000A6F6C" w:rsidP="000A6F6C">
      <w:pPr>
        <w:rPr>
          <w:rFonts w:ascii="Arial" w:hAnsi="Arial" w:cs="Arial"/>
          <w:i/>
        </w:rPr>
      </w:pPr>
    </w:p>
    <w:p w14:paraId="3D5B56C8" w14:textId="69F50D5C" w:rsidR="00D40769" w:rsidRPr="0010582D" w:rsidRDefault="00CD26A3" w:rsidP="00D40769">
      <w:pPr>
        <w:pStyle w:val="BodyText"/>
        <w:ind w:hanging="720"/>
        <w:jc w:val="both"/>
        <w:rPr>
          <w:rFonts w:cs="Arial"/>
          <w:bCs/>
          <w:sz w:val="22"/>
          <w:szCs w:val="22"/>
        </w:rPr>
      </w:pPr>
      <w:r>
        <w:rPr>
          <w:rFonts w:cs="Arial"/>
          <w:sz w:val="22"/>
          <w:szCs w:val="22"/>
          <w:bdr w:val="single" w:sz="4" w:space="0" w:color="auto"/>
        </w:rPr>
        <w:t xml:space="preserve">    </w:t>
      </w:r>
      <w:r w:rsidR="00D40769" w:rsidRPr="0010582D">
        <w:rPr>
          <w:rFonts w:cs="Arial"/>
          <w:sz w:val="22"/>
          <w:szCs w:val="22"/>
        </w:rPr>
        <w:tab/>
      </w:r>
      <w:r w:rsidR="00D40769" w:rsidRPr="0010582D">
        <w:rPr>
          <w:rFonts w:cs="Arial"/>
          <w:bCs/>
          <w:sz w:val="22"/>
          <w:szCs w:val="22"/>
        </w:rPr>
        <w:t xml:space="preserve">We can determine from logs or other data precisely which </w:t>
      </w:r>
      <w:r w:rsidR="0020455F" w:rsidRPr="0010582D">
        <w:rPr>
          <w:rFonts w:cs="Arial"/>
          <w:bCs/>
          <w:sz w:val="22"/>
          <w:szCs w:val="22"/>
          <w:lang w:val="en-US"/>
        </w:rPr>
        <w:t>constituents’</w:t>
      </w:r>
      <w:r w:rsidR="0020455F" w:rsidRPr="0010582D">
        <w:rPr>
          <w:rFonts w:cs="Arial"/>
          <w:bCs/>
          <w:sz w:val="22"/>
          <w:szCs w:val="22"/>
        </w:rPr>
        <w:t xml:space="preserve"> </w:t>
      </w:r>
      <w:r w:rsidR="00D40769" w:rsidRPr="0010582D">
        <w:rPr>
          <w:rFonts w:cs="Arial"/>
          <w:bCs/>
          <w:sz w:val="22"/>
          <w:szCs w:val="22"/>
        </w:rPr>
        <w:t>information has been improperly accessed and we can confirm that your information was compromised.</w:t>
      </w:r>
    </w:p>
    <w:p w14:paraId="17376A88" w14:textId="5208364A" w:rsidR="00D40769" w:rsidRPr="0010582D" w:rsidRDefault="00CD26A3" w:rsidP="00D40769">
      <w:pPr>
        <w:pStyle w:val="BodyText"/>
        <w:ind w:hanging="720"/>
        <w:jc w:val="both"/>
        <w:rPr>
          <w:rFonts w:cs="Arial"/>
          <w:bCs/>
          <w:sz w:val="22"/>
          <w:szCs w:val="22"/>
        </w:rPr>
      </w:pPr>
      <w:r>
        <w:rPr>
          <w:rFonts w:cs="Arial"/>
          <w:sz w:val="22"/>
          <w:szCs w:val="22"/>
          <w:bdr w:val="single" w:sz="4" w:space="0" w:color="auto"/>
        </w:rPr>
        <w:t xml:space="preserve">    </w:t>
      </w:r>
      <w:r w:rsidR="00D40769" w:rsidRPr="0010582D">
        <w:rPr>
          <w:rFonts w:cs="Arial"/>
          <w:sz w:val="22"/>
          <w:szCs w:val="22"/>
        </w:rPr>
        <w:tab/>
      </w:r>
      <w:r w:rsidR="00D40769" w:rsidRPr="0010582D">
        <w:rPr>
          <w:rFonts w:cs="Arial"/>
          <w:bCs/>
          <w:sz w:val="22"/>
          <w:szCs w:val="22"/>
        </w:rPr>
        <w:t xml:space="preserve">We can determine that a group of files have been improperly accessed but we cannot identify which specific </w:t>
      </w:r>
      <w:r w:rsidR="0020455F" w:rsidRPr="0010582D">
        <w:rPr>
          <w:rFonts w:cs="Arial"/>
          <w:bCs/>
          <w:sz w:val="22"/>
          <w:szCs w:val="22"/>
          <w:lang w:val="en-US"/>
        </w:rPr>
        <w:t>constituents’</w:t>
      </w:r>
      <w:r w:rsidR="0020455F" w:rsidRPr="0010582D">
        <w:rPr>
          <w:rFonts w:cs="Arial"/>
          <w:bCs/>
          <w:sz w:val="22"/>
          <w:szCs w:val="22"/>
        </w:rPr>
        <w:t xml:space="preserve"> </w:t>
      </w:r>
      <w:r w:rsidR="00D40769" w:rsidRPr="0010582D">
        <w:rPr>
          <w:rFonts w:cs="Arial"/>
          <w:bCs/>
          <w:sz w:val="22"/>
          <w:szCs w:val="22"/>
        </w:rPr>
        <w:t xml:space="preserve">information </w:t>
      </w:r>
      <w:r w:rsidR="000D0527" w:rsidRPr="0010582D">
        <w:rPr>
          <w:rFonts w:cs="Arial"/>
          <w:bCs/>
          <w:sz w:val="22"/>
          <w:szCs w:val="22"/>
        </w:rPr>
        <w:t xml:space="preserve">has </w:t>
      </w:r>
      <w:r w:rsidR="00D40769" w:rsidRPr="0010582D">
        <w:rPr>
          <w:rFonts w:cs="Arial"/>
          <w:bCs/>
          <w:sz w:val="22"/>
          <w:szCs w:val="22"/>
        </w:rPr>
        <w:t>been accessed.</w:t>
      </w:r>
      <w:r>
        <w:rPr>
          <w:rFonts w:cs="Arial"/>
          <w:bCs/>
          <w:sz w:val="22"/>
          <w:szCs w:val="22"/>
        </w:rPr>
        <w:t xml:space="preserve"> </w:t>
      </w:r>
      <w:r w:rsidR="00D40769" w:rsidRPr="0010582D">
        <w:rPr>
          <w:rFonts w:cs="Arial"/>
          <w:bCs/>
          <w:sz w:val="22"/>
          <w:szCs w:val="22"/>
        </w:rPr>
        <w:t>You are receiving this notice because your information is included in this group and may have been improperly accessed.</w:t>
      </w:r>
    </w:p>
    <w:p w14:paraId="19E662A7" w14:textId="06D95CAF" w:rsidR="00D40769" w:rsidRPr="0010582D" w:rsidRDefault="00D40769" w:rsidP="001218D9">
      <w:pPr>
        <w:pStyle w:val="BodyText"/>
        <w:ind w:left="0"/>
        <w:jc w:val="both"/>
        <w:rPr>
          <w:rFonts w:cs="Arial"/>
          <w:bCs/>
          <w:sz w:val="22"/>
          <w:szCs w:val="22"/>
        </w:rPr>
      </w:pPr>
      <w:r w:rsidRPr="0010582D">
        <w:rPr>
          <w:rFonts w:cs="Arial"/>
          <w:bCs/>
          <w:sz w:val="22"/>
          <w:szCs w:val="22"/>
        </w:rPr>
        <w:t>A description of the incident and the type of information that was subject to unauthorized access or misuse is as follows</w:t>
      </w:r>
      <w:r w:rsidR="000D0527" w:rsidRPr="0010582D">
        <w:rPr>
          <w:rFonts w:cs="Arial"/>
          <w:bCs/>
          <w:sz w:val="22"/>
          <w:szCs w:val="22"/>
        </w:rPr>
        <w:t>.</w:t>
      </w:r>
    </w:p>
    <w:p w14:paraId="366370EB" w14:textId="77777777" w:rsidR="00D40769" w:rsidRPr="0010582D" w:rsidRDefault="00D40769" w:rsidP="00D40769">
      <w:pPr>
        <w:pStyle w:val="BodyText"/>
        <w:rPr>
          <w:rFonts w:cs="Arial"/>
          <w:sz w:val="22"/>
          <w:szCs w:val="22"/>
        </w:rPr>
      </w:pPr>
      <w:r w:rsidRPr="0010582D">
        <w:rPr>
          <w:rFonts w:cs="Arial"/>
          <w:noProof/>
          <w:sz w:val="22"/>
          <w:szCs w:val="22"/>
          <w:lang w:val="en-US" w:eastAsia="en-US"/>
        </w:rPr>
        <mc:AlternateContent>
          <mc:Choice Requires="wps">
            <w:drawing>
              <wp:anchor distT="0" distB="0" distL="114300" distR="114300" simplePos="0" relativeHeight="251658241" behindDoc="0" locked="0" layoutInCell="1" allowOverlap="1" wp14:anchorId="7DA7D20F" wp14:editId="79729048">
                <wp:simplePos x="0" y="0"/>
                <wp:positionH relativeFrom="column">
                  <wp:posOffset>-1</wp:posOffset>
                </wp:positionH>
                <wp:positionV relativeFrom="paragraph">
                  <wp:posOffset>108852</wp:posOffset>
                </wp:positionV>
                <wp:extent cx="5880735" cy="910590"/>
                <wp:effectExtent l="0" t="0" r="37465" b="292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910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0DAEC" id="Rectangle 3" o:spid="_x0000_s1026" style="position:absolute;margin-left:0;margin-top:8.55pt;width:463.05pt;height:7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thCwIAABYEAAAOAAAAZHJzL2Uyb0RvYy54bWysU9uO2yAQfa/Uf0C8N7bTuJtYcVarbFNV&#10;2l6kbT+AYGyjYoYOJE769R1INptenqrygBgGDmfOHJa3h8GwvUKvwda8mOScKSuh0bar+dcvm1dz&#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"/>
            </w:pict>
          </mc:Fallback>
        </mc:AlternateContent>
      </w:r>
    </w:p>
    <w:p w14:paraId="1FEFAF74" w14:textId="77777777" w:rsidR="00D40769" w:rsidRPr="0010582D" w:rsidRDefault="00D40769" w:rsidP="00D40769">
      <w:pPr>
        <w:pStyle w:val="BodyText"/>
        <w:rPr>
          <w:rFonts w:cs="Arial"/>
          <w:sz w:val="22"/>
          <w:szCs w:val="22"/>
        </w:rPr>
      </w:pPr>
    </w:p>
    <w:p w14:paraId="492AC4F0" w14:textId="77777777" w:rsidR="00D40769" w:rsidRPr="0010582D" w:rsidRDefault="00D40769" w:rsidP="00D40769">
      <w:pPr>
        <w:pStyle w:val="BodyText"/>
        <w:rPr>
          <w:rFonts w:cs="Arial"/>
          <w:sz w:val="22"/>
          <w:szCs w:val="22"/>
        </w:rPr>
      </w:pPr>
    </w:p>
    <w:p w14:paraId="08D21630" w14:textId="77777777" w:rsidR="00D40769" w:rsidRPr="0010582D" w:rsidRDefault="00D40769" w:rsidP="00D40769">
      <w:pPr>
        <w:pStyle w:val="BodyText"/>
        <w:rPr>
          <w:rFonts w:cs="Arial"/>
          <w:sz w:val="22"/>
          <w:szCs w:val="22"/>
        </w:rPr>
      </w:pPr>
    </w:p>
    <w:p w14:paraId="5F77DD83" w14:textId="748D39C3" w:rsidR="000D0527" w:rsidRPr="0010582D" w:rsidRDefault="000A6F6C" w:rsidP="001218D9">
      <w:pPr>
        <w:pStyle w:val="BodyText"/>
        <w:ind w:left="0"/>
        <w:jc w:val="both"/>
        <w:rPr>
          <w:rFonts w:cs="Arial"/>
          <w:b/>
          <w:bCs/>
          <w:sz w:val="22"/>
          <w:szCs w:val="22"/>
        </w:rPr>
      </w:pPr>
      <w:r w:rsidRPr="0010582D">
        <w:rPr>
          <w:rFonts w:cs="Arial"/>
          <w:bCs/>
          <w:sz w:val="22"/>
          <w:szCs w:val="22"/>
        </w:rPr>
        <w:t>Please contact &lt;</w:t>
      </w:r>
      <w:r w:rsidRPr="00982334">
        <w:rPr>
          <w:rFonts w:cs="Arial"/>
          <w:bCs/>
          <w:i/>
          <w:iCs/>
          <w:sz w:val="22"/>
          <w:szCs w:val="22"/>
        </w:rPr>
        <w:t>insert contact name</w:t>
      </w:r>
      <w:r w:rsidRPr="0010582D">
        <w:rPr>
          <w:rFonts w:cs="Arial"/>
          <w:bCs/>
          <w:sz w:val="22"/>
          <w:szCs w:val="22"/>
        </w:rPr>
        <w:t>&gt; at &lt;</w:t>
      </w:r>
      <w:r w:rsidRPr="00982334">
        <w:rPr>
          <w:rFonts w:cs="Arial"/>
          <w:bCs/>
          <w:i/>
          <w:iCs/>
          <w:sz w:val="22"/>
          <w:szCs w:val="22"/>
        </w:rPr>
        <w:t>insert contact number</w:t>
      </w:r>
      <w:r w:rsidRPr="0010582D">
        <w:rPr>
          <w:rFonts w:cs="Arial"/>
          <w:bCs/>
          <w:sz w:val="22"/>
          <w:szCs w:val="22"/>
        </w:rPr>
        <w:t>&gt;</w:t>
      </w:r>
      <w:r w:rsidR="00D40769" w:rsidRPr="0010582D">
        <w:rPr>
          <w:rFonts w:cs="Arial"/>
          <w:bCs/>
          <w:sz w:val="22"/>
          <w:szCs w:val="22"/>
        </w:rPr>
        <w:t xml:space="preserve"> or</w:t>
      </w:r>
      <w:r w:rsidRPr="0010582D">
        <w:rPr>
          <w:rFonts w:cs="Arial"/>
          <w:bCs/>
          <w:sz w:val="22"/>
          <w:szCs w:val="22"/>
        </w:rPr>
        <w:t xml:space="preserve"> use</w:t>
      </w:r>
      <w:r w:rsidR="00D40769" w:rsidRPr="0010582D">
        <w:rPr>
          <w:rFonts w:cs="Arial"/>
          <w:bCs/>
          <w:sz w:val="22"/>
          <w:szCs w:val="22"/>
        </w:rPr>
        <w:t xml:space="preserve"> our toll</w:t>
      </w:r>
      <w:r w:rsidR="00B54198">
        <w:rPr>
          <w:rFonts w:cs="Arial"/>
          <w:bCs/>
          <w:sz w:val="22"/>
          <w:szCs w:val="22"/>
          <w:lang w:val="en-US"/>
        </w:rPr>
        <w:t>-</w:t>
      </w:r>
      <w:r w:rsidR="00D40769" w:rsidRPr="0010582D">
        <w:rPr>
          <w:rFonts w:cs="Arial"/>
          <w:bCs/>
          <w:sz w:val="22"/>
          <w:szCs w:val="22"/>
        </w:rPr>
        <w:t xml:space="preserve">free number at </w:t>
      </w:r>
      <w:r w:rsidRPr="0010582D">
        <w:rPr>
          <w:rFonts w:cs="Arial"/>
          <w:bCs/>
          <w:sz w:val="22"/>
          <w:szCs w:val="22"/>
        </w:rPr>
        <w:t>&lt;</w:t>
      </w:r>
      <w:r w:rsidRPr="00982334">
        <w:rPr>
          <w:rFonts w:cs="Arial"/>
          <w:bCs/>
          <w:i/>
          <w:iCs/>
          <w:sz w:val="22"/>
          <w:szCs w:val="22"/>
        </w:rPr>
        <w:t>insert contact number</w:t>
      </w:r>
      <w:r w:rsidRPr="0010582D">
        <w:rPr>
          <w:rFonts w:cs="Arial"/>
          <w:bCs/>
          <w:sz w:val="22"/>
          <w:szCs w:val="22"/>
        </w:rPr>
        <w:t>&gt;</w:t>
      </w:r>
      <w:r w:rsidR="00D40769" w:rsidRPr="0010582D">
        <w:rPr>
          <w:rFonts w:cs="Arial"/>
          <w:bCs/>
          <w:sz w:val="22"/>
          <w:szCs w:val="22"/>
        </w:rPr>
        <w:t xml:space="preserve"> for further information and assistance.</w:t>
      </w:r>
      <w:r w:rsidR="00CD26A3">
        <w:rPr>
          <w:rFonts w:cs="Arial"/>
          <w:bCs/>
          <w:sz w:val="22"/>
          <w:szCs w:val="22"/>
        </w:rPr>
        <w:t xml:space="preserve"> </w:t>
      </w:r>
      <w:r w:rsidR="00D40769" w:rsidRPr="0010582D">
        <w:rPr>
          <w:rFonts w:cs="Arial"/>
          <w:bCs/>
          <w:sz w:val="22"/>
          <w:szCs w:val="22"/>
        </w:rPr>
        <w:t>Please refer to this notice when you call us.</w:t>
      </w:r>
      <w:r w:rsidR="00CD26A3">
        <w:rPr>
          <w:rFonts w:cs="Arial"/>
          <w:bCs/>
          <w:sz w:val="22"/>
          <w:szCs w:val="22"/>
        </w:rPr>
        <w:t xml:space="preserve"> </w:t>
      </w:r>
    </w:p>
    <w:p w14:paraId="3AF19668" w14:textId="0C729E9F" w:rsidR="00D40769" w:rsidRPr="0010582D" w:rsidRDefault="00D40769" w:rsidP="001218D9">
      <w:pPr>
        <w:pStyle w:val="BodyText"/>
        <w:ind w:left="0"/>
        <w:jc w:val="both"/>
        <w:rPr>
          <w:rFonts w:cs="Arial"/>
          <w:bCs/>
          <w:sz w:val="22"/>
          <w:szCs w:val="22"/>
        </w:rPr>
      </w:pPr>
      <w:r w:rsidRPr="0010582D">
        <w:rPr>
          <w:rFonts w:cs="Arial"/>
          <w:bCs/>
          <w:sz w:val="22"/>
          <w:szCs w:val="22"/>
        </w:rPr>
        <w:t xml:space="preserve">Details of the steps we have taken to prevent any further unauthorized access of our </w:t>
      </w:r>
      <w:r w:rsidR="0020455F" w:rsidRPr="0010582D">
        <w:rPr>
          <w:rFonts w:cs="Arial"/>
          <w:bCs/>
          <w:sz w:val="22"/>
          <w:szCs w:val="22"/>
          <w:lang w:val="en-US"/>
        </w:rPr>
        <w:t>constituent’s</w:t>
      </w:r>
      <w:r w:rsidR="0020455F" w:rsidRPr="0010582D">
        <w:rPr>
          <w:rFonts w:cs="Arial"/>
          <w:bCs/>
          <w:sz w:val="22"/>
          <w:szCs w:val="22"/>
        </w:rPr>
        <w:t xml:space="preserve"> </w:t>
      </w:r>
      <w:r w:rsidRPr="0010582D">
        <w:rPr>
          <w:rFonts w:cs="Arial"/>
          <w:bCs/>
          <w:sz w:val="22"/>
          <w:szCs w:val="22"/>
        </w:rPr>
        <w:t>information are noted in the space below.</w:t>
      </w:r>
    </w:p>
    <w:p w14:paraId="6123E7ED" w14:textId="77777777" w:rsidR="00D40769" w:rsidRPr="0010582D" w:rsidRDefault="00D40769" w:rsidP="00D40769">
      <w:pPr>
        <w:pStyle w:val="BodyText"/>
        <w:rPr>
          <w:rFonts w:cs="Arial"/>
          <w:sz w:val="22"/>
          <w:szCs w:val="22"/>
        </w:rPr>
      </w:pPr>
      <w:r w:rsidRPr="0010582D">
        <w:rPr>
          <w:rFonts w:cs="Arial"/>
          <w:noProof/>
          <w:sz w:val="22"/>
          <w:szCs w:val="22"/>
          <w:lang w:val="en-US" w:eastAsia="en-US"/>
        </w:rPr>
        <mc:AlternateContent>
          <mc:Choice Requires="wps">
            <w:drawing>
              <wp:anchor distT="0" distB="0" distL="114300" distR="114300" simplePos="0" relativeHeight="251658240" behindDoc="0" locked="0" layoutInCell="1" allowOverlap="1" wp14:anchorId="7116AF22" wp14:editId="3A83F82A">
                <wp:simplePos x="0" y="0"/>
                <wp:positionH relativeFrom="column">
                  <wp:posOffset>-1</wp:posOffset>
                </wp:positionH>
                <wp:positionV relativeFrom="paragraph">
                  <wp:posOffset>52605</wp:posOffset>
                </wp:positionV>
                <wp:extent cx="5880735" cy="1028700"/>
                <wp:effectExtent l="0" t="0" r="37465" b="381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1028700"/>
                        </a:xfrm>
                        <a:prstGeom prst="rect">
                          <a:avLst/>
                        </a:prstGeom>
                        <a:solidFill>
                          <a:srgbClr val="FFFFFF"/>
                        </a:solidFill>
                        <a:ln w="9525">
                          <a:solidFill>
                            <a:srgbClr val="000000"/>
                          </a:solidFill>
                          <a:miter lim="800000"/>
                          <a:headEnd/>
                          <a:tailEnd/>
                        </a:ln>
                      </wps:spPr>
                      <wps:txbx>
                        <w:txbxContent>
                          <w:p w14:paraId="5A82457E" w14:textId="77777777" w:rsidR="00B30D5F" w:rsidRDefault="00B30D5F" w:rsidP="00D407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6AF22" id="Rectangle 2" o:spid="_x0000_s1045" style="position:absolute;left:0;text-align:left;margin-left:0;margin-top:4.15pt;width:463.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">
                <v:textbox>
                  <w:txbxContent>
                    <w:p w14:paraId="5A82457E" w14:textId="77777777" w:rsidR="00B30D5F" w:rsidRDefault="00B30D5F" w:rsidP="00D40769"/>
                  </w:txbxContent>
                </v:textbox>
              </v:rect>
            </w:pict>
          </mc:Fallback>
        </mc:AlternateContent>
      </w:r>
    </w:p>
    <w:p w14:paraId="39854843" w14:textId="77777777" w:rsidR="00D40769" w:rsidRPr="0010582D" w:rsidRDefault="00D40769" w:rsidP="00D40769">
      <w:pPr>
        <w:pStyle w:val="BodyText"/>
        <w:rPr>
          <w:rFonts w:cs="Arial"/>
          <w:sz w:val="22"/>
          <w:szCs w:val="22"/>
        </w:rPr>
      </w:pPr>
    </w:p>
    <w:p w14:paraId="49321206" w14:textId="77777777" w:rsidR="00D40769" w:rsidRPr="0010582D" w:rsidRDefault="00D40769" w:rsidP="00D40769">
      <w:pPr>
        <w:pStyle w:val="BodyText"/>
        <w:rPr>
          <w:rFonts w:cs="Arial"/>
          <w:sz w:val="22"/>
          <w:szCs w:val="22"/>
        </w:rPr>
      </w:pPr>
    </w:p>
    <w:p w14:paraId="20EA484C" w14:textId="77777777" w:rsidR="00D40769" w:rsidRPr="0010582D" w:rsidRDefault="00D40769" w:rsidP="00D40769">
      <w:pPr>
        <w:pStyle w:val="BodyText"/>
        <w:rPr>
          <w:rFonts w:cs="Arial"/>
          <w:sz w:val="22"/>
          <w:szCs w:val="22"/>
        </w:rPr>
      </w:pPr>
    </w:p>
    <w:p w14:paraId="20940F2F" w14:textId="77777777" w:rsidR="00D40769" w:rsidRPr="0010582D" w:rsidRDefault="00D40769" w:rsidP="00D40769">
      <w:pPr>
        <w:rPr>
          <w:rFonts w:ascii="Arial" w:hAnsi="Arial" w:cs="Arial"/>
          <w:b/>
          <w:u w:val="single"/>
        </w:rPr>
      </w:pPr>
      <w:r w:rsidRPr="0010582D">
        <w:rPr>
          <w:rFonts w:ascii="Arial" w:hAnsi="Arial" w:cs="Arial"/>
          <w:b/>
          <w:u w:val="single"/>
        </w:rPr>
        <w:lastRenderedPageBreak/>
        <w:t>What can you do to help fight identity theft?</w:t>
      </w:r>
    </w:p>
    <w:p w14:paraId="6B1741BB" w14:textId="77777777" w:rsidR="00D40769" w:rsidRPr="0010582D" w:rsidRDefault="00D40769" w:rsidP="00D40769">
      <w:pPr>
        <w:rPr>
          <w:rFonts w:ascii="Arial" w:hAnsi="Arial" w:cs="Arial"/>
        </w:rPr>
      </w:pPr>
    </w:p>
    <w:p w14:paraId="7641A3F5" w14:textId="1EEC51AC" w:rsidR="00D40769" w:rsidRPr="0010582D" w:rsidRDefault="00D40769" w:rsidP="00D40769">
      <w:pPr>
        <w:rPr>
          <w:rFonts w:ascii="Arial" w:hAnsi="Arial" w:cs="Arial"/>
        </w:rPr>
      </w:pPr>
      <w:r w:rsidRPr="0010582D">
        <w:rPr>
          <w:rFonts w:ascii="Arial" w:hAnsi="Arial" w:cs="Arial"/>
        </w:rPr>
        <w:t xml:space="preserve">Review </w:t>
      </w:r>
      <w:r w:rsidR="00E67EDB" w:rsidRPr="0010582D">
        <w:rPr>
          <w:rFonts w:ascii="Arial" w:hAnsi="Arial" w:cs="Arial"/>
        </w:rPr>
        <w:t xml:space="preserve">your </w:t>
      </w:r>
      <w:r w:rsidRPr="0010582D">
        <w:rPr>
          <w:rFonts w:ascii="Arial" w:hAnsi="Arial" w:cs="Arial"/>
        </w:rPr>
        <w:t>account statements immediately and report any suspicious activity.</w:t>
      </w:r>
      <w:r w:rsidR="00CD26A3">
        <w:rPr>
          <w:rFonts w:ascii="Arial" w:hAnsi="Arial" w:cs="Arial"/>
        </w:rPr>
        <w:t xml:space="preserve"> </w:t>
      </w:r>
      <w:r w:rsidRPr="0010582D">
        <w:rPr>
          <w:rFonts w:ascii="Arial" w:hAnsi="Arial" w:cs="Arial"/>
        </w:rPr>
        <w:t>Place a fraud alert on your credit bureau by contacting us</w:t>
      </w:r>
      <w:r w:rsidR="00E67EDB" w:rsidRPr="0010582D">
        <w:rPr>
          <w:rFonts w:ascii="Arial" w:hAnsi="Arial" w:cs="Arial"/>
        </w:rPr>
        <w:t xml:space="preserve"> </w:t>
      </w:r>
      <w:r w:rsidRPr="0010582D">
        <w:rPr>
          <w:rFonts w:ascii="Arial" w:hAnsi="Arial" w:cs="Arial"/>
        </w:rPr>
        <w:t>or by contacting one of the three nationwide credit reporting agencies to put creditors on notice that you may be a victim of identity theft.</w:t>
      </w:r>
      <w:r w:rsidR="00CD26A3">
        <w:rPr>
          <w:rFonts w:ascii="Arial" w:hAnsi="Arial" w:cs="Arial"/>
        </w:rPr>
        <w:t xml:space="preserve"> </w:t>
      </w:r>
      <w:r w:rsidRPr="0010582D">
        <w:rPr>
          <w:rFonts w:ascii="Arial" w:hAnsi="Arial" w:cs="Arial"/>
        </w:rPr>
        <w:t xml:space="preserve"> </w:t>
      </w:r>
    </w:p>
    <w:p w14:paraId="4F3BE61D" w14:textId="77777777" w:rsidR="00D40769" w:rsidRPr="0010582D" w:rsidRDefault="00D40769" w:rsidP="00D40769">
      <w:pPr>
        <w:rPr>
          <w:rFonts w:ascii="Arial" w:hAnsi="Arial" w:cs="Arial"/>
        </w:rPr>
      </w:pPr>
    </w:p>
    <w:p w14:paraId="47F7C6F8" w14:textId="77777777" w:rsidR="00D40769" w:rsidRPr="0010582D" w:rsidRDefault="00D40769" w:rsidP="00D40769">
      <w:pPr>
        <w:rPr>
          <w:rFonts w:ascii="Arial" w:hAnsi="Arial" w:cs="Arial"/>
          <w:b/>
          <w:u w:val="single"/>
        </w:rPr>
      </w:pPr>
      <w:r w:rsidRPr="0010582D">
        <w:rPr>
          <w:rFonts w:ascii="Arial" w:hAnsi="Arial" w:cs="Arial"/>
          <w:b/>
          <w:u w:val="single"/>
        </w:rPr>
        <w:t>What are fraud alerts?</w:t>
      </w:r>
    </w:p>
    <w:p w14:paraId="0798E92C" w14:textId="77777777" w:rsidR="00D40769" w:rsidRPr="0010582D" w:rsidRDefault="00D40769" w:rsidP="00D40769">
      <w:pPr>
        <w:rPr>
          <w:rFonts w:ascii="Arial" w:hAnsi="Arial" w:cs="Arial"/>
        </w:rPr>
      </w:pPr>
    </w:p>
    <w:p w14:paraId="1035DEA1" w14:textId="77777777" w:rsidR="00D40769" w:rsidRPr="0010582D" w:rsidRDefault="00D40769" w:rsidP="00D40769">
      <w:pPr>
        <w:rPr>
          <w:rFonts w:ascii="Arial" w:hAnsi="Arial" w:cs="Arial"/>
        </w:rPr>
      </w:pPr>
      <w:r w:rsidRPr="0010582D">
        <w:rPr>
          <w:rFonts w:ascii="Arial" w:hAnsi="Arial" w:cs="Arial"/>
        </w:rPr>
        <w:t xml:space="preserve">There are two types of fraud alerts: an initial alert and an extended alert. </w:t>
      </w:r>
    </w:p>
    <w:p w14:paraId="7DAA8F51" w14:textId="77777777" w:rsidR="00D40769" w:rsidRPr="0010582D" w:rsidRDefault="00D40769" w:rsidP="00D40769">
      <w:pPr>
        <w:rPr>
          <w:rFonts w:ascii="Arial" w:hAnsi="Arial" w:cs="Arial"/>
        </w:rPr>
      </w:pPr>
    </w:p>
    <w:p w14:paraId="1349058C" w14:textId="59CA8358" w:rsidR="00D40769" w:rsidRPr="0010582D" w:rsidRDefault="00D40769" w:rsidP="00D40769">
      <w:pPr>
        <w:rPr>
          <w:rFonts w:ascii="Arial" w:hAnsi="Arial" w:cs="Arial"/>
        </w:rPr>
      </w:pPr>
      <w:r w:rsidRPr="0010582D">
        <w:rPr>
          <w:rFonts w:ascii="Arial" w:hAnsi="Arial" w:cs="Arial"/>
        </w:rPr>
        <w:t xml:space="preserve">An </w:t>
      </w:r>
      <w:r w:rsidRPr="0010582D">
        <w:rPr>
          <w:rFonts w:ascii="Arial" w:hAnsi="Arial" w:cs="Arial"/>
          <w:b/>
        </w:rPr>
        <w:t>initial alert</w:t>
      </w:r>
      <w:r w:rsidRPr="0010582D">
        <w:rPr>
          <w:rFonts w:ascii="Arial" w:hAnsi="Arial" w:cs="Arial"/>
        </w:rPr>
        <w:t xml:space="preserve"> stays on your credit report for at least 90 days.</w:t>
      </w:r>
      <w:r w:rsidR="00CD26A3">
        <w:rPr>
          <w:rFonts w:ascii="Arial" w:hAnsi="Arial" w:cs="Arial"/>
        </w:rPr>
        <w:t xml:space="preserve"> </w:t>
      </w:r>
      <w:r w:rsidRPr="0010582D">
        <w:rPr>
          <w:rFonts w:ascii="Arial" w:hAnsi="Arial" w:cs="Arial"/>
        </w:rPr>
        <w:t>You may ask that an initial fraud alert be placed on your credit report if you suspect you have been, or are about to be, a victim of identity theft.</w:t>
      </w:r>
      <w:r w:rsidR="00CD26A3">
        <w:rPr>
          <w:rFonts w:ascii="Arial" w:hAnsi="Arial" w:cs="Arial"/>
        </w:rPr>
        <w:t xml:space="preserve"> </w:t>
      </w:r>
      <w:r w:rsidRPr="0010582D">
        <w:rPr>
          <w:rFonts w:ascii="Arial" w:hAnsi="Arial" w:cs="Arial"/>
        </w:rPr>
        <w:t>An initial alert is appropriate if your wallet has been stolen or if you’ve been taken in by a phishing scam.</w:t>
      </w:r>
      <w:r w:rsidR="00CD26A3">
        <w:rPr>
          <w:rFonts w:ascii="Arial" w:hAnsi="Arial" w:cs="Arial"/>
        </w:rPr>
        <w:t xml:space="preserve"> </w:t>
      </w:r>
      <w:r w:rsidRPr="0010582D">
        <w:rPr>
          <w:rFonts w:ascii="Arial" w:hAnsi="Arial" w:cs="Arial"/>
        </w:rPr>
        <w:t>When you place an initial fraud alert on your credit report, you’re entitled to one free credit report from each of the three nationwide consumer reporting companies.</w:t>
      </w:r>
      <w:r w:rsidR="00CD26A3">
        <w:rPr>
          <w:rFonts w:ascii="Arial" w:hAnsi="Arial" w:cs="Arial"/>
        </w:rPr>
        <w:t xml:space="preserve"> </w:t>
      </w:r>
      <w:r w:rsidRPr="0010582D">
        <w:rPr>
          <w:rFonts w:ascii="Arial" w:hAnsi="Arial" w:cs="Arial"/>
        </w:rPr>
        <w:t> </w:t>
      </w:r>
    </w:p>
    <w:p w14:paraId="73668DB8" w14:textId="77777777" w:rsidR="00D40769" w:rsidRPr="0010582D" w:rsidRDefault="00D40769" w:rsidP="00D40769">
      <w:pPr>
        <w:rPr>
          <w:rFonts w:ascii="Arial" w:hAnsi="Arial" w:cs="Arial"/>
        </w:rPr>
      </w:pPr>
    </w:p>
    <w:p w14:paraId="4057BF15" w14:textId="632D95BC" w:rsidR="00D40769" w:rsidRPr="0010582D" w:rsidRDefault="00D40769" w:rsidP="00D40769">
      <w:pPr>
        <w:jc w:val="both"/>
        <w:rPr>
          <w:rFonts w:ascii="Arial" w:hAnsi="Arial" w:cs="Arial"/>
        </w:rPr>
      </w:pPr>
      <w:r w:rsidRPr="0010582D">
        <w:rPr>
          <w:rFonts w:ascii="Arial" w:hAnsi="Arial" w:cs="Arial"/>
        </w:rPr>
        <w:t xml:space="preserve">An </w:t>
      </w:r>
      <w:r w:rsidRPr="0010582D">
        <w:rPr>
          <w:rFonts w:ascii="Arial" w:hAnsi="Arial" w:cs="Arial"/>
          <w:b/>
        </w:rPr>
        <w:t>extended alert</w:t>
      </w:r>
      <w:r w:rsidRPr="0010582D">
        <w:rPr>
          <w:rFonts w:ascii="Arial" w:hAnsi="Arial" w:cs="Arial"/>
        </w:rPr>
        <w:t xml:space="preserve"> stays on your credit report for seven years.</w:t>
      </w:r>
      <w:r w:rsidR="00CD26A3">
        <w:rPr>
          <w:rFonts w:ascii="Arial" w:hAnsi="Arial" w:cs="Arial"/>
        </w:rPr>
        <w:t xml:space="preserve"> </w:t>
      </w:r>
      <w:r w:rsidRPr="0010582D">
        <w:rPr>
          <w:rFonts w:ascii="Arial" w:hAnsi="Arial" w:cs="Arial"/>
        </w:rPr>
        <w:t>You can have an extended alert placed on your credit report if you’ve been a victim of identity theft and you provide the consumer reporting company with an identity theft report.</w:t>
      </w:r>
      <w:r w:rsidR="00CD26A3">
        <w:rPr>
          <w:rFonts w:ascii="Arial" w:hAnsi="Arial" w:cs="Arial"/>
        </w:rPr>
        <w:t xml:space="preserve"> </w:t>
      </w:r>
      <w:r w:rsidRPr="0010582D">
        <w:rPr>
          <w:rFonts w:ascii="Arial" w:hAnsi="Arial" w:cs="Arial"/>
        </w:rPr>
        <w:t xml:space="preserve">When you place an extended alert on your credit report, you’re entitled to two free credit reports within </w:t>
      </w:r>
      <w:r w:rsidR="00375FCD">
        <w:rPr>
          <w:rFonts w:ascii="Arial" w:hAnsi="Arial" w:cs="Arial"/>
        </w:rPr>
        <w:t>12</w:t>
      </w:r>
      <w:r w:rsidR="00375FCD" w:rsidRPr="0010582D">
        <w:rPr>
          <w:rFonts w:ascii="Arial" w:hAnsi="Arial" w:cs="Arial"/>
        </w:rPr>
        <w:t xml:space="preserve"> </w:t>
      </w:r>
      <w:r w:rsidRPr="0010582D">
        <w:rPr>
          <w:rFonts w:ascii="Arial" w:hAnsi="Arial" w:cs="Arial"/>
        </w:rPr>
        <w:t>months from each of the three nationwide consumer reporting companies.</w:t>
      </w:r>
      <w:r w:rsidR="00CD26A3">
        <w:rPr>
          <w:rFonts w:ascii="Arial" w:hAnsi="Arial" w:cs="Arial"/>
        </w:rPr>
        <w:t xml:space="preserve"> </w:t>
      </w:r>
      <w:r w:rsidRPr="0010582D">
        <w:rPr>
          <w:rFonts w:ascii="Arial" w:hAnsi="Arial" w:cs="Arial"/>
        </w:rPr>
        <w:t>In addition, the consumer reporting companies will remove your name from marketing lists for pre</w:t>
      </w:r>
      <w:r w:rsidRPr="0010582D">
        <w:rPr>
          <w:rFonts w:ascii="Arial" w:hAnsi="Arial" w:cs="Arial"/>
        </w:rPr>
        <w:noBreakHyphen/>
        <w:t>screened credit offers for five years unless you ask them to put your name back on the list before then. </w:t>
      </w:r>
    </w:p>
    <w:p w14:paraId="014A708F" w14:textId="77777777" w:rsidR="00D40769" w:rsidRPr="0010582D" w:rsidRDefault="00D40769" w:rsidP="00D40769">
      <w:pPr>
        <w:rPr>
          <w:rFonts w:ascii="Arial" w:hAnsi="Arial" w:cs="Arial"/>
        </w:rPr>
      </w:pPr>
    </w:p>
    <w:p w14:paraId="1FCCCEF4" w14:textId="7059F546" w:rsidR="00D40769" w:rsidRPr="0010582D" w:rsidRDefault="00D40769" w:rsidP="00D40769">
      <w:pPr>
        <w:jc w:val="both"/>
        <w:rPr>
          <w:rFonts w:ascii="Arial" w:hAnsi="Arial" w:cs="Arial"/>
        </w:rPr>
      </w:pPr>
      <w:r w:rsidRPr="0010582D">
        <w:rPr>
          <w:rFonts w:ascii="Arial" w:hAnsi="Arial" w:cs="Arial"/>
        </w:rPr>
        <w:t>To place either of these alerts on your credit report or to have them removed, contact one of the three major credit bureaus.</w:t>
      </w:r>
      <w:r w:rsidR="00CD26A3">
        <w:rPr>
          <w:rFonts w:ascii="Arial" w:hAnsi="Arial" w:cs="Arial"/>
        </w:rPr>
        <w:t xml:space="preserve"> </w:t>
      </w:r>
      <w:r w:rsidRPr="0010582D">
        <w:rPr>
          <w:rFonts w:ascii="Arial" w:hAnsi="Arial" w:cs="Arial"/>
        </w:rPr>
        <w:t xml:space="preserve">You will be required to provide appropriate proof of your identity, which may include your SSN, name, </w:t>
      </w:r>
      <w:r w:rsidR="00B254A2" w:rsidRPr="0010582D">
        <w:rPr>
          <w:rFonts w:ascii="Arial" w:hAnsi="Arial" w:cs="Arial"/>
        </w:rPr>
        <w:t>address,</w:t>
      </w:r>
      <w:r w:rsidRPr="0010582D">
        <w:rPr>
          <w:rFonts w:ascii="Arial" w:hAnsi="Arial" w:cs="Arial"/>
        </w:rPr>
        <w:t xml:space="preserve"> and other personal information requested by the consumer reporting company.</w:t>
      </w:r>
      <w:r w:rsidR="00CD26A3">
        <w:rPr>
          <w:rFonts w:ascii="Arial" w:hAnsi="Arial" w:cs="Arial"/>
        </w:rPr>
        <w:t xml:space="preserve"> </w:t>
      </w:r>
      <w:r w:rsidRPr="0010582D">
        <w:rPr>
          <w:rFonts w:ascii="Arial" w:hAnsi="Arial" w:cs="Arial"/>
        </w:rPr>
        <w:t>You may use a personal representative to place or remove an alert. </w:t>
      </w:r>
    </w:p>
    <w:p w14:paraId="0F2C388B" w14:textId="77777777" w:rsidR="00D40769" w:rsidRPr="0010582D" w:rsidRDefault="00D40769" w:rsidP="00D40769">
      <w:pPr>
        <w:rPr>
          <w:rFonts w:ascii="Arial" w:hAnsi="Arial" w:cs="Arial"/>
        </w:rPr>
      </w:pPr>
    </w:p>
    <w:p w14:paraId="2E81D991" w14:textId="0EF20F4E" w:rsidR="00D40769" w:rsidRPr="0010582D" w:rsidRDefault="00D40769" w:rsidP="00D40769">
      <w:pPr>
        <w:jc w:val="both"/>
        <w:rPr>
          <w:rFonts w:ascii="Arial" w:hAnsi="Arial" w:cs="Arial"/>
        </w:rPr>
      </w:pPr>
      <w:r w:rsidRPr="0010582D">
        <w:rPr>
          <w:rFonts w:ascii="Arial" w:hAnsi="Arial" w:cs="Arial"/>
        </w:rPr>
        <w:t>When a business sees the alert on your credit report, it must verify your identity before issuing credit.</w:t>
      </w:r>
      <w:r w:rsidR="00CD26A3">
        <w:rPr>
          <w:rFonts w:ascii="Arial" w:hAnsi="Arial" w:cs="Arial"/>
        </w:rPr>
        <w:t xml:space="preserve"> </w:t>
      </w:r>
      <w:r w:rsidRPr="0010582D">
        <w:rPr>
          <w:rFonts w:ascii="Arial" w:hAnsi="Arial" w:cs="Arial"/>
        </w:rPr>
        <w:t>As part of this verification process, the business may try to contact you directly.</w:t>
      </w:r>
      <w:r w:rsidR="00CD26A3">
        <w:rPr>
          <w:rFonts w:ascii="Arial" w:hAnsi="Arial" w:cs="Arial"/>
        </w:rPr>
        <w:t xml:space="preserve"> </w:t>
      </w:r>
      <w:r w:rsidRPr="0010582D">
        <w:rPr>
          <w:rFonts w:ascii="Arial" w:hAnsi="Arial" w:cs="Arial"/>
        </w:rPr>
        <w:t>This may cause some delays if you’re trying to obtain credit.</w:t>
      </w:r>
      <w:r w:rsidR="00CD26A3">
        <w:rPr>
          <w:rFonts w:ascii="Arial" w:hAnsi="Arial" w:cs="Arial"/>
        </w:rPr>
        <w:t xml:space="preserve"> </w:t>
      </w:r>
      <w:r w:rsidRPr="0010582D">
        <w:rPr>
          <w:rFonts w:ascii="Arial" w:hAnsi="Arial" w:cs="Arial"/>
        </w:rPr>
        <w:t>To compensate for possible delays, you may wish to include a cell phone number, where you can be reached easily, in your alert.</w:t>
      </w:r>
      <w:r w:rsidR="00CD26A3">
        <w:rPr>
          <w:rFonts w:ascii="Arial" w:hAnsi="Arial" w:cs="Arial"/>
        </w:rPr>
        <w:t xml:space="preserve"> </w:t>
      </w:r>
      <w:r w:rsidRPr="0010582D">
        <w:rPr>
          <w:rFonts w:ascii="Arial" w:hAnsi="Arial" w:cs="Arial"/>
        </w:rPr>
        <w:t>Remember to keep all contact information in your alert current.</w:t>
      </w:r>
    </w:p>
    <w:p w14:paraId="46846030" w14:textId="77777777" w:rsidR="00D40769" w:rsidRPr="0010582D" w:rsidRDefault="00D40769" w:rsidP="00D40769">
      <w:pPr>
        <w:rPr>
          <w:rFonts w:ascii="Arial" w:hAnsi="Arial" w:cs="Arial"/>
        </w:rPr>
      </w:pPr>
    </w:p>
    <w:p w14:paraId="5F6ADEB9" w14:textId="77777777" w:rsidR="00D40769" w:rsidRPr="0010582D" w:rsidRDefault="00D40769" w:rsidP="001218D9">
      <w:pPr>
        <w:ind w:left="720"/>
        <w:rPr>
          <w:rFonts w:ascii="Arial" w:hAnsi="Arial" w:cs="Arial"/>
        </w:rPr>
      </w:pPr>
      <w:r w:rsidRPr="0010582D">
        <w:rPr>
          <w:rFonts w:ascii="Arial" w:hAnsi="Arial" w:cs="Arial"/>
          <w:b/>
        </w:rPr>
        <w:t>Equifax</w:t>
      </w:r>
      <w:r w:rsidRPr="0010582D">
        <w:rPr>
          <w:rFonts w:ascii="Arial" w:hAnsi="Arial" w:cs="Arial"/>
        </w:rPr>
        <w:t xml:space="preserve"> - </w:t>
      </w:r>
      <w:hyperlink r:id="rId32" w:tgtFrame="_blank" w:history="1">
        <w:r w:rsidRPr="0010582D">
          <w:rPr>
            <w:rStyle w:val="Hyperlink"/>
            <w:rFonts w:ascii="Arial" w:hAnsi="Arial" w:cs="Arial"/>
          </w:rPr>
          <w:t>www.equifax.com</w:t>
        </w:r>
      </w:hyperlink>
      <w:r w:rsidRPr="0010582D">
        <w:rPr>
          <w:rFonts w:ascii="Arial" w:hAnsi="Arial" w:cs="Arial"/>
        </w:rPr>
        <w:br/>
      </w:r>
      <w:r w:rsidRPr="0010582D">
        <w:rPr>
          <w:rFonts w:ascii="Arial" w:hAnsi="Arial" w:cs="Arial"/>
          <w:i/>
        </w:rPr>
        <w:t>To order your report</w:t>
      </w:r>
      <w:r w:rsidRPr="0010582D">
        <w:rPr>
          <w:rFonts w:ascii="Arial" w:hAnsi="Arial" w:cs="Arial"/>
        </w:rPr>
        <w:t>, call 800-685-1111 or write</w:t>
      </w:r>
      <w:r w:rsidRPr="0010582D">
        <w:rPr>
          <w:rFonts w:ascii="Arial" w:hAnsi="Arial" w:cs="Arial"/>
        </w:rPr>
        <w:br/>
        <w:t>P.O. Box 740241, Atlanta, GA 30374-0241</w:t>
      </w:r>
    </w:p>
    <w:p w14:paraId="21EF5A17" w14:textId="77777777" w:rsidR="00D40769" w:rsidRPr="0010582D" w:rsidRDefault="00D40769" w:rsidP="001218D9">
      <w:pPr>
        <w:ind w:left="720"/>
        <w:rPr>
          <w:rFonts w:ascii="Arial" w:hAnsi="Arial" w:cs="Arial"/>
        </w:rPr>
      </w:pPr>
    </w:p>
    <w:p w14:paraId="765FF9FF" w14:textId="77777777" w:rsidR="00D40769" w:rsidRPr="0010582D" w:rsidRDefault="00D40769" w:rsidP="001218D9">
      <w:pPr>
        <w:ind w:left="720"/>
        <w:rPr>
          <w:rFonts w:ascii="Arial" w:hAnsi="Arial" w:cs="Arial"/>
        </w:rPr>
      </w:pPr>
      <w:r w:rsidRPr="0010582D">
        <w:rPr>
          <w:rFonts w:ascii="Arial" w:hAnsi="Arial" w:cs="Arial"/>
          <w:i/>
        </w:rPr>
        <w:t>For Fraud Alerts</w:t>
      </w:r>
      <w:r w:rsidRPr="0010582D">
        <w:rPr>
          <w:rFonts w:ascii="Arial" w:hAnsi="Arial" w:cs="Arial"/>
        </w:rPr>
        <w:t xml:space="preserve">, call 800-525-6285 and write </w:t>
      </w:r>
      <w:r w:rsidRPr="0010582D">
        <w:rPr>
          <w:rFonts w:ascii="Arial" w:hAnsi="Arial" w:cs="Arial"/>
        </w:rPr>
        <w:br/>
        <w:t xml:space="preserve">P.O. Box 105069, Atlanta, GA 30348-5069 </w:t>
      </w:r>
    </w:p>
    <w:p w14:paraId="5B069D14" w14:textId="77777777" w:rsidR="00D40769" w:rsidRPr="0010582D" w:rsidRDefault="00D40769" w:rsidP="001218D9">
      <w:pPr>
        <w:ind w:left="720"/>
        <w:rPr>
          <w:rFonts w:ascii="Arial" w:hAnsi="Arial" w:cs="Arial"/>
        </w:rPr>
      </w:pPr>
      <w:r w:rsidRPr="0010582D">
        <w:rPr>
          <w:rFonts w:ascii="Arial" w:hAnsi="Arial" w:cs="Arial"/>
        </w:rPr>
        <w:br/>
        <w:t>Hearing impaired call 1-800-255-0056 and ask the operator to call the Auto Disclosure Line at 1-800-685-1111 to request a copy of your report.</w:t>
      </w:r>
    </w:p>
    <w:p w14:paraId="27C4E268" w14:textId="77777777" w:rsidR="00D40769" w:rsidRPr="0010582D" w:rsidRDefault="00D40769" w:rsidP="001218D9">
      <w:pPr>
        <w:ind w:left="720"/>
        <w:rPr>
          <w:rFonts w:ascii="Arial" w:hAnsi="Arial" w:cs="Arial"/>
        </w:rPr>
      </w:pPr>
    </w:p>
    <w:p w14:paraId="472E76F7" w14:textId="77777777" w:rsidR="00D40769" w:rsidRPr="0010582D" w:rsidRDefault="00D40769" w:rsidP="001218D9">
      <w:pPr>
        <w:ind w:left="720"/>
        <w:rPr>
          <w:rFonts w:ascii="Arial" w:hAnsi="Arial" w:cs="Arial"/>
        </w:rPr>
      </w:pPr>
      <w:r w:rsidRPr="0010582D">
        <w:rPr>
          <w:rFonts w:ascii="Arial" w:hAnsi="Arial" w:cs="Arial"/>
          <w:b/>
        </w:rPr>
        <w:t>Experian</w:t>
      </w:r>
      <w:r w:rsidRPr="0010582D">
        <w:rPr>
          <w:rFonts w:ascii="Arial" w:hAnsi="Arial" w:cs="Arial"/>
        </w:rPr>
        <w:t xml:space="preserve"> - </w:t>
      </w:r>
      <w:hyperlink r:id="rId33" w:tgtFrame="_blank" w:history="1">
        <w:r w:rsidRPr="0010582D">
          <w:rPr>
            <w:rStyle w:val="Hyperlink"/>
            <w:rFonts w:ascii="Arial" w:hAnsi="Arial" w:cs="Arial"/>
          </w:rPr>
          <w:t>www.experian.com</w:t>
        </w:r>
      </w:hyperlink>
      <w:r w:rsidRPr="0010582D">
        <w:rPr>
          <w:rFonts w:ascii="Arial" w:hAnsi="Arial" w:cs="Arial"/>
        </w:rPr>
        <w:br/>
      </w:r>
      <w:r w:rsidRPr="0010582D">
        <w:rPr>
          <w:rFonts w:ascii="Arial" w:hAnsi="Arial" w:cs="Arial"/>
          <w:i/>
        </w:rPr>
        <w:t>To order your report</w:t>
      </w:r>
      <w:r w:rsidRPr="0010582D">
        <w:rPr>
          <w:rFonts w:ascii="Arial" w:hAnsi="Arial" w:cs="Arial"/>
        </w:rPr>
        <w:t xml:space="preserve">, call 888-EXPERIAN (397-3742) or write </w:t>
      </w:r>
      <w:r w:rsidRPr="0010582D">
        <w:rPr>
          <w:rFonts w:ascii="Arial" w:hAnsi="Arial" w:cs="Arial"/>
        </w:rPr>
        <w:br/>
        <w:t>P.O. Box 2002, Allen, TX 75013</w:t>
      </w:r>
    </w:p>
    <w:p w14:paraId="5C96AAA2" w14:textId="77777777" w:rsidR="00D40769" w:rsidRPr="0010582D" w:rsidRDefault="00D40769" w:rsidP="001218D9">
      <w:pPr>
        <w:ind w:left="720"/>
        <w:rPr>
          <w:rFonts w:ascii="Arial" w:hAnsi="Arial" w:cs="Arial"/>
        </w:rPr>
      </w:pPr>
    </w:p>
    <w:p w14:paraId="1B1CFEF1" w14:textId="77777777" w:rsidR="00D40769" w:rsidRPr="0010582D" w:rsidRDefault="00D40769" w:rsidP="001218D9">
      <w:pPr>
        <w:ind w:left="720"/>
        <w:rPr>
          <w:rFonts w:ascii="Arial" w:hAnsi="Arial" w:cs="Arial"/>
        </w:rPr>
      </w:pPr>
      <w:r w:rsidRPr="0010582D">
        <w:rPr>
          <w:rFonts w:ascii="Arial" w:hAnsi="Arial" w:cs="Arial"/>
          <w:i/>
        </w:rPr>
        <w:lastRenderedPageBreak/>
        <w:t>For Fraud Alerts</w:t>
      </w:r>
      <w:r w:rsidRPr="0010582D">
        <w:rPr>
          <w:rFonts w:ascii="Arial" w:hAnsi="Arial" w:cs="Arial"/>
        </w:rPr>
        <w:t>, call 888-EXPERIAN (397-3742) and write</w:t>
      </w:r>
      <w:r w:rsidRPr="0010582D">
        <w:rPr>
          <w:rFonts w:ascii="Arial" w:hAnsi="Arial" w:cs="Arial"/>
        </w:rPr>
        <w:br/>
        <w:t>P.O. Box 9530, Allen, TX 75013</w:t>
      </w:r>
      <w:r w:rsidRPr="0010582D">
        <w:rPr>
          <w:rFonts w:ascii="Arial" w:hAnsi="Arial" w:cs="Arial"/>
        </w:rPr>
        <w:br/>
        <w:t>TDD: 1-800-972-0322</w:t>
      </w:r>
    </w:p>
    <w:p w14:paraId="426D2138" w14:textId="77777777" w:rsidR="00D40769" w:rsidRPr="0010582D" w:rsidRDefault="00D40769" w:rsidP="001218D9">
      <w:pPr>
        <w:ind w:left="720"/>
        <w:rPr>
          <w:rFonts w:ascii="Arial" w:hAnsi="Arial" w:cs="Arial"/>
        </w:rPr>
      </w:pPr>
    </w:p>
    <w:p w14:paraId="6FA027A0" w14:textId="77777777" w:rsidR="00D40769" w:rsidRPr="0010582D" w:rsidRDefault="00D40769" w:rsidP="001218D9">
      <w:pPr>
        <w:ind w:left="720"/>
        <w:rPr>
          <w:rFonts w:ascii="Arial" w:hAnsi="Arial" w:cs="Arial"/>
        </w:rPr>
      </w:pPr>
      <w:r w:rsidRPr="0010582D">
        <w:rPr>
          <w:rFonts w:ascii="Arial" w:hAnsi="Arial" w:cs="Arial"/>
          <w:b/>
        </w:rPr>
        <w:t>Trans Union</w:t>
      </w:r>
      <w:r w:rsidRPr="0010582D">
        <w:rPr>
          <w:rFonts w:ascii="Arial" w:hAnsi="Arial" w:cs="Arial"/>
        </w:rPr>
        <w:t xml:space="preserve"> - </w:t>
      </w:r>
      <w:hyperlink r:id="rId34" w:tgtFrame="_blank" w:history="1">
        <w:r w:rsidRPr="0010582D">
          <w:rPr>
            <w:rStyle w:val="Hyperlink"/>
            <w:rFonts w:ascii="Arial" w:hAnsi="Arial" w:cs="Arial"/>
          </w:rPr>
          <w:t>www.transunion.com</w:t>
        </w:r>
      </w:hyperlink>
      <w:r w:rsidRPr="0010582D">
        <w:rPr>
          <w:rFonts w:ascii="Arial" w:hAnsi="Arial" w:cs="Arial"/>
        </w:rPr>
        <w:br/>
      </w:r>
      <w:r w:rsidRPr="0010582D">
        <w:rPr>
          <w:rFonts w:ascii="Arial" w:hAnsi="Arial" w:cs="Arial"/>
          <w:i/>
        </w:rPr>
        <w:t>To order your report</w:t>
      </w:r>
      <w:r w:rsidRPr="0010582D">
        <w:rPr>
          <w:rFonts w:ascii="Arial" w:hAnsi="Arial" w:cs="Arial"/>
        </w:rPr>
        <w:t xml:space="preserve">, call 800-888-4213 or write </w:t>
      </w:r>
      <w:r w:rsidRPr="0010582D">
        <w:rPr>
          <w:rFonts w:ascii="Arial" w:hAnsi="Arial" w:cs="Arial"/>
        </w:rPr>
        <w:br/>
        <w:t xml:space="preserve">P.O. Box 1000, Chester, PA 19022 </w:t>
      </w:r>
    </w:p>
    <w:p w14:paraId="6E1D0D7F" w14:textId="77777777" w:rsidR="00D40769" w:rsidRPr="0010582D" w:rsidRDefault="00D40769" w:rsidP="001218D9">
      <w:pPr>
        <w:ind w:left="720"/>
        <w:rPr>
          <w:rFonts w:ascii="Arial" w:hAnsi="Arial" w:cs="Arial"/>
        </w:rPr>
      </w:pPr>
    </w:p>
    <w:p w14:paraId="6B9BC263" w14:textId="77777777" w:rsidR="00D40769" w:rsidRPr="0010582D" w:rsidRDefault="00D40769" w:rsidP="001218D9">
      <w:pPr>
        <w:ind w:left="720"/>
        <w:rPr>
          <w:rFonts w:ascii="Arial" w:hAnsi="Arial" w:cs="Arial"/>
        </w:rPr>
      </w:pPr>
      <w:r w:rsidRPr="0010582D">
        <w:rPr>
          <w:rFonts w:ascii="Arial" w:hAnsi="Arial" w:cs="Arial"/>
          <w:i/>
        </w:rPr>
        <w:t>For Fraud Alerts</w:t>
      </w:r>
      <w:r w:rsidRPr="0010582D">
        <w:rPr>
          <w:rFonts w:ascii="Arial" w:hAnsi="Arial" w:cs="Arial"/>
        </w:rPr>
        <w:t>, call 800-680-7289 and write</w:t>
      </w:r>
      <w:r w:rsidRPr="0010582D">
        <w:rPr>
          <w:rFonts w:ascii="Arial" w:hAnsi="Arial" w:cs="Arial"/>
        </w:rPr>
        <w:br/>
        <w:t>Fraud Victim Assistance Division, P.O. Box 6790, Fullerton, CA 92834</w:t>
      </w:r>
      <w:r w:rsidRPr="0010582D">
        <w:rPr>
          <w:rFonts w:ascii="Arial" w:hAnsi="Arial" w:cs="Arial"/>
        </w:rPr>
        <w:br/>
        <w:t>TDD: 1-877-553-7803</w:t>
      </w:r>
    </w:p>
    <w:p w14:paraId="517D368A" w14:textId="77777777" w:rsidR="00D40769" w:rsidRPr="0010582D" w:rsidRDefault="00D40769" w:rsidP="00D40769">
      <w:pPr>
        <w:rPr>
          <w:rFonts w:ascii="Arial" w:hAnsi="Arial" w:cs="Arial"/>
        </w:rPr>
      </w:pPr>
    </w:p>
    <w:p w14:paraId="7205A8FB" w14:textId="33DD9B1B" w:rsidR="00D40769" w:rsidRPr="0010582D" w:rsidRDefault="00D40769" w:rsidP="0094757B">
      <w:pPr>
        <w:jc w:val="both"/>
        <w:rPr>
          <w:rFonts w:ascii="Arial" w:hAnsi="Arial" w:cs="Arial"/>
        </w:rPr>
        <w:sectPr w:rsidR="00D40769" w:rsidRPr="0010582D" w:rsidSect="003B31D6">
          <w:pgSz w:w="12240" w:h="15840"/>
          <w:pgMar w:top="1440" w:right="1440" w:bottom="1440" w:left="1440" w:header="720" w:footer="720" w:gutter="0"/>
          <w:cols w:space="720"/>
          <w:docGrid w:linePitch="360"/>
        </w:sectPr>
      </w:pPr>
      <w:r w:rsidRPr="0010582D">
        <w:rPr>
          <w:rFonts w:ascii="Arial" w:hAnsi="Arial" w:cs="Arial"/>
        </w:rPr>
        <w:t>We would like to remind you to be vigilant over the next 12 to 24 months and to always report incidents of suspected identity theft.</w:t>
      </w:r>
      <w:r w:rsidR="00CD26A3">
        <w:rPr>
          <w:rFonts w:ascii="Arial" w:hAnsi="Arial" w:cs="Arial"/>
        </w:rPr>
        <w:t xml:space="preserve"> </w:t>
      </w:r>
      <w:r w:rsidRPr="0010582D">
        <w:rPr>
          <w:rFonts w:ascii="Arial" w:hAnsi="Arial" w:cs="Arial"/>
        </w:rPr>
        <w:t xml:space="preserve">You can file a complaint with the Federal Trade Commission (FTC) online at </w:t>
      </w:r>
      <w:hyperlink r:id="rId35" w:history="1">
        <w:r w:rsidRPr="0010582D">
          <w:rPr>
            <w:rStyle w:val="Hyperlink"/>
            <w:rFonts w:ascii="Arial" w:hAnsi="Arial" w:cs="Arial"/>
          </w:rPr>
          <w:t>www.consumer.ftc.gov/features/feature-0014-identity-theft</w:t>
        </w:r>
      </w:hyperlink>
      <w:r w:rsidRPr="0010582D">
        <w:rPr>
          <w:rFonts w:ascii="Arial" w:hAnsi="Arial" w:cs="Arial"/>
        </w:rPr>
        <w:t xml:space="preserve"> or call toll free 1-877-IDTHEFT (438-4338).</w:t>
      </w:r>
    </w:p>
    <w:p w14:paraId="5E30A6CF" w14:textId="680C2FC5" w:rsidR="00D40769" w:rsidRPr="0010582D" w:rsidRDefault="00D40769" w:rsidP="00284DE9">
      <w:pPr>
        <w:pStyle w:val="Heading2"/>
        <w:jc w:val="center"/>
      </w:pPr>
      <w:bookmarkStart w:id="84" w:name="_Toc451338084"/>
      <w:bookmarkStart w:id="85" w:name="_Toc155183235"/>
      <w:r w:rsidRPr="0010582D">
        <w:lastRenderedPageBreak/>
        <w:t>Incident Summary Form</w:t>
      </w:r>
      <w:bookmarkEnd w:id="84"/>
      <w:bookmarkEnd w:id="85"/>
    </w:p>
    <w:p w14:paraId="0B7C3655" w14:textId="77777777" w:rsidR="00D40769" w:rsidRPr="0010582D" w:rsidRDefault="00D40769" w:rsidP="00D40769">
      <w:pPr>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4235"/>
      </w:tblGrid>
      <w:tr w:rsidR="004C527C" w:rsidRPr="0010582D" w14:paraId="42FEC5F0" w14:textId="77777777" w:rsidTr="00AA4774">
        <w:trPr>
          <w:trHeight w:val="431"/>
        </w:trPr>
        <w:tc>
          <w:tcPr>
            <w:tcW w:w="5125" w:type="dxa"/>
            <w:shd w:val="clear" w:color="auto" w:fill="43505A"/>
            <w:vAlign w:val="center"/>
          </w:tcPr>
          <w:p w14:paraId="373D1A45" w14:textId="77777777" w:rsidR="00D40769" w:rsidRPr="0010582D" w:rsidRDefault="00D40769" w:rsidP="00735778">
            <w:pPr>
              <w:jc w:val="center"/>
              <w:rPr>
                <w:rFonts w:ascii="Arial" w:hAnsi="Arial" w:cs="Arial"/>
                <w:b/>
                <w:color w:val="FFFFFF" w:themeColor="background1"/>
              </w:rPr>
            </w:pPr>
            <w:r w:rsidRPr="0010582D">
              <w:rPr>
                <w:rFonts w:ascii="Arial" w:hAnsi="Arial" w:cs="Arial"/>
                <w:b/>
                <w:color w:val="FFFFFF" w:themeColor="background1"/>
              </w:rPr>
              <w:t>Procedure</w:t>
            </w:r>
          </w:p>
        </w:tc>
        <w:tc>
          <w:tcPr>
            <w:tcW w:w="4235" w:type="dxa"/>
            <w:shd w:val="clear" w:color="auto" w:fill="43505A"/>
            <w:vAlign w:val="center"/>
          </w:tcPr>
          <w:p w14:paraId="3E25962B" w14:textId="77777777" w:rsidR="00D40769" w:rsidRPr="0010582D" w:rsidRDefault="00D40769" w:rsidP="00735778">
            <w:pPr>
              <w:jc w:val="center"/>
              <w:rPr>
                <w:rFonts w:ascii="Arial" w:hAnsi="Arial" w:cs="Arial"/>
                <w:b/>
                <w:color w:val="FFFFFF" w:themeColor="background1"/>
              </w:rPr>
            </w:pPr>
            <w:r w:rsidRPr="0010582D">
              <w:rPr>
                <w:rFonts w:ascii="Arial" w:hAnsi="Arial" w:cs="Arial"/>
                <w:b/>
                <w:color w:val="FFFFFF" w:themeColor="background1"/>
              </w:rPr>
              <w:t>Notes</w:t>
            </w:r>
          </w:p>
        </w:tc>
      </w:tr>
      <w:tr w:rsidR="00D40769" w:rsidRPr="0010582D" w14:paraId="68B967A9" w14:textId="77777777" w:rsidTr="00735778">
        <w:trPr>
          <w:trHeight w:val="346"/>
        </w:trPr>
        <w:tc>
          <w:tcPr>
            <w:tcW w:w="9360" w:type="dxa"/>
            <w:gridSpan w:val="2"/>
            <w:shd w:val="clear" w:color="auto" w:fill="D9D9D9" w:themeFill="background1" w:themeFillShade="D9"/>
            <w:vAlign w:val="center"/>
          </w:tcPr>
          <w:p w14:paraId="42FC6B9E" w14:textId="77777777" w:rsidR="00D40769" w:rsidRPr="0010582D" w:rsidRDefault="00D40769" w:rsidP="00735778">
            <w:pPr>
              <w:jc w:val="center"/>
              <w:rPr>
                <w:rFonts w:ascii="Arial" w:hAnsi="Arial" w:cs="Arial"/>
                <w:b/>
              </w:rPr>
            </w:pPr>
            <w:r w:rsidRPr="0010582D">
              <w:rPr>
                <w:rFonts w:ascii="Arial" w:hAnsi="Arial" w:cs="Arial"/>
                <w:b/>
              </w:rPr>
              <w:t>Triage</w:t>
            </w:r>
          </w:p>
        </w:tc>
      </w:tr>
      <w:tr w:rsidR="00D40769" w:rsidRPr="0010582D" w14:paraId="189CD6A6" w14:textId="77777777" w:rsidTr="00AA4774">
        <w:tc>
          <w:tcPr>
            <w:tcW w:w="5125" w:type="dxa"/>
          </w:tcPr>
          <w:p w14:paraId="2BCAA160" w14:textId="77777777" w:rsidR="00D40769" w:rsidRPr="0010582D" w:rsidRDefault="00D40769" w:rsidP="008A6419">
            <w:pPr>
              <w:pStyle w:val="ListParagraph"/>
              <w:numPr>
                <w:ilvl w:val="0"/>
                <w:numId w:val="18"/>
              </w:numPr>
              <w:ind w:left="270" w:hanging="270"/>
              <w:rPr>
                <w:rFonts w:ascii="Arial" w:hAnsi="Arial" w:cs="Arial"/>
              </w:rPr>
            </w:pPr>
            <w:r w:rsidRPr="0010582D">
              <w:rPr>
                <w:rFonts w:ascii="Arial" w:hAnsi="Arial" w:cs="Arial"/>
              </w:rPr>
              <w:t>Date of incident</w:t>
            </w:r>
          </w:p>
        </w:tc>
        <w:tc>
          <w:tcPr>
            <w:tcW w:w="4235" w:type="dxa"/>
          </w:tcPr>
          <w:p w14:paraId="179DB7B2" w14:textId="77777777" w:rsidR="00D40769" w:rsidRPr="0010582D" w:rsidRDefault="00D40769" w:rsidP="00735778">
            <w:pPr>
              <w:rPr>
                <w:rFonts w:ascii="Arial" w:hAnsi="Arial" w:cs="Arial"/>
              </w:rPr>
            </w:pPr>
          </w:p>
        </w:tc>
      </w:tr>
      <w:tr w:rsidR="00D40769" w:rsidRPr="0010582D" w14:paraId="653AD723" w14:textId="77777777" w:rsidTr="00AA4774">
        <w:tc>
          <w:tcPr>
            <w:tcW w:w="5125" w:type="dxa"/>
          </w:tcPr>
          <w:p w14:paraId="53E34D82" w14:textId="77777777" w:rsidR="00D40769" w:rsidRPr="0010582D" w:rsidRDefault="00D40769" w:rsidP="008A6419">
            <w:pPr>
              <w:pStyle w:val="ListParagraph"/>
              <w:numPr>
                <w:ilvl w:val="0"/>
                <w:numId w:val="18"/>
              </w:numPr>
              <w:ind w:left="270" w:hanging="270"/>
              <w:rPr>
                <w:rFonts w:ascii="Arial" w:hAnsi="Arial" w:cs="Arial"/>
              </w:rPr>
            </w:pPr>
            <w:r w:rsidRPr="0010582D">
              <w:rPr>
                <w:rFonts w:ascii="Arial" w:hAnsi="Arial" w:cs="Arial"/>
              </w:rPr>
              <w:t>General description of incident</w:t>
            </w:r>
          </w:p>
        </w:tc>
        <w:tc>
          <w:tcPr>
            <w:tcW w:w="4235" w:type="dxa"/>
          </w:tcPr>
          <w:p w14:paraId="52215EB3" w14:textId="77777777" w:rsidR="00D40769" w:rsidRPr="0010582D" w:rsidRDefault="00D40769" w:rsidP="00735778">
            <w:pPr>
              <w:rPr>
                <w:rFonts w:ascii="Arial" w:hAnsi="Arial" w:cs="Arial"/>
              </w:rPr>
            </w:pPr>
          </w:p>
        </w:tc>
      </w:tr>
      <w:tr w:rsidR="00D40769" w:rsidRPr="0010582D" w14:paraId="3608A57F" w14:textId="77777777" w:rsidTr="00AA4774">
        <w:tc>
          <w:tcPr>
            <w:tcW w:w="5125" w:type="dxa"/>
          </w:tcPr>
          <w:p w14:paraId="1D5C38F3" w14:textId="77777777" w:rsidR="00D40769" w:rsidRPr="0010582D" w:rsidRDefault="00D40769" w:rsidP="008A6419">
            <w:pPr>
              <w:pStyle w:val="ListParagraph"/>
              <w:numPr>
                <w:ilvl w:val="0"/>
                <w:numId w:val="18"/>
              </w:numPr>
              <w:ind w:left="270" w:hanging="270"/>
              <w:rPr>
                <w:rFonts w:ascii="Arial" w:hAnsi="Arial" w:cs="Arial"/>
              </w:rPr>
            </w:pPr>
            <w:r w:rsidRPr="0010582D">
              <w:rPr>
                <w:rFonts w:ascii="Arial" w:hAnsi="Arial" w:cs="Arial"/>
              </w:rPr>
              <w:t>Date/time of initial IRT meeting</w:t>
            </w:r>
          </w:p>
        </w:tc>
        <w:tc>
          <w:tcPr>
            <w:tcW w:w="4235" w:type="dxa"/>
          </w:tcPr>
          <w:p w14:paraId="760196F1" w14:textId="77777777" w:rsidR="00D40769" w:rsidRPr="0010582D" w:rsidRDefault="00D40769" w:rsidP="00735778">
            <w:pPr>
              <w:rPr>
                <w:rFonts w:ascii="Arial" w:hAnsi="Arial" w:cs="Arial"/>
              </w:rPr>
            </w:pPr>
          </w:p>
        </w:tc>
      </w:tr>
      <w:tr w:rsidR="00D40769" w:rsidRPr="0010582D" w14:paraId="2521329F" w14:textId="77777777" w:rsidTr="00AA4774">
        <w:tc>
          <w:tcPr>
            <w:tcW w:w="5125" w:type="dxa"/>
          </w:tcPr>
          <w:p w14:paraId="04C1BC0D" w14:textId="77777777" w:rsidR="00D40769" w:rsidRPr="0010582D" w:rsidRDefault="00D40769" w:rsidP="008A6419">
            <w:pPr>
              <w:pStyle w:val="ListParagraph"/>
              <w:numPr>
                <w:ilvl w:val="0"/>
                <w:numId w:val="18"/>
              </w:numPr>
              <w:ind w:left="270" w:hanging="270"/>
              <w:rPr>
                <w:rFonts w:ascii="Arial" w:hAnsi="Arial" w:cs="Arial"/>
              </w:rPr>
            </w:pPr>
            <w:r w:rsidRPr="0010582D">
              <w:rPr>
                <w:rFonts w:ascii="Arial" w:hAnsi="Arial" w:cs="Arial"/>
              </w:rPr>
              <w:t>Initial IRT meeting notes</w:t>
            </w:r>
          </w:p>
        </w:tc>
        <w:tc>
          <w:tcPr>
            <w:tcW w:w="4235" w:type="dxa"/>
          </w:tcPr>
          <w:p w14:paraId="1757FA12" w14:textId="77777777" w:rsidR="00D40769" w:rsidRPr="0010582D" w:rsidRDefault="00D40769" w:rsidP="00735778">
            <w:pPr>
              <w:rPr>
                <w:rFonts w:ascii="Arial" w:hAnsi="Arial" w:cs="Arial"/>
              </w:rPr>
            </w:pPr>
          </w:p>
        </w:tc>
      </w:tr>
      <w:tr w:rsidR="00D40769" w:rsidRPr="0010582D" w14:paraId="716BE514" w14:textId="77777777" w:rsidTr="00AA4774">
        <w:tc>
          <w:tcPr>
            <w:tcW w:w="5125" w:type="dxa"/>
          </w:tcPr>
          <w:p w14:paraId="059FCC71" w14:textId="77777777" w:rsidR="00D40769" w:rsidRPr="0010582D" w:rsidRDefault="00D40769" w:rsidP="008A6419">
            <w:pPr>
              <w:pStyle w:val="ListParagraph"/>
              <w:numPr>
                <w:ilvl w:val="0"/>
                <w:numId w:val="14"/>
              </w:numPr>
              <w:ind w:left="450" w:hanging="270"/>
              <w:rPr>
                <w:rFonts w:ascii="Arial" w:hAnsi="Arial" w:cs="Arial"/>
              </w:rPr>
            </w:pPr>
            <w:r w:rsidRPr="0010582D">
              <w:rPr>
                <w:rFonts w:ascii="Arial" w:hAnsi="Arial" w:cs="Arial"/>
              </w:rPr>
              <w:t>How was the incident detected?</w:t>
            </w:r>
          </w:p>
        </w:tc>
        <w:tc>
          <w:tcPr>
            <w:tcW w:w="4235" w:type="dxa"/>
          </w:tcPr>
          <w:p w14:paraId="5E72B3E3" w14:textId="77777777" w:rsidR="00D40769" w:rsidRPr="0010582D" w:rsidRDefault="00D40769" w:rsidP="00735778">
            <w:pPr>
              <w:rPr>
                <w:rFonts w:ascii="Arial" w:hAnsi="Arial" w:cs="Arial"/>
              </w:rPr>
            </w:pPr>
          </w:p>
        </w:tc>
      </w:tr>
      <w:tr w:rsidR="00D40769" w:rsidRPr="0010582D" w14:paraId="75D59562" w14:textId="77777777" w:rsidTr="00AA4774">
        <w:tc>
          <w:tcPr>
            <w:tcW w:w="5125" w:type="dxa"/>
          </w:tcPr>
          <w:p w14:paraId="53401365" w14:textId="77777777" w:rsidR="00D40769" w:rsidRPr="0010582D" w:rsidRDefault="00D40769" w:rsidP="008A6419">
            <w:pPr>
              <w:pStyle w:val="ListParagraph"/>
              <w:numPr>
                <w:ilvl w:val="0"/>
                <w:numId w:val="14"/>
              </w:numPr>
              <w:ind w:left="450" w:hanging="270"/>
              <w:rPr>
                <w:rFonts w:ascii="Arial" w:hAnsi="Arial" w:cs="Arial"/>
              </w:rPr>
            </w:pPr>
            <w:r w:rsidRPr="0010582D">
              <w:rPr>
                <w:rFonts w:ascii="Arial" w:hAnsi="Arial" w:cs="Arial"/>
              </w:rPr>
              <w:t>Is the incident still in progress?</w:t>
            </w:r>
          </w:p>
        </w:tc>
        <w:tc>
          <w:tcPr>
            <w:tcW w:w="4235" w:type="dxa"/>
          </w:tcPr>
          <w:p w14:paraId="5C34EF84" w14:textId="77777777" w:rsidR="00D40769" w:rsidRPr="0010582D" w:rsidRDefault="00D40769" w:rsidP="00735778">
            <w:pPr>
              <w:rPr>
                <w:rFonts w:ascii="Arial" w:hAnsi="Arial" w:cs="Arial"/>
              </w:rPr>
            </w:pPr>
          </w:p>
        </w:tc>
      </w:tr>
      <w:tr w:rsidR="00D40769" w:rsidRPr="0010582D" w14:paraId="489743A4" w14:textId="77777777" w:rsidTr="00AA4774">
        <w:tc>
          <w:tcPr>
            <w:tcW w:w="5125" w:type="dxa"/>
          </w:tcPr>
          <w:p w14:paraId="1DD0C92A" w14:textId="77777777" w:rsidR="00D40769" w:rsidRPr="0010582D" w:rsidRDefault="00D40769" w:rsidP="008A6419">
            <w:pPr>
              <w:pStyle w:val="ListParagraph"/>
              <w:numPr>
                <w:ilvl w:val="0"/>
                <w:numId w:val="14"/>
              </w:numPr>
              <w:ind w:left="450" w:hanging="270"/>
              <w:rPr>
                <w:rFonts w:ascii="Arial" w:hAnsi="Arial" w:cs="Arial"/>
              </w:rPr>
            </w:pPr>
            <w:r w:rsidRPr="0010582D">
              <w:rPr>
                <w:rFonts w:ascii="Arial" w:hAnsi="Arial" w:cs="Arial"/>
              </w:rPr>
              <w:t>Can the incident be quickly contained?</w:t>
            </w:r>
          </w:p>
        </w:tc>
        <w:tc>
          <w:tcPr>
            <w:tcW w:w="4235" w:type="dxa"/>
          </w:tcPr>
          <w:p w14:paraId="6DC20DC5" w14:textId="77777777" w:rsidR="00D40769" w:rsidRPr="0010582D" w:rsidRDefault="00D40769" w:rsidP="00735778">
            <w:pPr>
              <w:rPr>
                <w:rFonts w:ascii="Arial" w:hAnsi="Arial" w:cs="Arial"/>
              </w:rPr>
            </w:pPr>
          </w:p>
        </w:tc>
      </w:tr>
      <w:tr w:rsidR="00D40769" w:rsidRPr="0010582D" w14:paraId="38EABAC7" w14:textId="77777777" w:rsidTr="00AA4774">
        <w:tc>
          <w:tcPr>
            <w:tcW w:w="5125" w:type="dxa"/>
          </w:tcPr>
          <w:p w14:paraId="6E0AB4D4" w14:textId="77777777" w:rsidR="00D40769" w:rsidRPr="0010582D" w:rsidRDefault="00D40769" w:rsidP="008A6419">
            <w:pPr>
              <w:pStyle w:val="ListParagraph"/>
              <w:numPr>
                <w:ilvl w:val="0"/>
                <w:numId w:val="14"/>
              </w:numPr>
              <w:ind w:left="450" w:hanging="270"/>
              <w:rPr>
                <w:rFonts w:ascii="Arial" w:hAnsi="Arial" w:cs="Arial"/>
              </w:rPr>
            </w:pPr>
            <w:r w:rsidRPr="0010582D">
              <w:rPr>
                <w:rFonts w:ascii="Arial" w:hAnsi="Arial" w:cs="Arial"/>
              </w:rPr>
              <w:t>What data or property is threatened?</w:t>
            </w:r>
          </w:p>
        </w:tc>
        <w:tc>
          <w:tcPr>
            <w:tcW w:w="4235" w:type="dxa"/>
          </w:tcPr>
          <w:p w14:paraId="2BC82972" w14:textId="77777777" w:rsidR="00D40769" w:rsidRPr="0010582D" w:rsidRDefault="00D40769" w:rsidP="00735778">
            <w:pPr>
              <w:rPr>
                <w:rFonts w:ascii="Arial" w:hAnsi="Arial" w:cs="Arial"/>
              </w:rPr>
            </w:pPr>
          </w:p>
        </w:tc>
      </w:tr>
      <w:tr w:rsidR="00D40769" w:rsidRPr="0010582D" w14:paraId="04CEA3EF" w14:textId="77777777" w:rsidTr="00AA4774">
        <w:tc>
          <w:tcPr>
            <w:tcW w:w="5125" w:type="dxa"/>
          </w:tcPr>
          <w:p w14:paraId="200C3F42" w14:textId="77777777" w:rsidR="00D40769" w:rsidRPr="0010582D" w:rsidRDefault="00D40769" w:rsidP="008A6419">
            <w:pPr>
              <w:pStyle w:val="ListParagraph"/>
              <w:numPr>
                <w:ilvl w:val="0"/>
                <w:numId w:val="14"/>
              </w:numPr>
              <w:ind w:left="450" w:hanging="270"/>
              <w:rPr>
                <w:rFonts w:ascii="Arial" w:hAnsi="Arial" w:cs="Arial"/>
              </w:rPr>
            </w:pPr>
            <w:r w:rsidRPr="0010582D">
              <w:rPr>
                <w:rFonts w:ascii="Arial" w:hAnsi="Arial" w:cs="Arial"/>
              </w:rPr>
              <w:t>What system or systems are targeted and where are they located physically and on the network?</w:t>
            </w:r>
          </w:p>
        </w:tc>
        <w:tc>
          <w:tcPr>
            <w:tcW w:w="4235" w:type="dxa"/>
          </w:tcPr>
          <w:p w14:paraId="10E38E16" w14:textId="77777777" w:rsidR="00D40769" w:rsidRPr="0010582D" w:rsidRDefault="00D40769" w:rsidP="00735778">
            <w:pPr>
              <w:rPr>
                <w:rFonts w:ascii="Arial" w:hAnsi="Arial" w:cs="Arial"/>
              </w:rPr>
            </w:pPr>
          </w:p>
        </w:tc>
      </w:tr>
      <w:tr w:rsidR="00D40769" w:rsidRPr="0010582D" w14:paraId="216C5E14" w14:textId="77777777" w:rsidTr="00AA4774">
        <w:tc>
          <w:tcPr>
            <w:tcW w:w="5125" w:type="dxa"/>
          </w:tcPr>
          <w:p w14:paraId="0673B54F" w14:textId="7BB92772" w:rsidR="00D40769" w:rsidRPr="0010582D" w:rsidRDefault="00D40769" w:rsidP="008A6419">
            <w:pPr>
              <w:pStyle w:val="ListParagraph"/>
              <w:numPr>
                <w:ilvl w:val="0"/>
                <w:numId w:val="14"/>
              </w:numPr>
              <w:ind w:left="450" w:hanging="270"/>
              <w:rPr>
                <w:rFonts w:ascii="Arial" w:hAnsi="Arial" w:cs="Arial"/>
              </w:rPr>
            </w:pPr>
            <w:r w:rsidRPr="0010582D">
              <w:rPr>
                <w:rFonts w:ascii="Arial" w:hAnsi="Arial" w:cs="Arial"/>
              </w:rPr>
              <w:t xml:space="preserve">What is the severity of the current or potential impact to the </w:t>
            </w:r>
            <w:r w:rsidR="00070B4F" w:rsidRPr="0010582D">
              <w:rPr>
                <w:rFonts w:ascii="Arial" w:hAnsi="Arial" w:cs="Arial"/>
              </w:rPr>
              <w:t>Organization</w:t>
            </w:r>
            <w:r w:rsidRPr="0010582D">
              <w:rPr>
                <w:rFonts w:ascii="Arial" w:hAnsi="Arial" w:cs="Arial"/>
              </w:rPr>
              <w:t>?</w:t>
            </w:r>
          </w:p>
        </w:tc>
        <w:tc>
          <w:tcPr>
            <w:tcW w:w="4235" w:type="dxa"/>
          </w:tcPr>
          <w:p w14:paraId="1FFF54FE" w14:textId="77777777" w:rsidR="00D40769" w:rsidRPr="0010582D" w:rsidRDefault="00D40769" w:rsidP="00735778">
            <w:pPr>
              <w:rPr>
                <w:rFonts w:ascii="Arial" w:hAnsi="Arial" w:cs="Arial"/>
              </w:rPr>
            </w:pPr>
          </w:p>
        </w:tc>
      </w:tr>
      <w:tr w:rsidR="00D40769" w:rsidRPr="0010582D" w14:paraId="0F6DFEC7" w14:textId="77777777" w:rsidTr="00AA4774">
        <w:tc>
          <w:tcPr>
            <w:tcW w:w="5125" w:type="dxa"/>
          </w:tcPr>
          <w:p w14:paraId="5561FBE2" w14:textId="092B3BC0" w:rsidR="00D40769" w:rsidRPr="0010582D" w:rsidRDefault="00D40769" w:rsidP="008A6419">
            <w:pPr>
              <w:pStyle w:val="ListParagraph"/>
              <w:numPr>
                <w:ilvl w:val="0"/>
                <w:numId w:val="14"/>
              </w:numPr>
              <w:ind w:left="450" w:hanging="270"/>
              <w:rPr>
                <w:rFonts w:ascii="Arial" w:hAnsi="Arial" w:cs="Arial"/>
              </w:rPr>
            </w:pPr>
            <w:r w:rsidRPr="0010582D">
              <w:rPr>
                <w:rFonts w:ascii="Arial" w:hAnsi="Arial" w:cs="Arial"/>
              </w:rPr>
              <w:t xml:space="preserve">How critical are those assets to the ongoing operations of the </w:t>
            </w:r>
            <w:r w:rsidR="00070B4F" w:rsidRPr="0010582D">
              <w:rPr>
                <w:rFonts w:ascii="Arial" w:hAnsi="Arial" w:cs="Arial"/>
              </w:rPr>
              <w:t>Organization</w:t>
            </w:r>
            <w:r w:rsidRPr="0010582D">
              <w:rPr>
                <w:rFonts w:ascii="Arial" w:hAnsi="Arial" w:cs="Arial"/>
              </w:rPr>
              <w:t>?</w:t>
            </w:r>
          </w:p>
        </w:tc>
        <w:tc>
          <w:tcPr>
            <w:tcW w:w="4235" w:type="dxa"/>
          </w:tcPr>
          <w:p w14:paraId="2B08E60B" w14:textId="77777777" w:rsidR="00D40769" w:rsidRPr="0010582D" w:rsidRDefault="00D40769" w:rsidP="00735778">
            <w:pPr>
              <w:rPr>
                <w:rFonts w:ascii="Arial" w:hAnsi="Arial" w:cs="Arial"/>
              </w:rPr>
            </w:pPr>
          </w:p>
        </w:tc>
      </w:tr>
      <w:tr w:rsidR="00D40769" w:rsidRPr="0010582D" w14:paraId="7699B805" w14:textId="77777777" w:rsidTr="00AA4774">
        <w:tc>
          <w:tcPr>
            <w:tcW w:w="5125" w:type="dxa"/>
          </w:tcPr>
          <w:p w14:paraId="09D3D66A" w14:textId="77777777" w:rsidR="00D40769" w:rsidRPr="0010582D" w:rsidRDefault="00D40769" w:rsidP="008A6419">
            <w:pPr>
              <w:pStyle w:val="ListParagraph"/>
              <w:numPr>
                <w:ilvl w:val="0"/>
                <w:numId w:val="14"/>
              </w:numPr>
              <w:ind w:left="450" w:hanging="270"/>
              <w:rPr>
                <w:rFonts w:ascii="Arial" w:hAnsi="Arial" w:cs="Arial"/>
              </w:rPr>
            </w:pPr>
            <w:r w:rsidRPr="0010582D">
              <w:rPr>
                <w:rFonts w:ascii="Arial" w:hAnsi="Arial" w:cs="Arial"/>
              </w:rPr>
              <w:t>Will the response alert the attacker?</w:t>
            </w:r>
          </w:p>
        </w:tc>
        <w:tc>
          <w:tcPr>
            <w:tcW w:w="4235" w:type="dxa"/>
          </w:tcPr>
          <w:p w14:paraId="1ED543E0" w14:textId="77777777" w:rsidR="00D40769" w:rsidRPr="0010582D" w:rsidRDefault="00D40769" w:rsidP="00735778">
            <w:pPr>
              <w:rPr>
                <w:rFonts w:ascii="Arial" w:hAnsi="Arial" w:cs="Arial"/>
              </w:rPr>
            </w:pPr>
          </w:p>
        </w:tc>
      </w:tr>
      <w:tr w:rsidR="005A772C" w:rsidRPr="0010582D" w14:paraId="34B03DBD" w14:textId="77777777" w:rsidTr="00AA4774">
        <w:tc>
          <w:tcPr>
            <w:tcW w:w="5125" w:type="dxa"/>
          </w:tcPr>
          <w:p w14:paraId="58D1F91B" w14:textId="2E735451" w:rsidR="005A772C" w:rsidRPr="005A772C" w:rsidRDefault="005A772C" w:rsidP="005A772C">
            <w:pPr>
              <w:pStyle w:val="ListParagraph"/>
              <w:ind w:left="434"/>
              <w:rPr>
                <w:rFonts w:ascii="Arial" w:hAnsi="Arial" w:cs="Arial"/>
                <w:i/>
                <w:iCs/>
              </w:rPr>
            </w:pPr>
            <w:r w:rsidRPr="005A772C">
              <w:rPr>
                <w:rFonts w:ascii="Arial" w:hAnsi="Arial" w:cs="Arial"/>
                <w:i/>
                <w:iCs/>
              </w:rPr>
              <w:t>(for financial institutions)</w:t>
            </w:r>
          </w:p>
          <w:p w14:paraId="4E9B9F48" w14:textId="065522EF" w:rsidR="005A772C" w:rsidRPr="0010582D" w:rsidRDefault="0043380C" w:rsidP="008A6419">
            <w:pPr>
              <w:pStyle w:val="ListParagraph"/>
              <w:numPr>
                <w:ilvl w:val="0"/>
                <w:numId w:val="14"/>
              </w:numPr>
              <w:ind w:left="434" w:hanging="180"/>
              <w:rPr>
                <w:rFonts w:ascii="Arial" w:hAnsi="Arial" w:cs="Arial"/>
              </w:rPr>
            </w:pPr>
            <w:r>
              <w:rPr>
                <w:rFonts w:ascii="Arial" w:hAnsi="Arial" w:cs="Arial"/>
              </w:rPr>
              <w:t xml:space="preserve">Is </w:t>
            </w:r>
            <w:r w:rsidR="005A772C">
              <w:rPr>
                <w:rFonts w:ascii="Arial" w:hAnsi="Arial" w:cs="Arial"/>
              </w:rPr>
              <w:t xml:space="preserve">the incident determined to have materially affected, or is reasonably likely to materially affect, the viability of operations, the ability to deliver banking products and services, or the stability of the financial sector? </w:t>
            </w:r>
            <w:r w:rsidR="0017717B">
              <w:rPr>
                <w:rFonts w:ascii="Arial" w:hAnsi="Arial" w:cs="Arial"/>
              </w:rPr>
              <w:t xml:space="preserve">Note: if yes, this will trigger the 36-hour notification rule. </w:t>
            </w:r>
          </w:p>
        </w:tc>
        <w:tc>
          <w:tcPr>
            <w:tcW w:w="4235" w:type="dxa"/>
          </w:tcPr>
          <w:p w14:paraId="433A753B" w14:textId="77777777" w:rsidR="005A772C" w:rsidRPr="0010582D" w:rsidRDefault="005A772C" w:rsidP="00735778">
            <w:pPr>
              <w:rPr>
                <w:rFonts w:ascii="Arial" w:hAnsi="Arial" w:cs="Arial"/>
              </w:rPr>
            </w:pPr>
          </w:p>
        </w:tc>
      </w:tr>
      <w:tr w:rsidR="00D40769" w:rsidRPr="0010582D" w14:paraId="2DB922D8" w14:textId="77777777" w:rsidTr="00AA4774">
        <w:tc>
          <w:tcPr>
            <w:tcW w:w="5125" w:type="dxa"/>
          </w:tcPr>
          <w:p w14:paraId="02359B3F" w14:textId="77777777" w:rsidR="00D40769" w:rsidRPr="0010582D" w:rsidRDefault="00D40769" w:rsidP="008A6419">
            <w:pPr>
              <w:pStyle w:val="ListParagraph"/>
              <w:numPr>
                <w:ilvl w:val="0"/>
                <w:numId w:val="18"/>
              </w:numPr>
              <w:ind w:left="270" w:hanging="270"/>
              <w:rPr>
                <w:rFonts w:ascii="Arial" w:hAnsi="Arial" w:cs="Arial"/>
              </w:rPr>
            </w:pPr>
            <w:r w:rsidRPr="0010582D">
              <w:rPr>
                <w:rFonts w:ascii="Arial" w:hAnsi="Arial" w:cs="Arial"/>
              </w:rPr>
              <w:t>Threat level category</w:t>
            </w:r>
          </w:p>
        </w:tc>
        <w:tc>
          <w:tcPr>
            <w:tcW w:w="4235" w:type="dxa"/>
          </w:tcPr>
          <w:p w14:paraId="5D916413" w14:textId="77777777" w:rsidR="00D40769" w:rsidRPr="0010582D" w:rsidRDefault="00D40769" w:rsidP="00735778">
            <w:pPr>
              <w:rPr>
                <w:rFonts w:ascii="Arial" w:hAnsi="Arial" w:cs="Arial"/>
              </w:rPr>
            </w:pPr>
          </w:p>
        </w:tc>
      </w:tr>
      <w:tr w:rsidR="00D40769" w:rsidRPr="0010582D" w14:paraId="51E345C8" w14:textId="77777777" w:rsidTr="00AA4774">
        <w:tc>
          <w:tcPr>
            <w:tcW w:w="5125" w:type="dxa"/>
          </w:tcPr>
          <w:p w14:paraId="327A7F34" w14:textId="77777777" w:rsidR="00D40769" w:rsidRPr="0010582D" w:rsidRDefault="00D40769" w:rsidP="008A6419">
            <w:pPr>
              <w:pStyle w:val="ListParagraph"/>
              <w:numPr>
                <w:ilvl w:val="0"/>
                <w:numId w:val="18"/>
              </w:numPr>
              <w:ind w:left="270" w:hanging="270"/>
              <w:rPr>
                <w:rFonts w:ascii="Arial" w:hAnsi="Arial" w:cs="Arial"/>
              </w:rPr>
            </w:pPr>
            <w:r w:rsidRPr="0010582D">
              <w:rPr>
                <w:rFonts w:ascii="Arial" w:hAnsi="Arial" w:cs="Arial"/>
              </w:rPr>
              <w:t>Catalyst</w:t>
            </w:r>
          </w:p>
        </w:tc>
        <w:tc>
          <w:tcPr>
            <w:tcW w:w="4235" w:type="dxa"/>
          </w:tcPr>
          <w:p w14:paraId="206EB35A" w14:textId="77777777" w:rsidR="00D40769" w:rsidRPr="0010582D" w:rsidRDefault="00D40769" w:rsidP="00735778">
            <w:pPr>
              <w:rPr>
                <w:rFonts w:ascii="Arial" w:hAnsi="Arial" w:cs="Arial"/>
              </w:rPr>
            </w:pPr>
          </w:p>
        </w:tc>
      </w:tr>
      <w:tr w:rsidR="00D40769" w:rsidRPr="0010582D" w14:paraId="666D0319" w14:textId="77777777" w:rsidTr="00735778">
        <w:trPr>
          <w:trHeight w:val="346"/>
        </w:trPr>
        <w:tc>
          <w:tcPr>
            <w:tcW w:w="9360" w:type="dxa"/>
            <w:gridSpan w:val="2"/>
            <w:shd w:val="clear" w:color="auto" w:fill="D9D9D9" w:themeFill="background1" w:themeFillShade="D9"/>
            <w:vAlign w:val="center"/>
          </w:tcPr>
          <w:p w14:paraId="16F8EB71" w14:textId="77777777" w:rsidR="00D40769" w:rsidRPr="0010582D" w:rsidRDefault="00D40769" w:rsidP="00735778">
            <w:pPr>
              <w:jc w:val="center"/>
              <w:rPr>
                <w:rFonts w:ascii="Arial" w:hAnsi="Arial" w:cs="Arial"/>
                <w:b/>
              </w:rPr>
            </w:pPr>
            <w:r w:rsidRPr="0010582D">
              <w:rPr>
                <w:rFonts w:ascii="Arial" w:hAnsi="Arial" w:cs="Arial"/>
                <w:b/>
              </w:rPr>
              <w:t>Investigation</w:t>
            </w:r>
          </w:p>
        </w:tc>
      </w:tr>
      <w:tr w:rsidR="00D40769" w:rsidRPr="0010582D" w14:paraId="5B074FA5" w14:textId="77777777" w:rsidTr="00AA4774">
        <w:tc>
          <w:tcPr>
            <w:tcW w:w="5125" w:type="dxa"/>
          </w:tcPr>
          <w:p w14:paraId="7F1CC6FF" w14:textId="77777777" w:rsidR="00D40769" w:rsidRPr="0010582D" w:rsidRDefault="00D40769" w:rsidP="008A6419">
            <w:pPr>
              <w:pStyle w:val="ListParagraph"/>
              <w:numPr>
                <w:ilvl w:val="0"/>
                <w:numId w:val="15"/>
              </w:numPr>
              <w:ind w:left="270" w:hanging="270"/>
              <w:rPr>
                <w:rFonts w:ascii="Arial" w:hAnsi="Arial" w:cs="Arial"/>
              </w:rPr>
            </w:pPr>
            <w:r w:rsidRPr="0010582D">
              <w:rPr>
                <w:rFonts w:ascii="Arial" w:hAnsi="Arial" w:cs="Arial"/>
              </w:rPr>
              <w:t>Interview the affected users</w:t>
            </w:r>
          </w:p>
        </w:tc>
        <w:tc>
          <w:tcPr>
            <w:tcW w:w="4235" w:type="dxa"/>
          </w:tcPr>
          <w:p w14:paraId="0E0B1A94" w14:textId="77777777" w:rsidR="00D40769" w:rsidRPr="0010582D" w:rsidRDefault="00D40769" w:rsidP="00735778">
            <w:pPr>
              <w:rPr>
                <w:rFonts w:ascii="Arial" w:hAnsi="Arial" w:cs="Arial"/>
              </w:rPr>
            </w:pPr>
          </w:p>
        </w:tc>
      </w:tr>
      <w:tr w:rsidR="00D40769" w:rsidRPr="0010582D" w14:paraId="3C254214" w14:textId="77777777" w:rsidTr="00AA4774">
        <w:tc>
          <w:tcPr>
            <w:tcW w:w="5125" w:type="dxa"/>
          </w:tcPr>
          <w:p w14:paraId="42874967" w14:textId="77777777" w:rsidR="00D40769" w:rsidRPr="0010582D" w:rsidRDefault="00D40769" w:rsidP="008A6419">
            <w:pPr>
              <w:pStyle w:val="ListParagraph"/>
              <w:numPr>
                <w:ilvl w:val="0"/>
                <w:numId w:val="15"/>
              </w:numPr>
              <w:ind w:left="270" w:hanging="270"/>
              <w:rPr>
                <w:rFonts w:ascii="Arial" w:hAnsi="Arial" w:cs="Arial"/>
              </w:rPr>
            </w:pPr>
            <w:r w:rsidRPr="0010582D">
              <w:rPr>
                <w:rFonts w:ascii="Arial" w:hAnsi="Arial" w:cs="Arial"/>
              </w:rPr>
              <w:t>Determine what internal systems are affected</w:t>
            </w:r>
          </w:p>
        </w:tc>
        <w:tc>
          <w:tcPr>
            <w:tcW w:w="4235" w:type="dxa"/>
          </w:tcPr>
          <w:p w14:paraId="5B17D3CD" w14:textId="77777777" w:rsidR="00D40769" w:rsidRPr="0010582D" w:rsidRDefault="00D40769" w:rsidP="00735778">
            <w:pPr>
              <w:rPr>
                <w:rFonts w:ascii="Arial" w:hAnsi="Arial" w:cs="Arial"/>
              </w:rPr>
            </w:pPr>
          </w:p>
        </w:tc>
      </w:tr>
      <w:tr w:rsidR="00D40769" w:rsidRPr="0010582D" w14:paraId="167E820A" w14:textId="77777777" w:rsidTr="00AA4774">
        <w:tc>
          <w:tcPr>
            <w:tcW w:w="5125" w:type="dxa"/>
          </w:tcPr>
          <w:p w14:paraId="7C64D49A" w14:textId="77777777" w:rsidR="00D40769" w:rsidRPr="0010582D" w:rsidRDefault="00D40769" w:rsidP="008A6419">
            <w:pPr>
              <w:pStyle w:val="ListParagraph"/>
              <w:numPr>
                <w:ilvl w:val="0"/>
                <w:numId w:val="15"/>
              </w:numPr>
              <w:ind w:left="270" w:hanging="270"/>
              <w:rPr>
                <w:rFonts w:ascii="Arial" w:hAnsi="Arial" w:cs="Arial"/>
              </w:rPr>
            </w:pPr>
            <w:r w:rsidRPr="0010582D">
              <w:rPr>
                <w:rFonts w:ascii="Arial" w:hAnsi="Arial" w:cs="Arial"/>
              </w:rPr>
              <w:t>Analyze all information</w:t>
            </w:r>
          </w:p>
        </w:tc>
        <w:tc>
          <w:tcPr>
            <w:tcW w:w="4235" w:type="dxa"/>
          </w:tcPr>
          <w:p w14:paraId="433D01E5" w14:textId="77777777" w:rsidR="00D40769" w:rsidRPr="0010582D" w:rsidRDefault="00D40769" w:rsidP="00735778">
            <w:pPr>
              <w:rPr>
                <w:rFonts w:ascii="Arial" w:hAnsi="Arial" w:cs="Arial"/>
              </w:rPr>
            </w:pPr>
          </w:p>
        </w:tc>
      </w:tr>
      <w:tr w:rsidR="00D40769" w:rsidRPr="0010582D" w14:paraId="17AB138A" w14:textId="77777777" w:rsidTr="00AA4774">
        <w:tc>
          <w:tcPr>
            <w:tcW w:w="5125" w:type="dxa"/>
          </w:tcPr>
          <w:p w14:paraId="0E4F76ED" w14:textId="77777777" w:rsidR="00D40769" w:rsidRPr="0010582D" w:rsidRDefault="00D40769" w:rsidP="008A6419">
            <w:pPr>
              <w:pStyle w:val="ListParagraph"/>
              <w:numPr>
                <w:ilvl w:val="0"/>
                <w:numId w:val="15"/>
              </w:numPr>
              <w:ind w:left="270" w:hanging="270"/>
              <w:rPr>
                <w:rFonts w:ascii="Arial" w:hAnsi="Arial" w:cs="Arial"/>
              </w:rPr>
            </w:pPr>
            <w:r w:rsidRPr="0010582D">
              <w:rPr>
                <w:rFonts w:ascii="Arial" w:hAnsi="Arial" w:cs="Arial"/>
              </w:rPr>
              <w:t>Define plan to contain incident</w:t>
            </w:r>
          </w:p>
        </w:tc>
        <w:tc>
          <w:tcPr>
            <w:tcW w:w="4235" w:type="dxa"/>
          </w:tcPr>
          <w:p w14:paraId="19922BE8" w14:textId="77777777" w:rsidR="00D40769" w:rsidRPr="0010582D" w:rsidRDefault="00D40769" w:rsidP="00735778">
            <w:pPr>
              <w:rPr>
                <w:rFonts w:ascii="Arial" w:hAnsi="Arial" w:cs="Arial"/>
              </w:rPr>
            </w:pPr>
          </w:p>
        </w:tc>
      </w:tr>
      <w:tr w:rsidR="00D40769" w:rsidRPr="0010582D" w14:paraId="4260C4AC" w14:textId="77777777" w:rsidTr="00AA4774">
        <w:tc>
          <w:tcPr>
            <w:tcW w:w="5125" w:type="dxa"/>
          </w:tcPr>
          <w:p w14:paraId="191947B6" w14:textId="77777777" w:rsidR="00D40769" w:rsidRPr="0010582D" w:rsidRDefault="00D40769" w:rsidP="008A6419">
            <w:pPr>
              <w:pStyle w:val="ListParagraph"/>
              <w:numPr>
                <w:ilvl w:val="0"/>
                <w:numId w:val="15"/>
              </w:numPr>
              <w:ind w:left="270" w:hanging="270"/>
              <w:rPr>
                <w:rFonts w:ascii="Arial" w:hAnsi="Arial" w:cs="Arial"/>
              </w:rPr>
            </w:pPr>
            <w:r w:rsidRPr="0010582D">
              <w:rPr>
                <w:rFonts w:ascii="Arial" w:hAnsi="Arial" w:cs="Arial"/>
              </w:rPr>
              <w:t>Follow the money trail and determine if any transaction can be stopped/reversed</w:t>
            </w:r>
          </w:p>
        </w:tc>
        <w:tc>
          <w:tcPr>
            <w:tcW w:w="4235" w:type="dxa"/>
          </w:tcPr>
          <w:p w14:paraId="79E0DBE4" w14:textId="77777777" w:rsidR="00D40769" w:rsidRPr="0010582D" w:rsidRDefault="00D40769" w:rsidP="00735778">
            <w:pPr>
              <w:rPr>
                <w:rFonts w:ascii="Arial" w:hAnsi="Arial" w:cs="Arial"/>
              </w:rPr>
            </w:pPr>
          </w:p>
        </w:tc>
      </w:tr>
      <w:tr w:rsidR="00D40769" w:rsidRPr="0010582D" w14:paraId="7C28217F" w14:textId="77777777" w:rsidTr="00735778">
        <w:trPr>
          <w:trHeight w:val="346"/>
        </w:trPr>
        <w:tc>
          <w:tcPr>
            <w:tcW w:w="9360" w:type="dxa"/>
            <w:gridSpan w:val="2"/>
            <w:shd w:val="clear" w:color="auto" w:fill="D9D9D9" w:themeFill="background1" w:themeFillShade="D9"/>
            <w:vAlign w:val="center"/>
          </w:tcPr>
          <w:p w14:paraId="1565C44B" w14:textId="77777777" w:rsidR="00D40769" w:rsidRPr="0010582D" w:rsidRDefault="00D40769" w:rsidP="00735778">
            <w:pPr>
              <w:jc w:val="center"/>
              <w:rPr>
                <w:rFonts w:ascii="Arial" w:hAnsi="Arial" w:cs="Arial"/>
                <w:b/>
              </w:rPr>
            </w:pPr>
            <w:r w:rsidRPr="0010582D">
              <w:rPr>
                <w:rFonts w:ascii="Arial" w:hAnsi="Arial" w:cs="Arial"/>
                <w:b/>
              </w:rPr>
              <w:t>Containment</w:t>
            </w:r>
          </w:p>
        </w:tc>
      </w:tr>
      <w:tr w:rsidR="00D40769" w:rsidRPr="0010582D" w14:paraId="0252E25F" w14:textId="77777777" w:rsidTr="00AA4774">
        <w:tc>
          <w:tcPr>
            <w:tcW w:w="5125" w:type="dxa"/>
          </w:tcPr>
          <w:p w14:paraId="2A9A0471" w14:textId="7F428AB7" w:rsidR="00D40769" w:rsidRPr="0010582D" w:rsidRDefault="00D40769" w:rsidP="008A6419">
            <w:pPr>
              <w:pStyle w:val="ListParagraph"/>
              <w:numPr>
                <w:ilvl w:val="0"/>
                <w:numId w:val="16"/>
              </w:numPr>
              <w:ind w:left="270" w:hanging="270"/>
              <w:rPr>
                <w:rFonts w:ascii="Arial" w:hAnsi="Arial" w:cs="Arial"/>
              </w:rPr>
            </w:pPr>
            <w:r w:rsidRPr="0010582D">
              <w:rPr>
                <w:rFonts w:ascii="Arial" w:hAnsi="Arial" w:cs="Arial"/>
              </w:rPr>
              <w:t>Disconnect affected systems and devices from the network or contact vendor (</w:t>
            </w:r>
            <w:r w:rsidR="00C629CA" w:rsidRPr="0010582D">
              <w:rPr>
                <w:rFonts w:ascii="Arial" w:hAnsi="Arial" w:cs="Arial"/>
              </w:rPr>
              <w:t>do not turn off</w:t>
            </w:r>
            <w:r w:rsidRPr="0010582D">
              <w:rPr>
                <w:rFonts w:ascii="Arial" w:hAnsi="Arial" w:cs="Arial"/>
              </w:rPr>
              <w:t>)</w:t>
            </w:r>
          </w:p>
        </w:tc>
        <w:tc>
          <w:tcPr>
            <w:tcW w:w="4235" w:type="dxa"/>
          </w:tcPr>
          <w:p w14:paraId="71A92DE7" w14:textId="77777777" w:rsidR="00D40769" w:rsidRPr="0010582D" w:rsidRDefault="00D40769" w:rsidP="00735778">
            <w:pPr>
              <w:rPr>
                <w:rFonts w:ascii="Arial" w:hAnsi="Arial" w:cs="Arial"/>
              </w:rPr>
            </w:pPr>
          </w:p>
        </w:tc>
      </w:tr>
      <w:tr w:rsidR="00D40769" w:rsidRPr="0010582D" w14:paraId="206369D3" w14:textId="77777777" w:rsidTr="00AA4774">
        <w:tc>
          <w:tcPr>
            <w:tcW w:w="5125" w:type="dxa"/>
          </w:tcPr>
          <w:p w14:paraId="40C2F5E8" w14:textId="77777777" w:rsidR="00D40769" w:rsidRPr="0010582D" w:rsidRDefault="00D40769" w:rsidP="008A6419">
            <w:pPr>
              <w:pStyle w:val="ListParagraph"/>
              <w:numPr>
                <w:ilvl w:val="0"/>
                <w:numId w:val="16"/>
              </w:numPr>
              <w:ind w:left="270" w:hanging="270"/>
              <w:rPr>
                <w:rFonts w:ascii="Arial" w:hAnsi="Arial" w:cs="Arial"/>
              </w:rPr>
            </w:pPr>
            <w:r w:rsidRPr="0010582D">
              <w:rPr>
                <w:rFonts w:ascii="Arial" w:hAnsi="Arial" w:cs="Arial"/>
              </w:rPr>
              <w:t>Configure firewall to be more restrictive</w:t>
            </w:r>
          </w:p>
        </w:tc>
        <w:tc>
          <w:tcPr>
            <w:tcW w:w="4235" w:type="dxa"/>
          </w:tcPr>
          <w:p w14:paraId="1260A33F" w14:textId="77777777" w:rsidR="00D40769" w:rsidRPr="0010582D" w:rsidRDefault="00D40769" w:rsidP="00735778">
            <w:pPr>
              <w:rPr>
                <w:rFonts w:ascii="Arial" w:hAnsi="Arial" w:cs="Arial"/>
              </w:rPr>
            </w:pPr>
          </w:p>
        </w:tc>
      </w:tr>
      <w:tr w:rsidR="00D40769" w:rsidRPr="0010582D" w14:paraId="3DAE238D" w14:textId="77777777" w:rsidTr="00AA4774">
        <w:tc>
          <w:tcPr>
            <w:tcW w:w="5125" w:type="dxa"/>
          </w:tcPr>
          <w:p w14:paraId="20DF9780" w14:textId="77777777" w:rsidR="00D40769" w:rsidRPr="0010582D" w:rsidRDefault="00D40769" w:rsidP="008A6419">
            <w:pPr>
              <w:pStyle w:val="ListParagraph"/>
              <w:numPr>
                <w:ilvl w:val="0"/>
                <w:numId w:val="16"/>
              </w:numPr>
              <w:ind w:left="270" w:hanging="270"/>
              <w:rPr>
                <w:rFonts w:ascii="Arial" w:hAnsi="Arial" w:cs="Arial"/>
              </w:rPr>
            </w:pPr>
            <w:r w:rsidRPr="0010582D">
              <w:rPr>
                <w:rFonts w:ascii="Arial" w:hAnsi="Arial" w:cs="Arial"/>
              </w:rPr>
              <w:t>Change any system password that could have been compromised</w:t>
            </w:r>
          </w:p>
        </w:tc>
        <w:tc>
          <w:tcPr>
            <w:tcW w:w="4235" w:type="dxa"/>
          </w:tcPr>
          <w:p w14:paraId="3CC3C6CB" w14:textId="77777777" w:rsidR="00D40769" w:rsidRPr="0010582D" w:rsidRDefault="00D40769" w:rsidP="00735778">
            <w:pPr>
              <w:rPr>
                <w:rFonts w:ascii="Arial" w:hAnsi="Arial" w:cs="Arial"/>
              </w:rPr>
            </w:pPr>
          </w:p>
        </w:tc>
      </w:tr>
      <w:tr w:rsidR="00D40769" w:rsidRPr="0010582D" w14:paraId="6DB86223" w14:textId="77777777" w:rsidTr="00AA4774">
        <w:tc>
          <w:tcPr>
            <w:tcW w:w="5125" w:type="dxa"/>
          </w:tcPr>
          <w:p w14:paraId="5C96AED7" w14:textId="028BD558" w:rsidR="00D40769" w:rsidRPr="0010582D" w:rsidRDefault="00D40769" w:rsidP="008A6419">
            <w:pPr>
              <w:pStyle w:val="ListParagraph"/>
              <w:numPr>
                <w:ilvl w:val="0"/>
                <w:numId w:val="16"/>
              </w:numPr>
              <w:ind w:left="270" w:hanging="270"/>
              <w:rPr>
                <w:rFonts w:ascii="Arial" w:hAnsi="Arial" w:cs="Arial"/>
              </w:rPr>
            </w:pPr>
            <w:r w:rsidRPr="0010582D">
              <w:rPr>
                <w:rFonts w:ascii="Arial" w:hAnsi="Arial" w:cs="Arial"/>
              </w:rPr>
              <w:t>Reverse all suspected fraudulent transactions and notify any</w:t>
            </w:r>
            <w:r w:rsidR="0030221C" w:rsidRPr="0010582D">
              <w:rPr>
                <w:rFonts w:ascii="Arial" w:hAnsi="Arial" w:cs="Arial"/>
              </w:rPr>
              <w:t xml:space="preserve"> other</w:t>
            </w:r>
            <w:r w:rsidRPr="0010582D">
              <w:rPr>
                <w:rFonts w:ascii="Arial" w:hAnsi="Arial" w:cs="Arial"/>
              </w:rPr>
              <w:t xml:space="preserve"> </w:t>
            </w:r>
            <w:r w:rsidR="0078225E">
              <w:rPr>
                <w:rFonts w:ascii="Arial" w:hAnsi="Arial" w:cs="Arial"/>
              </w:rPr>
              <w:t>o</w:t>
            </w:r>
            <w:r w:rsidR="0030221C" w:rsidRPr="0010582D">
              <w:rPr>
                <w:rFonts w:ascii="Arial" w:hAnsi="Arial" w:cs="Arial"/>
              </w:rPr>
              <w:t xml:space="preserve">rganizations (e.g., receiving financial institutions) </w:t>
            </w:r>
            <w:r w:rsidRPr="0010582D">
              <w:rPr>
                <w:rFonts w:ascii="Arial" w:hAnsi="Arial" w:cs="Arial"/>
              </w:rPr>
              <w:t>involved in transactions</w:t>
            </w:r>
          </w:p>
        </w:tc>
        <w:tc>
          <w:tcPr>
            <w:tcW w:w="4235" w:type="dxa"/>
          </w:tcPr>
          <w:p w14:paraId="1BBE470C" w14:textId="77777777" w:rsidR="00D40769" w:rsidRPr="0010582D" w:rsidRDefault="00D40769" w:rsidP="00735778">
            <w:pPr>
              <w:rPr>
                <w:rFonts w:ascii="Arial" w:hAnsi="Arial" w:cs="Arial"/>
              </w:rPr>
            </w:pPr>
          </w:p>
        </w:tc>
      </w:tr>
      <w:tr w:rsidR="00D40769" w:rsidRPr="0010582D" w14:paraId="2D5830B6" w14:textId="77777777" w:rsidTr="00AA4774">
        <w:tc>
          <w:tcPr>
            <w:tcW w:w="5125" w:type="dxa"/>
          </w:tcPr>
          <w:p w14:paraId="5599BD31" w14:textId="243C00B9" w:rsidR="00D40769" w:rsidRPr="0010582D" w:rsidRDefault="00D40769" w:rsidP="008A6419">
            <w:pPr>
              <w:pStyle w:val="ListParagraph"/>
              <w:numPr>
                <w:ilvl w:val="0"/>
                <w:numId w:val="16"/>
              </w:numPr>
              <w:ind w:left="270" w:hanging="270"/>
              <w:rPr>
                <w:rFonts w:ascii="Arial" w:hAnsi="Arial" w:cs="Arial"/>
              </w:rPr>
            </w:pPr>
            <w:r w:rsidRPr="0010582D">
              <w:rPr>
                <w:rFonts w:ascii="Arial" w:hAnsi="Arial" w:cs="Arial"/>
              </w:rPr>
              <w:t xml:space="preserve">Close </w:t>
            </w:r>
            <w:r w:rsidR="0020455F" w:rsidRPr="0010582D">
              <w:rPr>
                <w:rFonts w:ascii="Arial" w:hAnsi="Arial" w:cs="Arial"/>
              </w:rPr>
              <w:t>relevant online</w:t>
            </w:r>
            <w:r w:rsidRPr="0010582D">
              <w:rPr>
                <w:rFonts w:ascii="Arial" w:hAnsi="Arial" w:cs="Arial"/>
              </w:rPr>
              <w:t xml:space="preserve"> accounts if affected</w:t>
            </w:r>
          </w:p>
        </w:tc>
        <w:tc>
          <w:tcPr>
            <w:tcW w:w="4235" w:type="dxa"/>
          </w:tcPr>
          <w:p w14:paraId="05FBF0F9" w14:textId="77777777" w:rsidR="00D40769" w:rsidRPr="0010582D" w:rsidRDefault="00D40769" w:rsidP="00735778">
            <w:pPr>
              <w:rPr>
                <w:rFonts w:ascii="Arial" w:hAnsi="Arial" w:cs="Arial"/>
              </w:rPr>
            </w:pPr>
          </w:p>
        </w:tc>
      </w:tr>
      <w:tr w:rsidR="00D40769" w:rsidRPr="0010582D" w14:paraId="72E9FD3A" w14:textId="77777777" w:rsidTr="00735778">
        <w:trPr>
          <w:trHeight w:val="346"/>
        </w:trPr>
        <w:tc>
          <w:tcPr>
            <w:tcW w:w="9360" w:type="dxa"/>
            <w:gridSpan w:val="2"/>
            <w:shd w:val="clear" w:color="auto" w:fill="D9D9D9" w:themeFill="background1" w:themeFillShade="D9"/>
            <w:vAlign w:val="center"/>
          </w:tcPr>
          <w:p w14:paraId="2B518F0F" w14:textId="77777777" w:rsidR="00D40769" w:rsidRPr="0010582D" w:rsidRDefault="00D40769" w:rsidP="00735778">
            <w:pPr>
              <w:jc w:val="center"/>
              <w:rPr>
                <w:rFonts w:ascii="Arial" w:hAnsi="Arial" w:cs="Arial"/>
                <w:b/>
              </w:rPr>
            </w:pPr>
            <w:r w:rsidRPr="0010582D">
              <w:rPr>
                <w:rFonts w:ascii="Arial" w:hAnsi="Arial" w:cs="Arial"/>
                <w:b/>
              </w:rPr>
              <w:lastRenderedPageBreak/>
              <w:t>Analysis</w:t>
            </w:r>
          </w:p>
        </w:tc>
      </w:tr>
      <w:tr w:rsidR="00D40769" w:rsidRPr="0010582D" w14:paraId="706F3028" w14:textId="77777777" w:rsidTr="00AA4774">
        <w:tc>
          <w:tcPr>
            <w:tcW w:w="5125" w:type="dxa"/>
          </w:tcPr>
          <w:p w14:paraId="15A47E8D" w14:textId="2D71DBD2" w:rsidR="00D40769" w:rsidRPr="0010582D" w:rsidRDefault="00D40769" w:rsidP="008A6419">
            <w:pPr>
              <w:pStyle w:val="ListParagraph"/>
              <w:numPr>
                <w:ilvl w:val="0"/>
                <w:numId w:val="17"/>
              </w:numPr>
              <w:ind w:left="270" w:hanging="270"/>
              <w:rPr>
                <w:rFonts w:ascii="Arial" w:hAnsi="Arial" w:cs="Arial"/>
              </w:rPr>
            </w:pPr>
            <w:r w:rsidRPr="0010582D">
              <w:rPr>
                <w:rFonts w:ascii="Arial" w:hAnsi="Arial" w:cs="Arial"/>
              </w:rPr>
              <w:t xml:space="preserve">Review affected systems to determine if data was accessed, leaked, </w:t>
            </w:r>
            <w:r w:rsidR="00B254A2" w:rsidRPr="0010582D">
              <w:rPr>
                <w:rFonts w:ascii="Arial" w:hAnsi="Arial" w:cs="Arial"/>
              </w:rPr>
              <w:t>deleted,</w:t>
            </w:r>
            <w:r w:rsidRPr="0010582D">
              <w:rPr>
                <w:rFonts w:ascii="Arial" w:hAnsi="Arial" w:cs="Arial"/>
              </w:rPr>
              <w:t xml:space="preserve"> or manipulated</w:t>
            </w:r>
          </w:p>
        </w:tc>
        <w:tc>
          <w:tcPr>
            <w:tcW w:w="4235" w:type="dxa"/>
          </w:tcPr>
          <w:p w14:paraId="6297B106" w14:textId="77777777" w:rsidR="00D40769" w:rsidRPr="0010582D" w:rsidRDefault="00D40769" w:rsidP="00735778">
            <w:pPr>
              <w:rPr>
                <w:rFonts w:ascii="Arial" w:hAnsi="Arial" w:cs="Arial"/>
              </w:rPr>
            </w:pPr>
          </w:p>
        </w:tc>
      </w:tr>
      <w:tr w:rsidR="00D40769" w:rsidRPr="0010582D" w14:paraId="4C7533BE" w14:textId="77777777" w:rsidTr="00AA4774">
        <w:tc>
          <w:tcPr>
            <w:tcW w:w="5125" w:type="dxa"/>
          </w:tcPr>
          <w:p w14:paraId="74976DD5" w14:textId="77777777" w:rsidR="00D40769" w:rsidRPr="0010582D" w:rsidRDefault="00D40769" w:rsidP="008A6419">
            <w:pPr>
              <w:pStyle w:val="ListParagraph"/>
              <w:numPr>
                <w:ilvl w:val="0"/>
                <w:numId w:val="17"/>
              </w:numPr>
              <w:ind w:left="270" w:hanging="270"/>
              <w:rPr>
                <w:rFonts w:ascii="Arial" w:hAnsi="Arial" w:cs="Arial"/>
              </w:rPr>
            </w:pPr>
            <w:r w:rsidRPr="0010582D">
              <w:rPr>
                <w:rFonts w:ascii="Arial" w:hAnsi="Arial" w:cs="Arial"/>
              </w:rPr>
              <w:t>Contact IT forensic firm to determine exact problem</w:t>
            </w:r>
          </w:p>
        </w:tc>
        <w:tc>
          <w:tcPr>
            <w:tcW w:w="4235" w:type="dxa"/>
          </w:tcPr>
          <w:p w14:paraId="705D7598" w14:textId="77777777" w:rsidR="00D40769" w:rsidRPr="0010582D" w:rsidRDefault="00D40769" w:rsidP="00735778">
            <w:pPr>
              <w:rPr>
                <w:rFonts w:ascii="Arial" w:hAnsi="Arial" w:cs="Arial"/>
              </w:rPr>
            </w:pPr>
          </w:p>
        </w:tc>
      </w:tr>
      <w:tr w:rsidR="00D40769" w:rsidRPr="0010582D" w14:paraId="350EDBB8" w14:textId="77777777" w:rsidTr="00735778">
        <w:trPr>
          <w:trHeight w:val="346"/>
        </w:trPr>
        <w:tc>
          <w:tcPr>
            <w:tcW w:w="9360" w:type="dxa"/>
            <w:gridSpan w:val="2"/>
            <w:shd w:val="clear" w:color="auto" w:fill="D9D9D9" w:themeFill="background1" w:themeFillShade="D9"/>
            <w:vAlign w:val="center"/>
          </w:tcPr>
          <w:p w14:paraId="474ECCAD" w14:textId="77777777" w:rsidR="00D40769" w:rsidRPr="0010582D" w:rsidRDefault="00D40769" w:rsidP="00735778">
            <w:pPr>
              <w:jc w:val="center"/>
              <w:rPr>
                <w:rFonts w:ascii="Arial" w:hAnsi="Arial" w:cs="Arial"/>
                <w:b/>
              </w:rPr>
            </w:pPr>
            <w:r w:rsidRPr="0010582D">
              <w:rPr>
                <w:rFonts w:ascii="Arial" w:hAnsi="Arial" w:cs="Arial"/>
                <w:b/>
              </w:rPr>
              <w:t>Recovery</w:t>
            </w:r>
          </w:p>
        </w:tc>
      </w:tr>
      <w:tr w:rsidR="00D40769" w:rsidRPr="0010582D" w14:paraId="64E8062E" w14:textId="77777777" w:rsidTr="00AA4774">
        <w:tc>
          <w:tcPr>
            <w:tcW w:w="5125" w:type="dxa"/>
          </w:tcPr>
          <w:p w14:paraId="160FF7A4" w14:textId="52898119" w:rsidR="00D40769" w:rsidRPr="0010582D" w:rsidRDefault="00D40769" w:rsidP="008A6419">
            <w:pPr>
              <w:pStyle w:val="ListParagraph"/>
              <w:numPr>
                <w:ilvl w:val="0"/>
                <w:numId w:val="19"/>
              </w:numPr>
              <w:ind w:left="270" w:hanging="270"/>
              <w:rPr>
                <w:rFonts w:ascii="Arial" w:hAnsi="Arial" w:cs="Arial"/>
              </w:rPr>
            </w:pPr>
            <w:r w:rsidRPr="0010582D">
              <w:rPr>
                <w:rFonts w:ascii="Arial" w:hAnsi="Arial" w:cs="Arial"/>
              </w:rPr>
              <w:t xml:space="preserve">Implement new systems or bring old systems back </w:t>
            </w:r>
            <w:r w:rsidR="0030221C" w:rsidRPr="0010582D">
              <w:rPr>
                <w:rFonts w:ascii="Arial" w:hAnsi="Arial" w:cs="Arial"/>
              </w:rPr>
              <w:t>online</w:t>
            </w:r>
          </w:p>
        </w:tc>
        <w:tc>
          <w:tcPr>
            <w:tcW w:w="4235" w:type="dxa"/>
          </w:tcPr>
          <w:p w14:paraId="7D9C013A" w14:textId="77777777" w:rsidR="00D40769" w:rsidRPr="0010582D" w:rsidRDefault="00D40769" w:rsidP="00735778">
            <w:pPr>
              <w:rPr>
                <w:rFonts w:ascii="Arial" w:hAnsi="Arial" w:cs="Arial"/>
              </w:rPr>
            </w:pPr>
          </w:p>
        </w:tc>
      </w:tr>
      <w:tr w:rsidR="00D40769" w:rsidRPr="0010582D" w14:paraId="2FA2C6F6" w14:textId="77777777" w:rsidTr="00AA4774">
        <w:tc>
          <w:tcPr>
            <w:tcW w:w="5125" w:type="dxa"/>
          </w:tcPr>
          <w:p w14:paraId="3441F325" w14:textId="59EA3B0E" w:rsidR="00D40769" w:rsidRPr="0010582D" w:rsidRDefault="00D40769" w:rsidP="008A6419">
            <w:pPr>
              <w:pStyle w:val="ListParagraph"/>
              <w:numPr>
                <w:ilvl w:val="0"/>
                <w:numId w:val="19"/>
              </w:numPr>
              <w:ind w:left="270" w:hanging="270"/>
              <w:rPr>
                <w:rFonts w:ascii="Arial" w:hAnsi="Arial" w:cs="Arial"/>
              </w:rPr>
            </w:pPr>
            <w:r w:rsidRPr="0010582D">
              <w:rPr>
                <w:rFonts w:ascii="Arial" w:hAnsi="Arial" w:cs="Arial"/>
              </w:rPr>
              <w:t xml:space="preserve">Determine how much money the </w:t>
            </w:r>
            <w:r w:rsidR="0030221C" w:rsidRPr="0010582D">
              <w:rPr>
                <w:rFonts w:ascii="Arial" w:hAnsi="Arial" w:cs="Arial"/>
              </w:rPr>
              <w:t xml:space="preserve">Organization </w:t>
            </w:r>
            <w:r w:rsidRPr="0010582D">
              <w:rPr>
                <w:rFonts w:ascii="Arial" w:hAnsi="Arial" w:cs="Arial"/>
              </w:rPr>
              <w:t>will return</w:t>
            </w:r>
            <w:r w:rsidR="0020455F" w:rsidRPr="0010582D">
              <w:rPr>
                <w:rFonts w:ascii="Arial" w:hAnsi="Arial" w:cs="Arial"/>
              </w:rPr>
              <w:t>, if applicable</w:t>
            </w:r>
          </w:p>
        </w:tc>
        <w:tc>
          <w:tcPr>
            <w:tcW w:w="4235" w:type="dxa"/>
          </w:tcPr>
          <w:p w14:paraId="6119A383" w14:textId="77777777" w:rsidR="00D40769" w:rsidRPr="0010582D" w:rsidRDefault="00D40769" w:rsidP="00735778">
            <w:pPr>
              <w:rPr>
                <w:rFonts w:ascii="Arial" w:hAnsi="Arial" w:cs="Arial"/>
              </w:rPr>
            </w:pPr>
          </w:p>
        </w:tc>
      </w:tr>
      <w:tr w:rsidR="00D40769" w:rsidRPr="0010582D" w14:paraId="27BD3149" w14:textId="77777777" w:rsidTr="00735778">
        <w:trPr>
          <w:trHeight w:val="346"/>
        </w:trPr>
        <w:tc>
          <w:tcPr>
            <w:tcW w:w="9360" w:type="dxa"/>
            <w:gridSpan w:val="2"/>
            <w:shd w:val="clear" w:color="auto" w:fill="D9D9D9" w:themeFill="background1" w:themeFillShade="D9"/>
            <w:vAlign w:val="center"/>
          </w:tcPr>
          <w:p w14:paraId="12B79433" w14:textId="77777777" w:rsidR="00D40769" w:rsidRPr="0010582D" w:rsidRDefault="00D40769" w:rsidP="00735778">
            <w:pPr>
              <w:jc w:val="center"/>
              <w:rPr>
                <w:rFonts w:ascii="Arial" w:hAnsi="Arial" w:cs="Arial"/>
                <w:b/>
              </w:rPr>
            </w:pPr>
            <w:r w:rsidRPr="0010582D">
              <w:rPr>
                <w:rFonts w:ascii="Arial" w:hAnsi="Arial" w:cs="Arial"/>
                <w:b/>
              </w:rPr>
              <w:t>Notification</w:t>
            </w:r>
          </w:p>
        </w:tc>
      </w:tr>
      <w:tr w:rsidR="00D40769" w:rsidRPr="0010582D" w14:paraId="243B8935" w14:textId="77777777" w:rsidTr="00AA4774">
        <w:trPr>
          <w:trHeight w:val="95"/>
        </w:trPr>
        <w:tc>
          <w:tcPr>
            <w:tcW w:w="5125" w:type="dxa"/>
          </w:tcPr>
          <w:p w14:paraId="20187F4F"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Employees</w:t>
            </w:r>
          </w:p>
        </w:tc>
        <w:tc>
          <w:tcPr>
            <w:tcW w:w="4235" w:type="dxa"/>
          </w:tcPr>
          <w:p w14:paraId="66D8BF9B" w14:textId="77777777" w:rsidR="00D40769" w:rsidRPr="0010582D" w:rsidRDefault="00D40769" w:rsidP="00735778">
            <w:pPr>
              <w:rPr>
                <w:rFonts w:ascii="Arial" w:hAnsi="Arial" w:cs="Arial"/>
              </w:rPr>
            </w:pPr>
          </w:p>
        </w:tc>
      </w:tr>
      <w:tr w:rsidR="00D40769" w:rsidRPr="0010582D" w14:paraId="1795C036" w14:textId="77777777" w:rsidTr="00AA4774">
        <w:trPr>
          <w:trHeight w:val="95"/>
        </w:trPr>
        <w:tc>
          <w:tcPr>
            <w:tcW w:w="5125" w:type="dxa"/>
          </w:tcPr>
          <w:p w14:paraId="1B0B7F50" w14:textId="2CF46D35" w:rsidR="00D40769" w:rsidRPr="0010582D" w:rsidRDefault="0020455F" w:rsidP="008A6419">
            <w:pPr>
              <w:pStyle w:val="ListParagraph"/>
              <w:numPr>
                <w:ilvl w:val="0"/>
                <w:numId w:val="20"/>
              </w:numPr>
              <w:ind w:left="360"/>
              <w:rPr>
                <w:rFonts w:ascii="Arial" w:hAnsi="Arial" w:cs="Arial"/>
              </w:rPr>
            </w:pPr>
            <w:r w:rsidRPr="0010582D">
              <w:rPr>
                <w:rFonts w:ascii="Arial" w:hAnsi="Arial" w:cs="Arial"/>
              </w:rPr>
              <w:t>Constituents</w:t>
            </w:r>
          </w:p>
        </w:tc>
        <w:tc>
          <w:tcPr>
            <w:tcW w:w="4235" w:type="dxa"/>
          </w:tcPr>
          <w:p w14:paraId="231FD75D" w14:textId="77777777" w:rsidR="00D40769" w:rsidRPr="0010582D" w:rsidRDefault="00D40769" w:rsidP="00735778">
            <w:pPr>
              <w:rPr>
                <w:rFonts w:ascii="Arial" w:hAnsi="Arial" w:cs="Arial"/>
              </w:rPr>
            </w:pPr>
          </w:p>
        </w:tc>
      </w:tr>
      <w:tr w:rsidR="00D40769" w:rsidRPr="0010582D" w14:paraId="13B7702F" w14:textId="77777777" w:rsidTr="00AA4774">
        <w:trPr>
          <w:trHeight w:val="95"/>
        </w:trPr>
        <w:tc>
          <w:tcPr>
            <w:tcW w:w="5125" w:type="dxa"/>
          </w:tcPr>
          <w:p w14:paraId="66FB9EA6"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Vendors</w:t>
            </w:r>
          </w:p>
        </w:tc>
        <w:tc>
          <w:tcPr>
            <w:tcW w:w="4235" w:type="dxa"/>
          </w:tcPr>
          <w:p w14:paraId="5E0227A3" w14:textId="77777777" w:rsidR="00D40769" w:rsidRPr="0010582D" w:rsidRDefault="00D40769" w:rsidP="00735778">
            <w:pPr>
              <w:rPr>
                <w:rFonts w:ascii="Arial" w:hAnsi="Arial" w:cs="Arial"/>
              </w:rPr>
            </w:pPr>
          </w:p>
        </w:tc>
      </w:tr>
      <w:tr w:rsidR="00D40769" w:rsidRPr="0010582D" w14:paraId="60F390CD" w14:textId="77777777" w:rsidTr="00AA4774">
        <w:trPr>
          <w:trHeight w:val="95"/>
        </w:trPr>
        <w:tc>
          <w:tcPr>
            <w:tcW w:w="5125" w:type="dxa"/>
          </w:tcPr>
          <w:p w14:paraId="7F5777FD"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Partners</w:t>
            </w:r>
          </w:p>
        </w:tc>
        <w:tc>
          <w:tcPr>
            <w:tcW w:w="4235" w:type="dxa"/>
          </w:tcPr>
          <w:p w14:paraId="59A31899" w14:textId="77777777" w:rsidR="00D40769" w:rsidRPr="0010582D" w:rsidRDefault="00D40769" w:rsidP="00735778">
            <w:pPr>
              <w:rPr>
                <w:rFonts w:ascii="Arial" w:hAnsi="Arial" w:cs="Arial"/>
              </w:rPr>
            </w:pPr>
          </w:p>
        </w:tc>
      </w:tr>
      <w:tr w:rsidR="00D40769" w:rsidRPr="0010582D" w14:paraId="09A7C7D4" w14:textId="77777777" w:rsidTr="00AA4774">
        <w:trPr>
          <w:trHeight w:val="95"/>
        </w:trPr>
        <w:tc>
          <w:tcPr>
            <w:tcW w:w="5125" w:type="dxa"/>
          </w:tcPr>
          <w:p w14:paraId="7B0705E6" w14:textId="779BD4AC"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Public (</w:t>
            </w:r>
            <w:r w:rsidR="0030221C" w:rsidRPr="0010582D">
              <w:rPr>
                <w:rFonts w:ascii="Arial" w:hAnsi="Arial" w:cs="Arial"/>
              </w:rPr>
              <w:t>media</w:t>
            </w:r>
            <w:r w:rsidRPr="0010582D">
              <w:rPr>
                <w:rFonts w:ascii="Arial" w:hAnsi="Arial" w:cs="Arial"/>
              </w:rPr>
              <w:t>)</w:t>
            </w:r>
          </w:p>
        </w:tc>
        <w:tc>
          <w:tcPr>
            <w:tcW w:w="4235" w:type="dxa"/>
          </w:tcPr>
          <w:p w14:paraId="577A4B4E" w14:textId="77777777" w:rsidR="00D40769" w:rsidRPr="0010582D" w:rsidRDefault="00D40769" w:rsidP="00735778">
            <w:pPr>
              <w:rPr>
                <w:rFonts w:ascii="Arial" w:hAnsi="Arial" w:cs="Arial"/>
              </w:rPr>
            </w:pPr>
          </w:p>
        </w:tc>
      </w:tr>
      <w:tr w:rsidR="00D40769" w:rsidRPr="0010582D" w14:paraId="4C58ADD4" w14:textId="77777777" w:rsidTr="00AA4774">
        <w:trPr>
          <w:trHeight w:val="95"/>
        </w:trPr>
        <w:tc>
          <w:tcPr>
            <w:tcW w:w="5125" w:type="dxa"/>
          </w:tcPr>
          <w:p w14:paraId="04A9D75A"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Insurance</w:t>
            </w:r>
          </w:p>
        </w:tc>
        <w:tc>
          <w:tcPr>
            <w:tcW w:w="4235" w:type="dxa"/>
          </w:tcPr>
          <w:p w14:paraId="02B7482E" w14:textId="77777777" w:rsidR="00D40769" w:rsidRPr="0010582D" w:rsidRDefault="00D40769" w:rsidP="00735778">
            <w:pPr>
              <w:rPr>
                <w:rFonts w:ascii="Arial" w:hAnsi="Arial" w:cs="Arial"/>
              </w:rPr>
            </w:pPr>
          </w:p>
        </w:tc>
      </w:tr>
      <w:tr w:rsidR="00D40769" w:rsidRPr="0010582D" w14:paraId="2D083329" w14:textId="77777777" w:rsidTr="00AA4774">
        <w:trPr>
          <w:trHeight w:val="95"/>
        </w:trPr>
        <w:tc>
          <w:tcPr>
            <w:tcW w:w="5125" w:type="dxa"/>
          </w:tcPr>
          <w:p w14:paraId="011182CD" w14:textId="303AB8C8"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 xml:space="preserve">Local </w:t>
            </w:r>
            <w:r w:rsidR="0030221C" w:rsidRPr="0010582D">
              <w:rPr>
                <w:rFonts w:ascii="Arial" w:hAnsi="Arial" w:cs="Arial"/>
              </w:rPr>
              <w:t>police</w:t>
            </w:r>
          </w:p>
        </w:tc>
        <w:tc>
          <w:tcPr>
            <w:tcW w:w="4235" w:type="dxa"/>
          </w:tcPr>
          <w:p w14:paraId="17D3A25B" w14:textId="77777777" w:rsidR="00D40769" w:rsidRPr="0010582D" w:rsidRDefault="00D40769" w:rsidP="00735778">
            <w:pPr>
              <w:rPr>
                <w:rFonts w:ascii="Arial" w:hAnsi="Arial" w:cs="Arial"/>
              </w:rPr>
            </w:pPr>
          </w:p>
        </w:tc>
      </w:tr>
      <w:tr w:rsidR="00D40769" w:rsidRPr="0010582D" w14:paraId="1CD3AB98" w14:textId="77777777" w:rsidTr="00AA4774">
        <w:trPr>
          <w:trHeight w:val="95"/>
        </w:trPr>
        <w:tc>
          <w:tcPr>
            <w:tcW w:w="5125" w:type="dxa"/>
          </w:tcPr>
          <w:p w14:paraId="2E9F706B"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FBI Field Office</w:t>
            </w:r>
          </w:p>
        </w:tc>
        <w:tc>
          <w:tcPr>
            <w:tcW w:w="4235" w:type="dxa"/>
          </w:tcPr>
          <w:p w14:paraId="35A883C3" w14:textId="77777777" w:rsidR="00D40769" w:rsidRPr="0010582D" w:rsidRDefault="00D40769" w:rsidP="00735778">
            <w:pPr>
              <w:rPr>
                <w:rFonts w:ascii="Arial" w:hAnsi="Arial" w:cs="Arial"/>
              </w:rPr>
            </w:pPr>
          </w:p>
        </w:tc>
      </w:tr>
      <w:tr w:rsidR="00D40769" w:rsidRPr="0010582D" w14:paraId="1086AE31" w14:textId="77777777" w:rsidTr="00AA4774">
        <w:trPr>
          <w:trHeight w:val="95"/>
        </w:trPr>
        <w:tc>
          <w:tcPr>
            <w:tcW w:w="5125" w:type="dxa"/>
          </w:tcPr>
          <w:p w14:paraId="7F6A969E"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Internet Crime Complaint Center</w:t>
            </w:r>
          </w:p>
        </w:tc>
        <w:tc>
          <w:tcPr>
            <w:tcW w:w="4235" w:type="dxa"/>
          </w:tcPr>
          <w:p w14:paraId="372138A4" w14:textId="77777777" w:rsidR="00D40769" w:rsidRPr="0010582D" w:rsidRDefault="00D40769" w:rsidP="00735778">
            <w:pPr>
              <w:rPr>
                <w:rFonts w:ascii="Arial" w:hAnsi="Arial" w:cs="Arial"/>
              </w:rPr>
            </w:pPr>
          </w:p>
        </w:tc>
      </w:tr>
      <w:tr w:rsidR="00D40769" w:rsidRPr="0010582D" w14:paraId="2FD28FD5" w14:textId="77777777" w:rsidTr="00AA4774">
        <w:trPr>
          <w:trHeight w:val="95"/>
        </w:trPr>
        <w:tc>
          <w:tcPr>
            <w:tcW w:w="5125" w:type="dxa"/>
          </w:tcPr>
          <w:p w14:paraId="19D553A3"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U.S. Secret Service</w:t>
            </w:r>
          </w:p>
        </w:tc>
        <w:tc>
          <w:tcPr>
            <w:tcW w:w="4235" w:type="dxa"/>
          </w:tcPr>
          <w:p w14:paraId="27F652C8" w14:textId="77777777" w:rsidR="00D40769" w:rsidRPr="0010582D" w:rsidRDefault="00D40769" w:rsidP="00735778">
            <w:pPr>
              <w:rPr>
                <w:rFonts w:ascii="Arial" w:hAnsi="Arial" w:cs="Arial"/>
              </w:rPr>
            </w:pPr>
          </w:p>
        </w:tc>
      </w:tr>
      <w:tr w:rsidR="00D40769" w:rsidRPr="0010582D" w14:paraId="12D98FD1" w14:textId="77777777" w:rsidTr="00AA4774">
        <w:trPr>
          <w:trHeight w:val="95"/>
        </w:trPr>
        <w:tc>
          <w:tcPr>
            <w:tcW w:w="5125" w:type="dxa"/>
          </w:tcPr>
          <w:p w14:paraId="3BE4BBAA"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Electronic Crimes Task Force</w:t>
            </w:r>
          </w:p>
        </w:tc>
        <w:tc>
          <w:tcPr>
            <w:tcW w:w="4235" w:type="dxa"/>
          </w:tcPr>
          <w:p w14:paraId="51004811" w14:textId="77777777" w:rsidR="00D40769" w:rsidRPr="0010582D" w:rsidRDefault="00D40769" w:rsidP="00735778">
            <w:pPr>
              <w:rPr>
                <w:rFonts w:ascii="Arial" w:hAnsi="Arial" w:cs="Arial"/>
              </w:rPr>
            </w:pPr>
          </w:p>
        </w:tc>
      </w:tr>
      <w:tr w:rsidR="00D40769" w:rsidRPr="0010582D" w14:paraId="37D3A68C" w14:textId="77777777" w:rsidTr="00AA4774">
        <w:trPr>
          <w:trHeight w:val="95"/>
        </w:trPr>
        <w:tc>
          <w:tcPr>
            <w:tcW w:w="5125" w:type="dxa"/>
          </w:tcPr>
          <w:p w14:paraId="3F6EFE06"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U.S. Secret Service Field Office</w:t>
            </w:r>
          </w:p>
        </w:tc>
        <w:tc>
          <w:tcPr>
            <w:tcW w:w="4235" w:type="dxa"/>
          </w:tcPr>
          <w:p w14:paraId="2013EF65" w14:textId="77777777" w:rsidR="00D40769" w:rsidRPr="0010582D" w:rsidRDefault="00D40769" w:rsidP="00735778">
            <w:pPr>
              <w:rPr>
                <w:rFonts w:ascii="Arial" w:hAnsi="Arial" w:cs="Arial"/>
              </w:rPr>
            </w:pPr>
          </w:p>
        </w:tc>
      </w:tr>
      <w:tr w:rsidR="00D40769" w:rsidRPr="0010582D" w14:paraId="487B2A58" w14:textId="77777777" w:rsidTr="00AA4774">
        <w:trPr>
          <w:trHeight w:val="95"/>
        </w:trPr>
        <w:tc>
          <w:tcPr>
            <w:tcW w:w="5125" w:type="dxa"/>
          </w:tcPr>
          <w:p w14:paraId="4DA90CD2"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Federal Reserve Bank</w:t>
            </w:r>
          </w:p>
        </w:tc>
        <w:tc>
          <w:tcPr>
            <w:tcW w:w="4235" w:type="dxa"/>
          </w:tcPr>
          <w:p w14:paraId="695DA476" w14:textId="77777777" w:rsidR="00D40769" w:rsidRPr="0010582D" w:rsidRDefault="00D40769" w:rsidP="00735778">
            <w:pPr>
              <w:rPr>
                <w:rFonts w:ascii="Arial" w:hAnsi="Arial" w:cs="Arial"/>
              </w:rPr>
            </w:pPr>
          </w:p>
        </w:tc>
      </w:tr>
      <w:tr w:rsidR="00D40769" w:rsidRPr="0010582D" w14:paraId="6C723809" w14:textId="77777777" w:rsidTr="00AA4774">
        <w:trPr>
          <w:trHeight w:val="95"/>
        </w:trPr>
        <w:tc>
          <w:tcPr>
            <w:tcW w:w="5125" w:type="dxa"/>
          </w:tcPr>
          <w:p w14:paraId="381445E4" w14:textId="57CFA0E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 xml:space="preserve">Federal </w:t>
            </w:r>
            <w:r w:rsidR="0030221C" w:rsidRPr="0010582D">
              <w:rPr>
                <w:rFonts w:ascii="Arial" w:hAnsi="Arial" w:cs="Arial"/>
              </w:rPr>
              <w:t>regulator</w:t>
            </w:r>
          </w:p>
        </w:tc>
        <w:tc>
          <w:tcPr>
            <w:tcW w:w="4235" w:type="dxa"/>
          </w:tcPr>
          <w:p w14:paraId="7CCA0016" w14:textId="77777777" w:rsidR="00D40769" w:rsidRPr="0010582D" w:rsidRDefault="00D40769" w:rsidP="00735778">
            <w:pPr>
              <w:rPr>
                <w:rFonts w:ascii="Arial" w:hAnsi="Arial" w:cs="Arial"/>
              </w:rPr>
            </w:pPr>
          </w:p>
        </w:tc>
      </w:tr>
      <w:tr w:rsidR="00D40769" w:rsidRPr="0010582D" w14:paraId="4A8535C2" w14:textId="77777777" w:rsidTr="00AA4774">
        <w:trPr>
          <w:trHeight w:val="95"/>
        </w:trPr>
        <w:tc>
          <w:tcPr>
            <w:tcW w:w="5125" w:type="dxa"/>
          </w:tcPr>
          <w:p w14:paraId="74DCAEC6" w14:textId="535CAC5D"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 xml:space="preserve">State </w:t>
            </w:r>
            <w:r w:rsidR="0030221C" w:rsidRPr="0010582D">
              <w:rPr>
                <w:rFonts w:ascii="Arial" w:hAnsi="Arial" w:cs="Arial"/>
              </w:rPr>
              <w:t>regulator</w:t>
            </w:r>
          </w:p>
        </w:tc>
        <w:tc>
          <w:tcPr>
            <w:tcW w:w="4235" w:type="dxa"/>
          </w:tcPr>
          <w:p w14:paraId="5129C55C" w14:textId="77777777" w:rsidR="00D40769" w:rsidRPr="0010582D" w:rsidRDefault="00D40769" w:rsidP="00735778">
            <w:pPr>
              <w:rPr>
                <w:rFonts w:ascii="Arial" w:hAnsi="Arial" w:cs="Arial"/>
              </w:rPr>
            </w:pPr>
          </w:p>
        </w:tc>
      </w:tr>
      <w:tr w:rsidR="00D40769" w:rsidRPr="0010582D" w14:paraId="54CADD0A" w14:textId="77777777" w:rsidTr="00AA4774">
        <w:trPr>
          <w:trHeight w:val="287"/>
        </w:trPr>
        <w:tc>
          <w:tcPr>
            <w:tcW w:w="5125" w:type="dxa"/>
          </w:tcPr>
          <w:p w14:paraId="736C3D6C" w14:textId="77777777" w:rsidR="00D40769" w:rsidRPr="0010582D" w:rsidRDefault="00D40769" w:rsidP="008A6419">
            <w:pPr>
              <w:pStyle w:val="ListParagraph"/>
              <w:numPr>
                <w:ilvl w:val="0"/>
                <w:numId w:val="20"/>
              </w:numPr>
              <w:ind w:left="360"/>
              <w:rPr>
                <w:rFonts w:ascii="Arial" w:hAnsi="Arial" w:cs="Arial"/>
              </w:rPr>
            </w:pPr>
            <w:r w:rsidRPr="0010582D">
              <w:rPr>
                <w:rFonts w:ascii="Arial" w:hAnsi="Arial" w:cs="Arial"/>
              </w:rPr>
              <w:t>FinCEN Suspicious Activity Report (SAR) filed</w:t>
            </w:r>
          </w:p>
        </w:tc>
        <w:tc>
          <w:tcPr>
            <w:tcW w:w="4235" w:type="dxa"/>
          </w:tcPr>
          <w:p w14:paraId="1A7D524C" w14:textId="77777777" w:rsidR="00D40769" w:rsidRPr="0010582D" w:rsidRDefault="00D40769" w:rsidP="00735778">
            <w:pPr>
              <w:rPr>
                <w:rFonts w:ascii="Arial" w:hAnsi="Arial" w:cs="Arial"/>
              </w:rPr>
            </w:pPr>
          </w:p>
        </w:tc>
      </w:tr>
      <w:tr w:rsidR="00D40769" w:rsidRPr="0010582D" w14:paraId="4BDC2F0D" w14:textId="77777777" w:rsidTr="00735778">
        <w:trPr>
          <w:trHeight w:val="346"/>
        </w:trPr>
        <w:tc>
          <w:tcPr>
            <w:tcW w:w="9360" w:type="dxa"/>
            <w:gridSpan w:val="2"/>
            <w:shd w:val="clear" w:color="auto" w:fill="D9D9D9" w:themeFill="background1" w:themeFillShade="D9"/>
            <w:vAlign w:val="center"/>
          </w:tcPr>
          <w:p w14:paraId="058EA1A7" w14:textId="77777777" w:rsidR="00D40769" w:rsidRPr="0010582D" w:rsidRDefault="00D40769" w:rsidP="00735778">
            <w:pPr>
              <w:jc w:val="center"/>
              <w:rPr>
                <w:rFonts w:ascii="Arial" w:hAnsi="Arial" w:cs="Arial"/>
                <w:b/>
              </w:rPr>
            </w:pPr>
            <w:r w:rsidRPr="0010582D">
              <w:rPr>
                <w:rFonts w:ascii="Arial" w:hAnsi="Arial" w:cs="Arial"/>
                <w:b/>
              </w:rPr>
              <w:t>Closure</w:t>
            </w:r>
          </w:p>
        </w:tc>
      </w:tr>
      <w:tr w:rsidR="00D40769" w:rsidRPr="0010582D" w14:paraId="27DC616D" w14:textId="77777777" w:rsidTr="00AA4774">
        <w:tc>
          <w:tcPr>
            <w:tcW w:w="5125" w:type="dxa"/>
          </w:tcPr>
          <w:p w14:paraId="5905E614" w14:textId="254D3B96" w:rsidR="00D40769" w:rsidRPr="0010582D" w:rsidRDefault="00D40769" w:rsidP="008A6419">
            <w:pPr>
              <w:pStyle w:val="ListParagraph"/>
              <w:numPr>
                <w:ilvl w:val="0"/>
                <w:numId w:val="21"/>
              </w:numPr>
              <w:ind w:left="270" w:hanging="270"/>
              <w:rPr>
                <w:rFonts w:ascii="Arial" w:hAnsi="Arial" w:cs="Arial"/>
              </w:rPr>
            </w:pPr>
            <w:r w:rsidRPr="0010582D">
              <w:rPr>
                <w:rFonts w:ascii="Arial" w:hAnsi="Arial" w:cs="Arial"/>
              </w:rPr>
              <w:t>Date/</w:t>
            </w:r>
            <w:r w:rsidR="0030221C" w:rsidRPr="0010582D">
              <w:rPr>
                <w:rFonts w:ascii="Arial" w:hAnsi="Arial" w:cs="Arial"/>
              </w:rPr>
              <w:t xml:space="preserve">time </w:t>
            </w:r>
            <w:r w:rsidRPr="0010582D">
              <w:rPr>
                <w:rFonts w:ascii="Arial" w:hAnsi="Arial" w:cs="Arial"/>
              </w:rPr>
              <w:t>of final IRT meeting</w:t>
            </w:r>
          </w:p>
        </w:tc>
        <w:tc>
          <w:tcPr>
            <w:tcW w:w="4235" w:type="dxa"/>
          </w:tcPr>
          <w:p w14:paraId="52587DBB" w14:textId="77777777" w:rsidR="00D40769" w:rsidRPr="0010582D" w:rsidRDefault="00D40769" w:rsidP="00735778">
            <w:pPr>
              <w:rPr>
                <w:rFonts w:ascii="Arial" w:hAnsi="Arial" w:cs="Arial"/>
              </w:rPr>
            </w:pPr>
          </w:p>
        </w:tc>
      </w:tr>
      <w:tr w:rsidR="00D40769" w:rsidRPr="0010582D" w14:paraId="369A6A2E" w14:textId="77777777" w:rsidTr="00AA4774">
        <w:tc>
          <w:tcPr>
            <w:tcW w:w="5125" w:type="dxa"/>
          </w:tcPr>
          <w:p w14:paraId="4C925B0E" w14:textId="77777777" w:rsidR="00D40769" w:rsidRPr="0010582D" w:rsidRDefault="00D40769" w:rsidP="008A6419">
            <w:pPr>
              <w:pStyle w:val="ListParagraph"/>
              <w:numPr>
                <w:ilvl w:val="0"/>
                <w:numId w:val="22"/>
              </w:numPr>
              <w:ind w:left="540" w:hanging="270"/>
              <w:rPr>
                <w:rFonts w:ascii="Arial" w:hAnsi="Arial" w:cs="Arial"/>
              </w:rPr>
            </w:pPr>
            <w:r w:rsidRPr="0010582D">
              <w:rPr>
                <w:rFonts w:ascii="Arial" w:hAnsi="Arial" w:cs="Arial"/>
              </w:rPr>
              <w:t>Final IRT meeting notes</w:t>
            </w:r>
          </w:p>
        </w:tc>
        <w:tc>
          <w:tcPr>
            <w:tcW w:w="4235" w:type="dxa"/>
          </w:tcPr>
          <w:p w14:paraId="25BBF45D" w14:textId="77777777" w:rsidR="00D40769" w:rsidRPr="0010582D" w:rsidRDefault="00D40769" w:rsidP="00735778">
            <w:pPr>
              <w:rPr>
                <w:rFonts w:ascii="Arial" w:hAnsi="Arial" w:cs="Arial"/>
              </w:rPr>
            </w:pPr>
          </w:p>
        </w:tc>
      </w:tr>
      <w:tr w:rsidR="00D40769" w:rsidRPr="0010582D" w14:paraId="4FFFF666" w14:textId="77777777" w:rsidTr="00AA4774">
        <w:tc>
          <w:tcPr>
            <w:tcW w:w="5125" w:type="dxa"/>
          </w:tcPr>
          <w:p w14:paraId="5CE82ABF" w14:textId="77777777" w:rsidR="00D40769" w:rsidRPr="0010582D" w:rsidRDefault="00D40769" w:rsidP="008A6419">
            <w:pPr>
              <w:pStyle w:val="ListParagraph"/>
              <w:numPr>
                <w:ilvl w:val="0"/>
                <w:numId w:val="22"/>
              </w:numPr>
              <w:ind w:left="540" w:hanging="270"/>
              <w:rPr>
                <w:rFonts w:ascii="Arial" w:hAnsi="Arial" w:cs="Arial"/>
              </w:rPr>
            </w:pPr>
            <w:r w:rsidRPr="0010582D">
              <w:rPr>
                <w:rFonts w:ascii="Arial" w:hAnsi="Arial" w:cs="Arial"/>
              </w:rPr>
              <w:t>Incident damage</w:t>
            </w:r>
          </w:p>
        </w:tc>
        <w:tc>
          <w:tcPr>
            <w:tcW w:w="4235" w:type="dxa"/>
          </w:tcPr>
          <w:p w14:paraId="51BCB887" w14:textId="77777777" w:rsidR="00D40769" w:rsidRPr="0010582D" w:rsidRDefault="00D40769" w:rsidP="00735778">
            <w:pPr>
              <w:rPr>
                <w:rFonts w:ascii="Arial" w:hAnsi="Arial" w:cs="Arial"/>
              </w:rPr>
            </w:pPr>
          </w:p>
        </w:tc>
      </w:tr>
      <w:tr w:rsidR="00D40769" w:rsidRPr="0010582D" w14:paraId="505F35C4" w14:textId="77777777" w:rsidTr="00AA4774">
        <w:tc>
          <w:tcPr>
            <w:tcW w:w="5125" w:type="dxa"/>
          </w:tcPr>
          <w:p w14:paraId="299C7B5A" w14:textId="77777777" w:rsidR="00D40769" w:rsidRPr="0010582D" w:rsidRDefault="00D40769" w:rsidP="008A6419">
            <w:pPr>
              <w:pStyle w:val="ListParagraph"/>
              <w:numPr>
                <w:ilvl w:val="0"/>
                <w:numId w:val="22"/>
              </w:numPr>
              <w:ind w:left="540" w:hanging="270"/>
              <w:rPr>
                <w:rFonts w:ascii="Arial" w:hAnsi="Arial" w:cs="Arial"/>
              </w:rPr>
            </w:pPr>
            <w:r w:rsidRPr="0010582D">
              <w:rPr>
                <w:rFonts w:ascii="Arial" w:hAnsi="Arial" w:cs="Arial"/>
              </w:rPr>
              <w:t>Financial loss</w:t>
            </w:r>
          </w:p>
        </w:tc>
        <w:tc>
          <w:tcPr>
            <w:tcW w:w="4235" w:type="dxa"/>
          </w:tcPr>
          <w:p w14:paraId="7334EC6E" w14:textId="77777777" w:rsidR="00D40769" w:rsidRPr="0010582D" w:rsidRDefault="00D40769" w:rsidP="00735778">
            <w:pPr>
              <w:rPr>
                <w:rFonts w:ascii="Arial" w:hAnsi="Arial" w:cs="Arial"/>
              </w:rPr>
            </w:pPr>
          </w:p>
        </w:tc>
      </w:tr>
      <w:tr w:rsidR="00D40769" w:rsidRPr="0010582D" w14:paraId="134487FA" w14:textId="77777777" w:rsidTr="00AA4774">
        <w:tc>
          <w:tcPr>
            <w:tcW w:w="5125" w:type="dxa"/>
          </w:tcPr>
          <w:p w14:paraId="6F9E7924" w14:textId="77777777" w:rsidR="00D40769" w:rsidRPr="0010582D" w:rsidRDefault="00D40769" w:rsidP="008A6419">
            <w:pPr>
              <w:pStyle w:val="ListParagraph"/>
              <w:numPr>
                <w:ilvl w:val="0"/>
                <w:numId w:val="22"/>
              </w:numPr>
              <w:ind w:left="540" w:hanging="270"/>
              <w:rPr>
                <w:rFonts w:ascii="Arial" w:hAnsi="Arial" w:cs="Arial"/>
              </w:rPr>
            </w:pPr>
            <w:r w:rsidRPr="0010582D">
              <w:rPr>
                <w:rFonts w:ascii="Arial" w:hAnsi="Arial" w:cs="Arial"/>
              </w:rPr>
              <w:t>Forensic evidence retention timeframe established</w:t>
            </w:r>
          </w:p>
        </w:tc>
        <w:tc>
          <w:tcPr>
            <w:tcW w:w="4235" w:type="dxa"/>
          </w:tcPr>
          <w:p w14:paraId="2D9A4B39" w14:textId="77777777" w:rsidR="00D40769" w:rsidRPr="0010582D" w:rsidRDefault="00D40769" w:rsidP="00735778">
            <w:pPr>
              <w:rPr>
                <w:rFonts w:ascii="Arial" w:hAnsi="Arial" w:cs="Arial"/>
              </w:rPr>
            </w:pPr>
          </w:p>
        </w:tc>
      </w:tr>
      <w:tr w:rsidR="00D40769" w:rsidRPr="0010582D" w14:paraId="74FA82B7" w14:textId="77777777" w:rsidTr="00AA4774">
        <w:tc>
          <w:tcPr>
            <w:tcW w:w="5125" w:type="dxa"/>
          </w:tcPr>
          <w:p w14:paraId="4721331F" w14:textId="77777777" w:rsidR="00D40769" w:rsidRPr="0010582D" w:rsidRDefault="00D40769" w:rsidP="008A6419">
            <w:pPr>
              <w:pStyle w:val="ListParagraph"/>
              <w:numPr>
                <w:ilvl w:val="0"/>
                <w:numId w:val="22"/>
              </w:numPr>
              <w:ind w:left="540" w:hanging="270"/>
              <w:rPr>
                <w:rFonts w:ascii="Arial" w:hAnsi="Arial" w:cs="Arial"/>
              </w:rPr>
            </w:pPr>
            <w:r w:rsidRPr="0010582D">
              <w:rPr>
                <w:rFonts w:ascii="Arial" w:hAnsi="Arial" w:cs="Arial"/>
              </w:rPr>
              <w:t>Lessons learned</w:t>
            </w:r>
          </w:p>
        </w:tc>
        <w:tc>
          <w:tcPr>
            <w:tcW w:w="4235" w:type="dxa"/>
          </w:tcPr>
          <w:p w14:paraId="5FB31A08" w14:textId="77777777" w:rsidR="00D40769" w:rsidRPr="0010582D" w:rsidRDefault="00D40769" w:rsidP="00735778">
            <w:pPr>
              <w:rPr>
                <w:rFonts w:ascii="Arial" w:hAnsi="Arial" w:cs="Arial"/>
              </w:rPr>
            </w:pPr>
          </w:p>
        </w:tc>
      </w:tr>
      <w:tr w:rsidR="00D40769" w:rsidRPr="0010582D" w14:paraId="6C5367F2" w14:textId="77777777" w:rsidTr="00AA4774">
        <w:tc>
          <w:tcPr>
            <w:tcW w:w="5125" w:type="dxa"/>
          </w:tcPr>
          <w:p w14:paraId="49759034" w14:textId="77777777" w:rsidR="00D40769" w:rsidRPr="0010582D" w:rsidRDefault="00D40769" w:rsidP="008A6419">
            <w:pPr>
              <w:pStyle w:val="ListParagraph"/>
              <w:numPr>
                <w:ilvl w:val="0"/>
                <w:numId w:val="21"/>
              </w:numPr>
              <w:ind w:left="270" w:hanging="270"/>
              <w:rPr>
                <w:rFonts w:ascii="Arial" w:hAnsi="Arial" w:cs="Arial"/>
              </w:rPr>
            </w:pPr>
            <w:r w:rsidRPr="0010582D">
              <w:rPr>
                <w:rFonts w:ascii="Arial" w:hAnsi="Arial" w:cs="Arial"/>
              </w:rPr>
              <w:t>Forensic evidence retained</w:t>
            </w:r>
          </w:p>
        </w:tc>
        <w:tc>
          <w:tcPr>
            <w:tcW w:w="4235" w:type="dxa"/>
          </w:tcPr>
          <w:p w14:paraId="3E2A001F" w14:textId="77777777" w:rsidR="00D40769" w:rsidRPr="0010582D" w:rsidRDefault="00D40769" w:rsidP="00735778">
            <w:pPr>
              <w:rPr>
                <w:rFonts w:ascii="Arial" w:hAnsi="Arial" w:cs="Arial"/>
              </w:rPr>
            </w:pPr>
          </w:p>
        </w:tc>
      </w:tr>
      <w:tr w:rsidR="00D40769" w:rsidRPr="0010582D" w14:paraId="2E6F1853" w14:textId="77777777" w:rsidTr="00AA4774">
        <w:tc>
          <w:tcPr>
            <w:tcW w:w="5125" w:type="dxa"/>
          </w:tcPr>
          <w:p w14:paraId="56C7A214" w14:textId="77777777" w:rsidR="00D40769" w:rsidRPr="0010582D" w:rsidRDefault="00D40769" w:rsidP="008A6419">
            <w:pPr>
              <w:pStyle w:val="ListParagraph"/>
              <w:numPr>
                <w:ilvl w:val="0"/>
                <w:numId w:val="21"/>
              </w:numPr>
              <w:ind w:left="270" w:hanging="270"/>
              <w:rPr>
                <w:rFonts w:ascii="Arial" w:hAnsi="Arial" w:cs="Arial"/>
              </w:rPr>
            </w:pPr>
            <w:r w:rsidRPr="0010582D">
              <w:rPr>
                <w:rFonts w:ascii="Arial" w:hAnsi="Arial" w:cs="Arial"/>
              </w:rPr>
              <w:t>Lawyer retained/legal action pursued</w:t>
            </w:r>
          </w:p>
        </w:tc>
        <w:tc>
          <w:tcPr>
            <w:tcW w:w="4235" w:type="dxa"/>
          </w:tcPr>
          <w:p w14:paraId="43A1BA26" w14:textId="77777777" w:rsidR="00D40769" w:rsidRPr="0010582D" w:rsidRDefault="00D40769" w:rsidP="00735778">
            <w:pPr>
              <w:rPr>
                <w:rFonts w:ascii="Arial" w:hAnsi="Arial" w:cs="Arial"/>
              </w:rPr>
            </w:pPr>
          </w:p>
        </w:tc>
      </w:tr>
      <w:tr w:rsidR="00D40769" w:rsidRPr="0010582D" w14:paraId="4E567993" w14:textId="77777777" w:rsidTr="00AA4774">
        <w:tc>
          <w:tcPr>
            <w:tcW w:w="5125" w:type="dxa"/>
          </w:tcPr>
          <w:p w14:paraId="7704FDCB" w14:textId="1EF3AE21" w:rsidR="00D40769" w:rsidRPr="0010582D" w:rsidRDefault="00D40769" w:rsidP="008A6419">
            <w:pPr>
              <w:pStyle w:val="ListParagraph"/>
              <w:numPr>
                <w:ilvl w:val="0"/>
                <w:numId w:val="21"/>
              </w:numPr>
              <w:ind w:left="270" w:hanging="270"/>
              <w:rPr>
                <w:rFonts w:ascii="Arial" w:hAnsi="Arial" w:cs="Arial"/>
              </w:rPr>
            </w:pPr>
            <w:r w:rsidRPr="0010582D">
              <w:rPr>
                <w:rFonts w:ascii="Arial" w:hAnsi="Arial" w:cs="Arial"/>
              </w:rPr>
              <w:t>Changes to Incident Response Plan</w:t>
            </w:r>
          </w:p>
        </w:tc>
        <w:tc>
          <w:tcPr>
            <w:tcW w:w="4235" w:type="dxa"/>
          </w:tcPr>
          <w:p w14:paraId="15894631" w14:textId="77777777" w:rsidR="00D40769" w:rsidRPr="0010582D" w:rsidRDefault="00D40769" w:rsidP="00735778">
            <w:pPr>
              <w:rPr>
                <w:rFonts w:ascii="Arial" w:hAnsi="Arial" w:cs="Arial"/>
              </w:rPr>
            </w:pPr>
          </w:p>
        </w:tc>
      </w:tr>
      <w:tr w:rsidR="00D40769" w:rsidRPr="0010582D" w14:paraId="435352CC" w14:textId="77777777" w:rsidTr="00AA4774">
        <w:tc>
          <w:tcPr>
            <w:tcW w:w="5125" w:type="dxa"/>
          </w:tcPr>
          <w:p w14:paraId="6682E9F2" w14:textId="4E6DDA15" w:rsidR="00D40769" w:rsidRPr="0010582D" w:rsidRDefault="00D40769" w:rsidP="008A6419">
            <w:pPr>
              <w:pStyle w:val="ListParagraph"/>
              <w:numPr>
                <w:ilvl w:val="0"/>
                <w:numId w:val="21"/>
              </w:numPr>
              <w:ind w:left="270" w:hanging="270"/>
              <w:rPr>
                <w:rFonts w:ascii="Arial" w:hAnsi="Arial" w:cs="Arial"/>
              </w:rPr>
            </w:pPr>
            <w:r w:rsidRPr="0010582D">
              <w:rPr>
                <w:rFonts w:ascii="Arial" w:hAnsi="Arial" w:cs="Arial"/>
              </w:rPr>
              <w:t xml:space="preserve">Incident Summary Form submitted to </w:t>
            </w:r>
            <w:r w:rsidR="00AA4774" w:rsidRPr="0010582D">
              <w:rPr>
                <w:rFonts w:ascii="Arial" w:hAnsi="Arial" w:cs="Arial"/>
              </w:rPr>
              <w:t>&lt;</w:t>
            </w:r>
            <w:r w:rsidR="00AA4774" w:rsidRPr="00982334">
              <w:rPr>
                <w:rFonts w:ascii="Arial" w:hAnsi="Arial" w:cs="Arial"/>
                <w:i/>
                <w:iCs/>
              </w:rPr>
              <w:t>insert applicable oversight body, such as IT Committee, Board, etc.</w:t>
            </w:r>
            <w:r w:rsidR="00AA4774">
              <w:rPr>
                <w:rFonts w:ascii="Arial" w:hAnsi="Arial" w:cs="Arial"/>
              </w:rPr>
              <w:t>&gt;</w:t>
            </w:r>
          </w:p>
        </w:tc>
        <w:tc>
          <w:tcPr>
            <w:tcW w:w="4235" w:type="dxa"/>
          </w:tcPr>
          <w:p w14:paraId="4755D82F" w14:textId="77777777" w:rsidR="00D40769" w:rsidRPr="0010582D" w:rsidRDefault="00D40769" w:rsidP="00735778">
            <w:pPr>
              <w:rPr>
                <w:rFonts w:ascii="Arial" w:hAnsi="Arial" w:cs="Arial"/>
              </w:rPr>
            </w:pPr>
          </w:p>
        </w:tc>
      </w:tr>
    </w:tbl>
    <w:p w14:paraId="3B68B799" w14:textId="4B3462A8" w:rsidR="007F3A47" w:rsidRPr="00046A89" w:rsidRDefault="007F3A47" w:rsidP="00565D31">
      <w:pPr>
        <w:rPr>
          <w:rFonts w:ascii="Arial" w:hAnsi="Arial" w:cs="Arial"/>
        </w:rPr>
      </w:pPr>
    </w:p>
    <w:sectPr w:rsidR="007F3A47" w:rsidRPr="00046A89" w:rsidSect="003B31D6">
      <w:footerReference w:type="even"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5537" w14:textId="77777777" w:rsidR="00976C18" w:rsidRDefault="00976C18" w:rsidP="00913C84">
      <w:r>
        <w:separator/>
      </w:r>
    </w:p>
  </w:endnote>
  <w:endnote w:type="continuationSeparator" w:id="0">
    <w:p w14:paraId="6F115DB5" w14:textId="77777777" w:rsidR="00976C18" w:rsidRDefault="00976C18" w:rsidP="00913C84">
      <w:r>
        <w:continuationSeparator/>
      </w:r>
    </w:p>
  </w:endnote>
  <w:endnote w:type="continuationNotice" w:id="1">
    <w:p w14:paraId="54766A19" w14:textId="77777777" w:rsidR="00976C18" w:rsidRDefault="0097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F784" w14:textId="420E6220" w:rsidR="00B30D5F" w:rsidRDefault="00B30D5F" w:rsidP="00B55C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6B2A">
      <w:rPr>
        <w:rStyle w:val="PageNumber"/>
        <w:noProof/>
      </w:rPr>
      <w:t>5</w:t>
    </w:r>
    <w:r>
      <w:rPr>
        <w:rStyle w:val="PageNumber"/>
      </w:rPr>
      <w:fldChar w:fldCharType="end"/>
    </w:r>
  </w:p>
  <w:p w14:paraId="0AF89EF6" w14:textId="77777777" w:rsidR="00B30D5F" w:rsidRDefault="00B30D5F" w:rsidP="003F2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407E" w14:textId="77777777" w:rsidR="00D628C4" w:rsidRPr="00882FD7" w:rsidRDefault="00D628C4" w:rsidP="00D628C4">
    <w:pPr>
      <w:pStyle w:val="Footer"/>
      <w:framePr w:wrap="none" w:vAnchor="text" w:hAnchor="margin" w:xAlign="right" w:y="1"/>
      <w:rPr>
        <w:rStyle w:val="PageNumber"/>
        <w:rFonts w:ascii="Arial" w:hAnsi="Arial" w:cs="Arial"/>
        <w:color w:val="43505A"/>
        <w:sz w:val="20"/>
        <w:szCs w:val="20"/>
      </w:rPr>
    </w:pPr>
    <w:r w:rsidRPr="00882FD7">
      <w:rPr>
        <w:rStyle w:val="PageNumber"/>
        <w:rFonts w:ascii="Arial" w:hAnsi="Arial" w:cs="Arial"/>
        <w:color w:val="43505A"/>
        <w:sz w:val="20"/>
        <w:szCs w:val="20"/>
      </w:rPr>
      <w:fldChar w:fldCharType="begin"/>
    </w:r>
    <w:r w:rsidRPr="00882FD7">
      <w:rPr>
        <w:rStyle w:val="PageNumber"/>
        <w:rFonts w:ascii="Arial" w:hAnsi="Arial" w:cs="Arial"/>
        <w:color w:val="43505A"/>
        <w:sz w:val="20"/>
        <w:szCs w:val="20"/>
      </w:rPr>
      <w:instrText xml:space="preserve">PAGE  </w:instrText>
    </w:r>
    <w:r w:rsidRPr="00882FD7">
      <w:rPr>
        <w:rStyle w:val="PageNumber"/>
        <w:rFonts w:ascii="Arial" w:hAnsi="Arial" w:cs="Arial"/>
        <w:color w:val="43505A"/>
        <w:sz w:val="20"/>
        <w:szCs w:val="20"/>
      </w:rPr>
      <w:fldChar w:fldCharType="separate"/>
    </w:r>
    <w:r>
      <w:rPr>
        <w:rStyle w:val="PageNumber"/>
        <w:rFonts w:ascii="Arial" w:hAnsi="Arial" w:cs="Arial"/>
        <w:color w:val="43505A"/>
        <w:sz w:val="20"/>
        <w:szCs w:val="20"/>
      </w:rPr>
      <w:t>2</w:t>
    </w:r>
    <w:r w:rsidRPr="00882FD7">
      <w:rPr>
        <w:rStyle w:val="PageNumber"/>
        <w:rFonts w:ascii="Arial" w:hAnsi="Arial" w:cs="Arial"/>
        <w:color w:val="43505A"/>
        <w:sz w:val="20"/>
        <w:szCs w:val="20"/>
      </w:rPr>
      <w:fldChar w:fldCharType="end"/>
    </w:r>
  </w:p>
  <w:p w14:paraId="67C1A0FD" w14:textId="2BA4ADC0" w:rsidR="00B30D5F" w:rsidRPr="00D628C4" w:rsidRDefault="00B30D5F" w:rsidP="00D628C4">
    <w:pPr>
      <w:pStyle w:val="Footer"/>
      <w:jc w:val="center"/>
      <w:rPr>
        <w:rFonts w:ascii="Arial" w:hAnsi="Arial" w:cs="Arial"/>
        <w:color w:val="43505A" w:themeColor="accent3"/>
        <w:sz w:val="16"/>
        <w:szCs w:val="16"/>
        <w:lang w:val="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C000" w14:textId="77777777" w:rsidR="00B30D5F" w:rsidRPr="00122351" w:rsidRDefault="00B30D5F" w:rsidP="00735778">
    <w:pPr>
      <w:autoSpaceDE w:val="0"/>
      <w:autoSpaceDN w:val="0"/>
      <w:snapToGrid w:val="0"/>
      <w:rPr>
        <w:rFonts w:ascii="Arial" w:hAnsi="Arial" w:cs="Arial"/>
        <w:color w:val="43505A" w:themeColor="accent3"/>
        <w:sz w:val="16"/>
        <w:szCs w:val="16"/>
        <w:lang w:val="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0375" w14:textId="77777777" w:rsidR="00D628C4" w:rsidRPr="00882FD7" w:rsidRDefault="00D628C4" w:rsidP="00D628C4">
    <w:pPr>
      <w:pStyle w:val="Footer"/>
      <w:framePr w:wrap="none" w:vAnchor="text" w:hAnchor="margin" w:xAlign="right" w:y="1"/>
      <w:rPr>
        <w:rStyle w:val="PageNumber"/>
        <w:rFonts w:ascii="Arial" w:hAnsi="Arial" w:cs="Arial"/>
        <w:color w:val="43505A"/>
        <w:sz w:val="20"/>
        <w:szCs w:val="20"/>
      </w:rPr>
    </w:pPr>
    <w:r w:rsidRPr="00882FD7">
      <w:rPr>
        <w:rStyle w:val="PageNumber"/>
        <w:rFonts w:ascii="Arial" w:hAnsi="Arial" w:cs="Arial"/>
        <w:color w:val="43505A"/>
        <w:sz w:val="20"/>
        <w:szCs w:val="20"/>
      </w:rPr>
      <w:fldChar w:fldCharType="begin"/>
    </w:r>
    <w:r w:rsidRPr="00882FD7">
      <w:rPr>
        <w:rStyle w:val="PageNumber"/>
        <w:rFonts w:ascii="Arial" w:hAnsi="Arial" w:cs="Arial"/>
        <w:color w:val="43505A"/>
        <w:sz w:val="20"/>
        <w:szCs w:val="20"/>
      </w:rPr>
      <w:instrText xml:space="preserve">PAGE  </w:instrText>
    </w:r>
    <w:r w:rsidRPr="00882FD7">
      <w:rPr>
        <w:rStyle w:val="PageNumber"/>
        <w:rFonts w:ascii="Arial" w:hAnsi="Arial" w:cs="Arial"/>
        <w:color w:val="43505A"/>
        <w:sz w:val="20"/>
        <w:szCs w:val="20"/>
      </w:rPr>
      <w:fldChar w:fldCharType="separate"/>
    </w:r>
    <w:r>
      <w:rPr>
        <w:rStyle w:val="PageNumber"/>
        <w:rFonts w:ascii="Arial" w:hAnsi="Arial" w:cs="Arial"/>
        <w:color w:val="43505A"/>
        <w:sz w:val="20"/>
        <w:szCs w:val="20"/>
      </w:rPr>
      <w:t>2</w:t>
    </w:r>
    <w:r w:rsidRPr="00882FD7">
      <w:rPr>
        <w:rStyle w:val="PageNumber"/>
        <w:rFonts w:ascii="Arial" w:hAnsi="Arial" w:cs="Arial"/>
        <w:color w:val="43505A"/>
        <w:sz w:val="20"/>
        <w:szCs w:val="20"/>
      </w:rPr>
      <w:fldChar w:fldCharType="end"/>
    </w:r>
  </w:p>
  <w:p w14:paraId="26F12368" w14:textId="213E5AF0" w:rsidR="00D628C4" w:rsidRPr="00D628C4" w:rsidRDefault="00D628C4" w:rsidP="00D628C4">
    <w:pPr>
      <w:pStyle w:val="Footer"/>
      <w:jc w:val="center"/>
      <w:rPr>
        <w:rFonts w:ascii="Arial" w:hAnsi="Arial" w:cs="Arial"/>
        <w:color w:val="43505A" w:themeColor="accent3"/>
        <w:sz w:val="16"/>
        <w:szCs w:val="16"/>
        <w:lang w:val="x-none"/>
      </w:rPr>
    </w:pPr>
    <w:r w:rsidRPr="00BD74A5">
      <w:rPr>
        <w:rFonts w:ascii="Arial" w:hAnsi="Arial" w:cs="Arial"/>
        <w:sz w:val="20"/>
        <w:szCs w:val="20"/>
      </w:rPr>
      <w:t>Refer to the Disclaimer and Instructions Page</w:t>
    </w:r>
    <w:r>
      <w:rPr>
        <w:rFonts w:ascii="Arial" w:hAnsi="Arial" w:cs="Arial"/>
        <w:sz w:val="20"/>
        <w:szCs w:val="20"/>
      </w:rPr>
      <w: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8D27" w14:textId="77777777" w:rsidR="00AB5CBF" w:rsidRPr="00882FD7" w:rsidRDefault="00AB5CBF" w:rsidP="00AB5CBF">
    <w:pPr>
      <w:pStyle w:val="Footer"/>
      <w:framePr w:wrap="none" w:vAnchor="text" w:hAnchor="margin" w:xAlign="right" w:y="1"/>
      <w:rPr>
        <w:rStyle w:val="PageNumber"/>
        <w:rFonts w:ascii="Arial" w:hAnsi="Arial" w:cs="Arial"/>
        <w:color w:val="43505A"/>
        <w:sz w:val="20"/>
        <w:szCs w:val="20"/>
      </w:rPr>
    </w:pPr>
    <w:r w:rsidRPr="00882FD7">
      <w:rPr>
        <w:rStyle w:val="PageNumber"/>
        <w:rFonts w:ascii="Arial" w:hAnsi="Arial" w:cs="Arial"/>
        <w:color w:val="43505A"/>
        <w:sz w:val="20"/>
        <w:szCs w:val="20"/>
      </w:rPr>
      <w:fldChar w:fldCharType="begin"/>
    </w:r>
    <w:r w:rsidRPr="00882FD7">
      <w:rPr>
        <w:rStyle w:val="PageNumber"/>
        <w:rFonts w:ascii="Arial" w:hAnsi="Arial" w:cs="Arial"/>
        <w:color w:val="43505A"/>
        <w:sz w:val="20"/>
        <w:szCs w:val="20"/>
      </w:rPr>
      <w:instrText xml:space="preserve">PAGE  </w:instrText>
    </w:r>
    <w:r w:rsidRPr="00882FD7">
      <w:rPr>
        <w:rStyle w:val="PageNumber"/>
        <w:rFonts w:ascii="Arial" w:hAnsi="Arial" w:cs="Arial"/>
        <w:color w:val="43505A"/>
        <w:sz w:val="20"/>
        <w:szCs w:val="20"/>
      </w:rPr>
      <w:fldChar w:fldCharType="separate"/>
    </w:r>
    <w:r>
      <w:rPr>
        <w:rStyle w:val="PageNumber"/>
        <w:rFonts w:ascii="Arial" w:hAnsi="Arial" w:cs="Arial"/>
        <w:color w:val="43505A"/>
        <w:sz w:val="20"/>
        <w:szCs w:val="20"/>
      </w:rPr>
      <w:t>23</w:t>
    </w:r>
    <w:r w:rsidRPr="00882FD7">
      <w:rPr>
        <w:rStyle w:val="PageNumber"/>
        <w:rFonts w:ascii="Arial" w:hAnsi="Arial" w:cs="Arial"/>
        <w:color w:val="43505A"/>
        <w:sz w:val="20"/>
        <w:szCs w:val="20"/>
      </w:rPr>
      <w:fldChar w:fldCharType="end"/>
    </w:r>
  </w:p>
  <w:p w14:paraId="61DE758F" w14:textId="740AF380" w:rsidR="00B30D5F" w:rsidRPr="00AB5CBF" w:rsidRDefault="00AB5CBF" w:rsidP="00AB5CBF">
    <w:pPr>
      <w:pStyle w:val="Footer"/>
      <w:jc w:val="center"/>
      <w:rPr>
        <w:rFonts w:ascii="Arial" w:hAnsi="Arial" w:cs="Arial"/>
        <w:color w:val="43505A" w:themeColor="accent3"/>
        <w:sz w:val="16"/>
        <w:szCs w:val="16"/>
        <w:lang w:val="x-none"/>
      </w:rPr>
    </w:pPr>
    <w:r w:rsidRPr="00BD74A5">
      <w:rPr>
        <w:rFonts w:ascii="Arial" w:hAnsi="Arial" w:cs="Arial"/>
        <w:sz w:val="20"/>
        <w:szCs w:val="20"/>
      </w:rPr>
      <w:t>Refer to the Disclaimer and Instructions Page</w:t>
    </w:r>
    <w:r>
      <w:rPr>
        <w:rFonts w:ascii="Arial" w:hAnsi="Arial" w:cs="Arial"/>
        <w:sz w:val="20"/>
        <w:szCs w:val="20"/>
      </w:rPr>
      <w:t>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B9A2" w14:textId="77777777" w:rsidR="00AB5CBF" w:rsidRPr="00882FD7" w:rsidRDefault="00AB5CBF" w:rsidP="00AB5CBF">
    <w:pPr>
      <w:pStyle w:val="Footer"/>
      <w:framePr w:wrap="none" w:vAnchor="text" w:hAnchor="margin" w:xAlign="right" w:y="1"/>
      <w:rPr>
        <w:rStyle w:val="PageNumber"/>
        <w:rFonts w:ascii="Arial" w:hAnsi="Arial" w:cs="Arial"/>
        <w:color w:val="43505A"/>
        <w:sz w:val="20"/>
        <w:szCs w:val="20"/>
      </w:rPr>
    </w:pPr>
    <w:r w:rsidRPr="00882FD7">
      <w:rPr>
        <w:rStyle w:val="PageNumber"/>
        <w:rFonts w:ascii="Arial" w:hAnsi="Arial" w:cs="Arial"/>
        <w:color w:val="43505A"/>
        <w:sz w:val="20"/>
        <w:szCs w:val="20"/>
      </w:rPr>
      <w:fldChar w:fldCharType="begin"/>
    </w:r>
    <w:r w:rsidRPr="00882FD7">
      <w:rPr>
        <w:rStyle w:val="PageNumber"/>
        <w:rFonts w:ascii="Arial" w:hAnsi="Arial" w:cs="Arial"/>
        <w:color w:val="43505A"/>
        <w:sz w:val="20"/>
        <w:szCs w:val="20"/>
      </w:rPr>
      <w:instrText xml:space="preserve">PAGE  </w:instrText>
    </w:r>
    <w:r w:rsidRPr="00882FD7">
      <w:rPr>
        <w:rStyle w:val="PageNumber"/>
        <w:rFonts w:ascii="Arial" w:hAnsi="Arial" w:cs="Arial"/>
        <w:color w:val="43505A"/>
        <w:sz w:val="20"/>
        <w:szCs w:val="20"/>
      </w:rPr>
      <w:fldChar w:fldCharType="separate"/>
    </w:r>
    <w:r>
      <w:rPr>
        <w:rStyle w:val="PageNumber"/>
        <w:rFonts w:ascii="Arial" w:hAnsi="Arial" w:cs="Arial"/>
        <w:color w:val="43505A"/>
        <w:sz w:val="20"/>
        <w:szCs w:val="20"/>
      </w:rPr>
      <w:t>23</w:t>
    </w:r>
    <w:r w:rsidRPr="00882FD7">
      <w:rPr>
        <w:rStyle w:val="PageNumber"/>
        <w:rFonts w:ascii="Arial" w:hAnsi="Arial" w:cs="Arial"/>
        <w:color w:val="43505A"/>
        <w:sz w:val="20"/>
        <w:szCs w:val="20"/>
      </w:rPr>
      <w:fldChar w:fldCharType="end"/>
    </w:r>
  </w:p>
  <w:p w14:paraId="4A625B3A" w14:textId="4B122A40" w:rsidR="00B30D5F" w:rsidRPr="00AB5CBF" w:rsidRDefault="00AB5CBF" w:rsidP="00AB5CBF">
    <w:pPr>
      <w:pStyle w:val="Footer"/>
      <w:jc w:val="center"/>
      <w:rPr>
        <w:rFonts w:ascii="Arial" w:hAnsi="Arial" w:cs="Arial"/>
        <w:color w:val="43505A" w:themeColor="accent3"/>
        <w:sz w:val="16"/>
        <w:szCs w:val="16"/>
        <w:lang w:val="x-none"/>
      </w:rPr>
    </w:pPr>
    <w:r w:rsidRPr="00BD74A5">
      <w:rPr>
        <w:rFonts w:ascii="Arial" w:hAnsi="Arial" w:cs="Arial"/>
        <w:sz w:val="20"/>
        <w:szCs w:val="20"/>
      </w:rPr>
      <w:t>Refer to the Disclaimer and Instructions Page</w:t>
    </w:r>
    <w:r>
      <w:rPr>
        <w:rFonts w:ascii="Arial" w:hAnsi="Arial" w:cs="Arial"/>
        <w:sz w:val="20"/>
        <w:szCs w:val="20"/>
      </w:rPr>
      <w:t>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0134" w14:textId="77777777" w:rsidR="00AB5CBF" w:rsidRPr="00882FD7" w:rsidRDefault="00AB5CBF" w:rsidP="00AB5CBF">
    <w:pPr>
      <w:pStyle w:val="Footer"/>
      <w:framePr w:wrap="none" w:vAnchor="text" w:hAnchor="margin" w:xAlign="right" w:y="1"/>
      <w:rPr>
        <w:rStyle w:val="PageNumber"/>
        <w:rFonts w:ascii="Arial" w:hAnsi="Arial" w:cs="Arial"/>
        <w:color w:val="43505A"/>
        <w:sz w:val="20"/>
        <w:szCs w:val="20"/>
      </w:rPr>
    </w:pPr>
    <w:r w:rsidRPr="00882FD7">
      <w:rPr>
        <w:rStyle w:val="PageNumber"/>
        <w:rFonts w:ascii="Arial" w:hAnsi="Arial" w:cs="Arial"/>
        <w:color w:val="43505A"/>
        <w:sz w:val="20"/>
        <w:szCs w:val="20"/>
      </w:rPr>
      <w:fldChar w:fldCharType="begin"/>
    </w:r>
    <w:r w:rsidRPr="00882FD7">
      <w:rPr>
        <w:rStyle w:val="PageNumber"/>
        <w:rFonts w:ascii="Arial" w:hAnsi="Arial" w:cs="Arial"/>
        <w:color w:val="43505A"/>
        <w:sz w:val="20"/>
        <w:szCs w:val="20"/>
      </w:rPr>
      <w:instrText xml:space="preserve">PAGE  </w:instrText>
    </w:r>
    <w:r w:rsidRPr="00882FD7">
      <w:rPr>
        <w:rStyle w:val="PageNumber"/>
        <w:rFonts w:ascii="Arial" w:hAnsi="Arial" w:cs="Arial"/>
        <w:color w:val="43505A"/>
        <w:sz w:val="20"/>
        <w:szCs w:val="20"/>
      </w:rPr>
      <w:fldChar w:fldCharType="separate"/>
    </w:r>
    <w:r>
      <w:rPr>
        <w:rStyle w:val="PageNumber"/>
        <w:rFonts w:ascii="Arial" w:hAnsi="Arial" w:cs="Arial"/>
        <w:color w:val="43505A"/>
        <w:sz w:val="20"/>
        <w:szCs w:val="20"/>
      </w:rPr>
      <w:t>23</w:t>
    </w:r>
    <w:r w:rsidRPr="00882FD7">
      <w:rPr>
        <w:rStyle w:val="PageNumber"/>
        <w:rFonts w:ascii="Arial" w:hAnsi="Arial" w:cs="Arial"/>
        <w:color w:val="43505A"/>
        <w:sz w:val="20"/>
        <w:szCs w:val="20"/>
      </w:rPr>
      <w:fldChar w:fldCharType="end"/>
    </w:r>
  </w:p>
  <w:p w14:paraId="2FEAC346" w14:textId="27E68867" w:rsidR="00B30D5F" w:rsidRPr="00AB5CBF" w:rsidRDefault="00AB5CBF" w:rsidP="00AB5CBF">
    <w:pPr>
      <w:pStyle w:val="Footer"/>
      <w:jc w:val="center"/>
      <w:rPr>
        <w:rFonts w:ascii="Arial" w:hAnsi="Arial" w:cs="Arial"/>
        <w:color w:val="43505A" w:themeColor="accent3"/>
        <w:sz w:val="16"/>
        <w:szCs w:val="16"/>
        <w:lang w:val="x-none"/>
      </w:rPr>
    </w:pPr>
    <w:r w:rsidRPr="00BD74A5">
      <w:rPr>
        <w:rFonts w:ascii="Arial" w:hAnsi="Arial" w:cs="Arial"/>
        <w:sz w:val="20"/>
        <w:szCs w:val="20"/>
      </w:rPr>
      <w:t>Refer to the Disclaimer and Instructions Page</w:t>
    </w:r>
    <w:r>
      <w:rPr>
        <w:rFonts w:ascii="Arial" w:hAnsi="Arial" w:cs="Arial"/>
        <w:sz w:val="20"/>
        <w:szCs w:val="20"/>
      </w:rPr>
      <w: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8BDF" w14:textId="77777777" w:rsidR="00B30D5F" w:rsidRDefault="00B30D5F" w:rsidP="007F3A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BA3A9" w14:textId="77777777" w:rsidR="00B30D5F" w:rsidRDefault="00B30D5F" w:rsidP="00206B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AAAF" w14:textId="77777777" w:rsidR="00976C18" w:rsidRDefault="00976C18" w:rsidP="00913C84">
      <w:r>
        <w:separator/>
      </w:r>
    </w:p>
  </w:footnote>
  <w:footnote w:type="continuationSeparator" w:id="0">
    <w:p w14:paraId="252AB7D7" w14:textId="77777777" w:rsidR="00976C18" w:rsidRDefault="00976C18" w:rsidP="00913C84">
      <w:r>
        <w:continuationSeparator/>
      </w:r>
    </w:p>
  </w:footnote>
  <w:footnote w:type="continuationNotice" w:id="1">
    <w:p w14:paraId="6A734054" w14:textId="77777777" w:rsidR="00976C18" w:rsidRDefault="00976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55ED" w14:textId="0FFA7127" w:rsidR="00B30D5F" w:rsidRPr="003F28E9" w:rsidRDefault="00B30D5F" w:rsidP="003F2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8CFB" w14:textId="77777777" w:rsidR="00BF3C34" w:rsidRPr="004B28E9" w:rsidRDefault="00BF3C34" w:rsidP="00735778">
    <w:pPr>
      <w:jc w:val="center"/>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805E" w14:textId="164F5E88" w:rsidR="00B30D5F" w:rsidRPr="007626BB" w:rsidRDefault="00B30D5F" w:rsidP="00650B38">
    <w:pPr>
      <w:pStyle w:val="Heading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3547" w14:textId="548326E4" w:rsidR="00B30D5F" w:rsidRPr="009A080A" w:rsidRDefault="00B30D5F" w:rsidP="009A08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A1C7" w14:textId="77777777" w:rsidR="00B30D5F" w:rsidRPr="00F40F68" w:rsidRDefault="00B30D5F" w:rsidP="00650B38">
    <w:pPr>
      <w:pStyle w:val="Heading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390" w14:textId="77777777" w:rsidR="00B30D5F" w:rsidRPr="001D4B77" w:rsidRDefault="00B30D5F" w:rsidP="001D4B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A960" w14:textId="77777777" w:rsidR="00B30D5F" w:rsidRPr="001D4B77" w:rsidRDefault="00B30D5F" w:rsidP="001D4B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CD8A" w14:textId="77777777" w:rsidR="00B30D5F" w:rsidRPr="00D67BA4" w:rsidRDefault="00B30D5F" w:rsidP="007357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227"/>
    <w:multiLevelType w:val="hybridMultilevel"/>
    <w:tmpl w:val="F1608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53D8"/>
    <w:multiLevelType w:val="hybridMultilevel"/>
    <w:tmpl w:val="C06ED2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F90"/>
    <w:multiLevelType w:val="hybridMultilevel"/>
    <w:tmpl w:val="D760FCE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27F17"/>
    <w:multiLevelType w:val="hybridMultilevel"/>
    <w:tmpl w:val="E9E48768"/>
    <w:lvl w:ilvl="0" w:tplc="88BAB07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7519"/>
    <w:multiLevelType w:val="hybridMultilevel"/>
    <w:tmpl w:val="426CBBD0"/>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E1FB1"/>
    <w:multiLevelType w:val="hybridMultilevel"/>
    <w:tmpl w:val="76A6531E"/>
    <w:lvl w:ilvl="0" w:tplc="627A50F2">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34765"/>
    <w:multiLevelType w:val="hybridMultilevel"/>
    <w:tmpl w:val="5C48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E3EBD"/>
    <w:multiLevelType w:val="hybridMultilevel"/>
    <w:tmpl w:val="45286EA8"/>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01842"/>
    <w:multiLevelType w:val="hybridMultilevel"/>
    <w:tmpl w:val="BB787F90"/>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8710C"/>
    <w:multiLevelType w:val="hybridMultilevel"/>
    <w:tmpl w:val="5E2E9608"/>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72BEA"/>
    <w:multiLevelType w:val="hybridMultilevel"/>
    <w:tmpl w:val="F496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B68EB"/>
    <w:multiLevelType w:val="hybridMultilevel"/>
    <w:tmpl w:val="74E04392"/>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13F42"/>
    <w:multiLevelType w:val="hybridMultilevel"/>
    <w:tmpl w:val="BDB0AB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424E59"/>
    <w:multiLevelType w:val="hybridMultilevel"/>
    <w:tmpl w:val="CAFCC8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156C1782"/>
    <w:multiLevelType w:val="hybridMultilevel"/>
    <w:tmpl w:val="17AA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837BF"/>
    <w:multiLevelType w:val="hybridMultilevel"/>
    <w:tmpl w:val="8D18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C4A11"/>
    <w:multiLevelType w:val="hybridMultilevel"/>
    <w:tmpl w:val="86AA8FC8"/>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D8573B"/>
    <w:multiLevelType w:val="hybridMultilevel"/>
    <w:tmpl w:val="66DEB0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18FC39D6"/>
    <w:multiLevelType w:val="hybridMultilevel"/>
    <w:tmpl w:val="0F2C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47761A"/>
    <w:multiLevelType w:val="hybridMultilevel"/>
    <w:tmpl w:val="DF3C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97F4058"/>
    <w:multiLevelType w:val="hybridMultilevel"/>
    <w:tmpl w:val="F75AF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C36020"/>
    <w:multiLevelType w:val="hybridMultilevel"/>
    <w:tmpl w:val="DA629218"/>
    <w:lvl w:ilvl="0" w:tplc="88BAB07A">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30D3B"/>
    <w:multiLevelType w:val="hybridMultilevel"/>
    <w:tmpl w:val="90C2F5D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FF077F"/>
    <w:multiLevelType w:val="hybridMultilevel"/>
    <w:tmpl w:val="90AC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A2342A"/>
    <w:multiLevelType w:val="hybridMultilevel"/>
    <w:tmpl w:val="E5E873EA"/>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52565B"/>
    <w:multiLevelType w:val="hybridMultilevel"/>
    <w:tmpl w:val="649AE59C"/>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F24A2"/>
    <w:multiLevelType w:val="hybridMultilevel"/>
    <w:tmpl w:val="43C693F2"/>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FE237C"/>
    <w:multiLevelType w:val="hybridMultilevel"/>
    <w:tmpl w:val="166C6D04"/>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8C07D3"/>
    <w:multiLevelType w:val="hybridMultilevel"/>
    <w:tmpl w:val="8E46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C90BD3"/>
    <w:multiLevelType w:val="hybridMultilevel"/>
    <w:tmpl w:val="A85EA74A"/>
    <w:lvl w:ilvl="0" w:tplc="627A50F2">
      <w:start w:val="1"/>
      <w:numFmt w:val="bullet"/>
      <w:lvlText w:val=""/>
      <w:lvlJc w:val="left"/>
      <w:pPr>
        <w:tabs>
          <w:tab w:val="num" w:pos="147"/>
        </w:tabs>
        <w:ind w:left="147" w:hanging="144"/>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0" w15:restartNumberingAfterBreak="0">
    <w:nsid w:val="38497983"/>
    <w:multiLevelType w:val="hybridMultilevel"/>
    <w:tmpl w:val="EEEC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F30EDA"/>
    <w:multiLevelType w:val="hybridMultilevel"/>
    <w:tmpl w:val="FCE0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801961"/>
    <w:multiLevelType w:val="hybridMultilevel"/>
    <w:tmpl w:val="C9544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5852BD"/>
    <w:multiLevelType w:val="hybridMultilevel"/>
    <w:tmpl w:val="B37C1C6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442A3DFA"/>
    <w:multiLevelType w:val="hybridMultilevel"/>
    <w:tmpl w:val="B1B63880"/>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511F01"/>
    <w:multiLevelType w:val="hybridMultilevel"/>
    <w:tmpl w:val="46E66624"/>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30BD0"/>
    <w:multiLevelType w:val="hybridMultilevel"/>
    <w:tmpl w:val="D66209E2"/>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1F0B76"/>
    <w:multiLevelType w:val="hybridMultilevel"/>
    <w:tmpl w:val="C4880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6B20"/>
    <w:multiLevelType w:val="hybridMultilevel"/>
    <w:tmpl w:val="E31E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303B91"/>
    <w:multiLevelType w:val="hybridMultilevel"/>
    <w:tmpl w:val="C310ADB6"/>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955DF0"/>
    <w:multiLevelType w:val="hybridMultilevel"/>
    <w:tmpl w:val="335A62D6"/>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7162E3"/>
    <w:multiLevelType w:val="hybridMultilevel"/>
    <w:tmpl w:val="EC1A3B5E"/>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6B3AE5"/>
    <w:multiLevelType w:val="hybridMultilevel"/>
    <w:tmpl w:val="58F40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E843A2"/>
    <w:multiLevelType w:val="hybridMultilevel"/>
    <w:tmpl w:val="C330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2E0495"/>
    <w:multiLevelType w:val="hybridMultilevel"/>
    <w:tmpl w:val="B498B7FA"/>
    <w:lvl w:ilvl="0" w:tplc="7700B1D6">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7529B7"/>
    <w:multiLevelType w:val="hybridMultilevel"/>
    <w:tmpl w:val="37E82254"/>
    <w:lvl w:ilvl="0" w:tplc="BF8631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7C3159B"/>
    <w:multiLevelType w:val="hybridMultilevel"/>
    <w:tmpl w:val="15C214EA"/>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DE5DD5"/>
    <w:multiLevelType w:val="hybridMultilevel"/>
    <w:tmpl w:val="62C6A206"/>
    <w:lvl w:ilvl="0" w:tplc="88BAB07A">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7C1228"/>
    <w:multiLevelType w:val="hybridMultilevel"/>
    <w:tmpl w:val="5D9A77C0"/>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AE5A43"/>
    <w:multiLevelType w:val="hybridMultilevel"/>
    <w:tmpl w:val="BB205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E582872"/>
    <w:multiLevelType w:val="hybridMultilevel"/>
    <w:tmpl w:val="D760FCE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05F5C04"/>
    <w:multiLevelType w:val="hybridMultilevel"/>
    <w:tmpl w:val="8A542FD6"/>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337CD3"/>
    <w:multiLevelType w:val="hybridMultilevel"/>
    <w:tmpl w:val="832E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587F9D"/>
    <w:multiLevelType w:val="hybridMultilevel"/>
    <w:tmpl w:val="1C4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5E6057"/>
    <w:multiLevelType w:val="hybridMultilevel"/>
    <w:tmpl w:val="9A58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7C10B1"/>
    <w:multiLevelType w:val="hybridMultilevel"/>
    <w:tmpl w:val="BA28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E6693D"/>
    <w:multiLevelType w:val="hybridMultilevel"/>
    <w:tmpl w:val="519A06AE"/>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9E1316"/>
    <w:multiLevelType w:val="hybridMultilevel"/>
    <w:tmpl w:val="B3786F46"/>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6536B0"/>
    <w:multiLevelType w:val="hybridMultilevel"/>
    <w:tmpl w:val="9CDE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C7313D"/>
    <w:multiLevelType w:val="hybridMultilevel"/>
    <w:tmpl w:val="6A20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D240A3"/>
    <w:multiLevelType w:val="hybridMultilevel"/>
    <w:tmpl w:val="DAD22D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AF203D"/>
    <w:multiLevelType w:val="hybridMultilevel"/>
    <w:tmpl w:val="027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C60B0A"/>
    <w:multiLevelType w:val="hybridMultilevel"/>
    <w:tmpl w:val="3C9213D0"/>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4F47C4"/>
    <w:multiLevelType w:val="hybridMultilevel"/>
    <w:tmpl w:val="C978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770D55"/>
    <w:multiLevelType w:val="hybridMultilevel"/>
    <w:tmpl w:val="433E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4324A4"/>
    <w:multiLevelType w:val="hybridMultilevel"/>
    <w:tmpl w:val="A01A82A2"/>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CD524F"/>
    <w:multiLevelType w:val="hybridMultilevel"/>
    <w:tmpl w:val="D61473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DE4D79"/>
    <w:multiLevelType w:val="hybridMultilevel"/>
    <w:tmpl w:val="7DB8973C"/>
    <w:lvl w:ilvl="0" w:tplc="5B345C18">
      <w:numFmt w:val="bullet"/>
      <w:pStyle w:val="WPBullets"/>
      <w:lvlText w:val="▪"/>
      <w:lvlJc w:val="left"/>
      <w:pPr>
        <w:tabs>
          <w:tab w:val="num" w:pos="1095"/>
        </w:tabs>
        <w:ind w:left="1095" w:hanging="735"/>
      </w:pPr>
      <w:rPr>
        <w:rFonts w:ascii="Arial" w:hAnsi="Arial" w:cs="Arial" w:hint="default"/>
        <w:spacing w:val="20"/>
        <w:w w:val="100"/>
        <w:position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8" w15:restartNumberingAfterBreak="0">
    <w:nsid w:val="78300F81"/>
    <w:multiLevelType w:val="hybridMultilevel"/>
    <w:tmpl w:val="FDE85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174434"/>
    <w:multiLevelType w:val="hybridMultilevel"/>
    <w:tmpl w:val="627C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2261C5"/>
    <w:multiLevelType w:val="hybridMultilevel"/>
    <w:tmpl w:val="155A6682"/>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C25CCE"/>
    <w:multiLevelType w:val="hybridMultilevel"/>
    <w:tmpl w:val="0856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A3229A5"/>
    <w:multiLevelType w:val="hybridMultilevel"/>
    <w:tmpl w:val="9B743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AA13C66"/>
    <w:multiLevelType w:val="hybridMultilevel"/>
    <w:tmpl w:val="B6B4A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AE2589"/>
    <w:multiLevelType w:val="hybridMultilevel"/>
    <w:tmpl w:val="7AAA6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C934EA"/>
    <w:multiLevelType w:val="hybridMultilevel"/>
    <w:tmpl w:val="7B6EA826"/>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410C4B"/>
    <w:multiLevelType w:val="hybridMultilevel"/>
    <w:tmpl w:val="ADBC8516"/>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D56116A"/>
    <w:multiLevelType w:val="hybridMultilevel"/>
    <w:tmpl w:val="2154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FD1707"/>
    <w:multiLevelType w:val="hybridMultilevel"/>
    <w:tmpl w:val="2822EE74"/>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F2371D"/>
    <w:multiLevelType w:val="hybridMultilevel"/>
    <w:tmpl w:val="449C8F5A"/>
    <w:lvl w:ilvl="0" w:tplc="627A50F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223761">
    <w:abstractNumId w:val="0"/>
  </w:num>
  <w:num w:numId="2" w16cid:durableId="20517654">
    <w:abstractNumId w:val="19"/>
  </w:num>
  <w:num w:numId="3" w16cid:durableId="1692029728">
    <w:abstractNumId w:val="77"/>
  </w:num>
  <w:num w:numId="4" w16cid:durableId="461315917">
    <w:abstractNumId w:val="45"/>
  </w:num>
  <w:num w:numId="5" w16cid:durableId="1713843824">
    <w:abstractNumId w:val="55"/>
  </w:num>
  <w:num w:numId="6" w16cid:durableId="1343896123">
    <w:abstractNumId w:val="69"/>
  </w:num>
  <w:num w:numId="7" w16cid:durableId="167141372">
    <w:abstractNumId w:val="2"/>
  </w:num>
  <w:num w:numId="8" w16cid:durableId="125201612">
    <w:abstractNumId w:val="60"/>
  </w:num>
  <w:num w:numId="9" w16cid:durableId="356197474">
    <w:abstractNumId w:val="66"/>
  </w:num>
  <w:num w:numId="10" w16cid:durableId="1935017211">
    <w:abstractNumId w:val="53"/>
  </w:num>
  <w:num w:numId="11" w16cid:durableId="705566330">
    <w:abstractNumId w:val="14"/>
  </w:num>
  <w:num w:numId="12" w16cid:durableId="1865899831">
    <w:abstractNumId w:val="52"/>
  </w:num>
  <w:num w:numId="13" w16cid:durableId="1865826368">
    <w:abstractNumId w:val="50"/>
  </w:num>
  <w:num w:numId="14" w16cid:durableId="331568939">
    <w:abstractNumId w:val="42"/>
  </w:num>
  <w:num w:numId="15" w16cid:durableId="1754887900">
    <w:abstractNumId w:val="23"/>
  </w:num>
  <w:num w:numId="16" w16cid:durableId="1496334640">
    <w:abstractNumId w:val="38"/>
  </w:num>
  <w:num w:numId="17" w16cid:durableId="287586950">
    <w:abstractNumId w:val="15"/>
  </w:num>
  <w:num w:numId="18" w16cid:durableId="1221206035">
    <w:abstractNumId w:val="54"/>
  </w:num>
  <w:num w:numId="19" w16cid:durableId="1971285190">
    <w:abstractNumId w:val="43"/>
  </w:num>
  <w:num w:numId="20" w16cid:durableId="1159347333">
    <w:abstractNumId w:val="28"/>
  </w:num>
  <w:num w:numId="21" w16cid:durableId="1305499761">
    <w:abstractNumId w:val="64"/>
  </w:num>
  <w:num w:numId="22" w16cid:durableId="421337845">
    <w:abstractNumId w:val="37"/>
  </w:num>
  <w:num w:numId="23" w16cid:durableId="1049382213">
    <w:abstractNumId w:val="61"/>
  </w:num>
  <w:num w:numId="24" w16cid:durableId="672417852">
    <w:abstractNumId w:val="73"/>
  </w:num>
  <w:num w:numId="25" w16cid:durableId="1795976039">
    <w:abstractNumId w:val="44"/>
  </w:num>
  <w:num w:numId="26" w16cid:durableId="747195569">
    <w:abstractNumId w:val="68"/>
  </w:num>
  <w:num w:numId="27" w16cid:durableId="1972129783">
    <w:abstractNumId w:val="29"/>
  </w:num>
  <w:num w:numId="28" w16cid:durableId="1678850642">
    <w:abstractNumId w:val="36"/>
  </w:num>
  <w:num w:numId="29" w16cid:durableId="484470041">
    <w:abstractNumId w:val="5"/>
  </w:num>
  <w:num w:numId="30" w16cid:durableId="1852375761">
    <w:abstractNumId w:val="56"/>
  </w:num>
  <w:num w:numId="31" w16cid:durableId="178549388">
    <w:abstractNumId w:val="41"/>
  </w:num>
  <w:num w:numId="32" w16cid:durableId="952829580">
    <w:abstractNumId w:val="39"/>
  </w:num>
  <w:num w:numId="33" w16cid:durableId="283736794">
    <w:abstractNumId w:val="57"/>
  </w:num>
  <w:num w:numId="34" w16cid:durableId="1001196295">
    <w:abstractNumId w:val="79"/>
  </w:num>
  <w:num w:numId="35" w16cid:durableId="394668780">
    <w:abstractNumId w:val="46"/>
  </w:num>
  <w:num w:numId="36" w16cid:durableId="488904718">
    <w:abstractNumId w:val="26"/>
  </w:num>
  <w:num w:numId="37" w16cid:durableId="190534336">
    <w:abstractNumId w:val="75"/>
  </w:num>
  <w:num w:numId="38" w16cid:durableId="314919854">
    <w:abstractNumId w:val="65"/>
  </w:num>
  <w:num w:numId="39" w16cid:durableId="1882403100">
    <w:abstractNumId w:val="27"/>
  </w:num>
  <w:num w:numId="40" w16cid:durableId="1292056992">
    <w:abstractNumId w:val="51"/>
  </w:num>
  <w:num w:numId="41" w16cid:durableId="1893078007">
    <w:abstractNumId w:val="34"/>
  </w:num>
  <w:num w:numId="42" w16cid:durableId="145976808">
    <w:abstractNumId w:val="78"/>
  </w:num>
  <w:num w:numId="43" w16cid:durableId="248581326">
    <w:abstractNumId w:val="7"/>
  </w:num>
  <w:num w:numId="44" w16cid:durableId="391076372">
    <w:abstractNumId w:val="24"/>
  </w:num>
  <w:num w:numId="45" w16cid:durableId="1415709148">
    <w:abstractNumId w:val="25"/>
  </w:num>
  <w:num w:numId="46" w16cid:durableId="1688020823">
    <w:abstractNumId w:val="48"/>
  </w:num>
  <w:num w:numId="47" w16cid:durableId="1144542395">
    <w:abstractNumId w:val="4"/>
  </w:num>
  <w:num w:numId="48" w16cid:durableId="349840026">
    <w:abstractNumId w:val="35"/>
  </w:num>
  <w:num w:numId="49" w16cid:durableId="845705243">
    <w:abstractNumId w:val="70"/>
  </w:num>
  <w:num w:numId="50" w16cid:durableId="1834183177">
    <w:abstractNumId w:val="40"/>
  </w:num>
  <w:num w:numId="51" w16cid:durableId="790168830">
    <w:abstractNumId w:val="9"/>
  </w:num>
  <w:num w:numId="52" w16cid:durableId="771510583">
    <w:abstractNumId w:val="11"/>
  </w:num>
  <w:num w:numId="53" w16cid:durableId="616378629">
    <w:abstractNumId w:val="8"/>
  </w:num>
  <w:num w:numId="54" w16cid:durableId="708728266">
    <w:abstractNumId w:val="76"/>
  </w:num>
  <w:num w:numId="55" w16cid:durableId="1215846618">
    <w:abstractNumId w:val="16"/>
  </w:num>
  <w:num w:numId="56" w16cid:durableId="11038069">
    <w:abstractNumId w:val="62"/>
  </w:num>
  <w:num w:numId="57" w16cid:durableId="2096894876">
    <w:abstractNumId w:val="3"/>
  </w:num>
  <w:num w:numId="58" w16cid:durableId="613905598">
    <w:abstractNumId w:val="47"/>
  </w:num>
  <w:num w:numId="59" w16cid:durableId="1433747640">
    <w:abstractNumId w:val="67"/>
  </w:num>
  <w:num w:numId="60" w16cid:durableId="535192355">
    <w:abstractNumId w:val="21"/>
  </w:num>
  <w:num w:numId="61" w16cid:durableId="268005591">
    <w:abstractNumId w:val="58"/>
  </w:num>
  <w:num w:numId="62" w16cid:durableId="1780445527">
    <w:abstractNumId w:val="20"/>
  </w:num>
  <w:num w:numId="63" w16cid:durableId="752824982">
    <w:abstractNumId w:val="72"/>
  </w:num>
  <w:num w:numId="64" w16cid:durableId="240257706">
    <w:abstractNumId w:val="32"/>
  </w:num>
  <w:num w:numId="65" w16cid:durableId="1526865369">
    <w:abstractNumId w:val="18"/>
  </w:num>
  <w:num w:numId="66" w16cid:durableId="717894697">
    <w:abstractNumId w:val="1"/>
  </w:num>
  <w:num w:numId="67" w16cid:durableId="1772318558">
    <w:abstractNumId w:val="12"/>
  </w:num>
  <w:num w:numId="68" w16cid:durableId="191694273">
    <w:abstractNumId w:val="71"/>
  </w:num>
  <w:num w:numId="69" w16cid:durableId="1084381207">
    <w:abstractNumId w:val="74"/>
  </w:num>
  <w:num w:numId="70" w16cid:durableId="848519311">
    <w:abstractNumId w:val="17"/>
  </w:num>
  <w:num w:numId="71" w16cid:durableId="206070407">
    <w:abstractNumId w:val="30"/>
  </w:num>
  <w:num w:numId="72" w16cid:durableId="1509253604">
    <w:abstractNumId w:val="59"/>
  </w:num>
  <w:num w:numId="73" w16cid:durableId="295064689">
    <w:abstractNumId w:val="63"/>
  </w:num>
  <w:num w:numId="74" w16cid:durableId="453796991">
    <w:abstractNumId w:val="22"/>
  </w:num>
  <w:num w:numId="75" w16cid:durableId="355082889">
    <w:abstractNumId w:val="10"/>
  </w:num>
  <w:num w:numId="76" w16cid:durableId="539055721">
    <w:abstractNumId w:val="33"/>
  </w:num>
  <w:num w:numId="77" w16cid:durableId="1174035187">
    <w:abstractNumId w:val="49"/>
  </w:num>
  <w:num w:numId="78" w16cid:durableId="979533198">
    <w:abstractNumId w:val="6"/>
  </w:num>
  <w:num w:numId="79" w16cid:durableId="592130484">
    <w:abstractNumId w:val="13"/>
  </w:num>
  <w:num w:numId="80" w16cid:durableId="863203253">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84"/>
    <w:rsid w:val="00000AA1"/>
    <w:rsid w:val="000011B1"/>
    <w:rsid w:val="00001613"/>
    <w:rsid w:val="0000358C"/>
    <w:rsid w:val="000048F7"/>
    <w:rsid w:val="00010C40"/>
    <w:rsid w:val="0001250B"/>
    <w:rsid w:val="0002646D"/>
    <w:rsid w:val="00030F37"/>
    <w:rsid w:val="00032417"/>
    <w:rsid w:val="000325D7"/>
    <w:rsid w:val="000339AC"/>
    <w:rsid w:val="00034D8C"/>
    <w:rsid w:val="00040AE2"/>
    <w:rsid w:val="0004177B"/>
    <w:rsid w:val="00041FF3"/>
    <w:rsid w:val="00045D01"/>
    <w:rsid w:val="00045D74"/>
    <w:rsid w:val="00046A89"/>
    <w:rsid w:val="00047724"/>
    <w:rsid w:val="00054E32"/>
    <w:rsid w:val="00055CFB"/>
    <w:rsid w:val="0005687B"/>
    <w:rsid w:val="00064FE6"/>
    <w:rsid w:val="0006753A"/>
    <w:rsid w:val="00067E3A"/>
    <w:rsid w:val="00070961"/>
    <w:rsid w:val="00070B4F"/>
    <w:rsid w:val="00074050"/>
    <w:rsid w:val="000743EA"/>
    <w:rsid w:val="000822D7"/>
    <w:rsid w:val="0008725D"/>
    <w:rsid w:val="000873C4"/>
    <w:rsid w:val="00091166"/>
    <w:rsid w:val="00091BA8"/>
    <w:rsid w:val="000938EF"/>
    <w:rsid w:val="0009500D"/>
    <w:rsid w:val="000A0CB7"/>
    <w:rsid w:val="000A3265"/>
    <w:rsid w:val="000A4958"/>
    <w:rsid w:val="000A6F6C"/>
    <w:rsid w:val="000A74A1"/>
    <w:rsid w:val="000B05C5"/>
    <w:rsid w:val="000B3E01"/>
    <w:rsid w:val="000C34DA"/>
    <w:rsid w:val="000C5025"/>
    <w:rsid w:val="000C7C05"/>
    <w:rsid w:val="000D0527"/>
    <w:rsid w:val="000D0D07"/>
    <w:rsid w:val="000D1847"/>
    <w:rsid w:val="000D3B2E"/>
    <w:rsid w:val="000D419A"/>
    <w:rsid w:val="000D5155"/>
    <w:rsid w:val="000E01B6"/>
    <w:rsid w:val="000E0BD4"/>
    <w:rsid w:val="000E1938"/>
    <w:rsid w:val="000E38FF"/>
    <w:rsid w:val="000F33C3"/>
    <w:rsid w:val="000F35E2"/>
    <w:rsid w:val="000F3A08"/>
    <w:rsid w:val="00102ACC"/>
    <w:rsid w:val="001046E1"/>
    <w:rsid w:val="00105459"/>
    <w:rsid w:val="0010582D"/>
    <w:rsid w:val="00106AB7"/>
    <w:rsid w:val="00106BD5"/>
    <w:rsid w:val="00111243"/>
    <w:rsid w:val="0011156A"/>
    <w:rsid w:val="00111B7D"/>
    <w:rsid w:val="001144BE"/>
    <w:rsid w:val="00117A01"/>
    <w:rsid w:val="00117E9F"/>
    <w:rsid w:val="00121117"/>
    <w:rsid w:val="001214CA"/>
    <w:rsid w:val="001218BC"/>
    <w:rsid w:val="001218D9"/>
    <w:rsid w:val="00124A5B"/>
    <w:rsid w:val="00125C1B"/>
    <w:rsid w:val="001326FB"/>
    <w:rsid w:val="001338A8"/>
    <w:rsid w:val="001354A8"/>
    <w:rsid w:val="00137453"/>
    <w:rsid w:val="001378DB"/>
    <w:rsid w:val="00143174"/>
    <w:rsid w:val="0014344D"/>
    <w:rsid w:val="00143D8B"/>
    <w:rsid w:val="0014557A"/>
    <w:rsid w:val="00145C6D"/>
    <w:rsid w:val="00150FE8"/>
    <w:rsid w:val="00153AD3"/>
    <w:rsid w:val="001603F2"/>
    <w:rsid w:val="00160A18"/>
    <w:rsid w:val="001703F2"/>
    <w:rsid w:val="001706FB"/>
    <w:rsid w:val="00173B24"/>
    <w:rsid w:val="001755F9"/>
    <w:rsid w:val="001765E4"/>
    <w:rsid w:val="001770E9"/>
    <w:rsid w:val="0017717B"/>
    <w:rsid w:val="00193A68"/>
    <w:rsid w:val="001B0CE8"/>
    <w:rsid w:val="001B0D5A"/>
    <w:rsid w:val="001B1BCA"/>
    <w:rsid w:val="001B4225"/>
    <w:rsid w:val="001B606F"/>
    <w:rsid w:val="001B7431"/>
    <w:rsid w:val="001C1BE9"/>
    <w:rsid w:val="001C5027"/>
    <w:rsid w:val="001C74C4"/>
    <w:rsid w:val="001C75E5"/>
    <w:rsid w:val="001C7918"/>
    <w:rsid w:val="001D4B77"/>
    <w:rsid w:val="001D5BA7"/>
    <w:rsid w:val="001D7518"/>
    <w:rsid w:val="001E143C"/>
    <w:rsid w:val="001E1A4E"/>
    <w:rsid w:val="001E25BB"/>
    <w:rsid w:val="001E27E8"/>
    <w:rsid w:val="001E3561"/>
    <w:rsid w:val="001E3C7E"/>
    <w:rsid w:val="001E4B2E"/>
    <w:rsid w:val="001E5DFF"/>
    <w:rsid w:val="001F0EC1"/>
    <w:rsid w:val="001F174C"/>
    <w:rsid w:val="001F2F40"/>
    <w:rsid w:val="0020008A"/>
    <w:rsid w:val="00200A3B"/>
    <w:rsid w:val="0020455F"/>
    <w:rsid w:val="00206B9C"/>
    <w:rsid w:val="00207DA2"/>
    <w:rsid w:val="00215021"/>
    <w:rsid w:val="002157DE"/>
    <w:rsid w:val="0022411B"/>
    <w:rsid w:val="00236507"/>
    <w:rsid w:val="00236C13"/>
    <w:rsid w:val="00242886"/>
    <w:rsid w:val="00254B08"/>
    <w:rsid w:val="00254E63"/>
    <w:rsid w:val="00255340"/>
    <w:rsid w:val="00255D16"/>
    <w:rsid w:val="00255EA6"/>
    <w:rsid w:val="002641FB"/>
    <w:rsid w:val="00264936"/>
    <w:rsid w:val="00264EA9"/>
    <w:rsid w:val="00267736"/>
    <w:rsid w:val="002702EE"/>
    <w:rsid w:val="00270D3A"/>
    <w:rsid w:val="002727CD"/>
    <w:rsid w:val="00277EF8"/>
    <w:rsid w:val="00280975"/>
    <w:rsid w:val="00282420"/>
    <w:rsid w:val="0028401D"/>
    <w:rsid w:val="00284DE9"/>
    <w:rsid w:val="00291A23"/>
    <w:rsid w:val="002937F4"/>
    <w:rsid w:val="002A0477"/>
    <w:rsid w:val="002A0FA8"/>
    <w:rsid w:val="002B18FD"/>
    <w:rsid w:val="002B26B1"/>
    <w:rsid w:val="002B6181"/>
    <w:rsid w:val="002C396C"/>
    <w:rsid w:val="002C73AF"/>
    <w:rsid w:val="002D0B33"/>
    <w:rsid w:val="002D10FD"/>
    <w:rsid w:val="002D123D"/>
    <w:rsid w:val="002D2CCD"/>
    <w:rsid w:val="002D315E"/>
    <w:rsid w:val="002D4C8B"/>
    <w:rsid w:val="002D4EAD"/>
    <w:rsid w:val="002D6437"/>
    <w:rsid w:val="002D7C92"/>
    <w:rsid w:val="002E0039"/>
    <w:rsid w:val="002E1FD7"/>
    <w:rsid w:val="002E5462"/>
    <w:rsid w:val="002F1113"/>
    <w:rsid w:val="002F11BB"/>
    <w:rsid w:val="002F52C9"/>
    <w:rsid w:val="002F5BED"/>
    <w:rsid w:val="002F78EA"/>
    <w:rsid w:val="0030221C"/>
    <w:rsid w:val="00303879"/>
    <w:rsid w:val="00306197"/>
    <w:rsid w:val="0031158D"/>
    <w:rsid w:val="003122FB"/>
    <w:rsid w:val="0031724F"/>
    <w:rsid w:val="00324EB1"/>
    <w:rsid w:val="003258AD"/>
    <w:rsid w:val="00326B0F"/>
    <w:rsid w:val="00327AAC"/>
    <w:rsid w:val="00333B9D"/>
    <w:rsid w:val="00336087"/>
    <w:rsid w:val="0034038C"/>
    <w:rsid w:val="00342311"/>
    <w:rsid w:val="00344F58"/>
    <w:rsid w:val="00361A5C"/>
    <w:rsid w:val="00363212"/>
    <w:rsid w:val="00363D70"/>
    <w:rsid w:val="00364666"/>
    <w:rsid w:val="00371376"/>
    <w:rsid w:val="0037211C"/>
    <w:rsid w:val="00375FCD"/>
    <w:rsid w:val="00381647"/>
    <w:rsid w:val="0039392D"/>
    <w:rsid w:val="00397682"/>
    <w:rsid w:val="00397D55"/>
    <w:rsid w:val="00397EAA"/>
    <w:rsid w:val="003B2445"/>
    <w:rsid w:val="003B31D6"/>
    <w:rsid w:val="003B6A69"/>
    <w:rsid w:val="003C1AA1"/>
    <w:rsid w:val="003C25D2"/>
    <w:rsid w:val="003C4AF2"/>
    <w:rsid w:val="003D47EE"/>
    <w:rsid w:val="003D6B0C"/>
    <w:rsid w:val="003D6DA2"/>
    <w:rsid w:val="003D758C"/>
    <w:rsid w:val="003E422B"/>
    <w:rsid w:val="003E7907"/>
    <w:rsid w:val="003F28E9"/>
    <w:rsid w:val="00402F15"/>
    <w:rsid w:val="004075F0"/>
    <w:rsid w:val="00413291"/>
    <w:rsid w:val="00422547"/>
    <w:rsid w:val="004239DC"/>
    <w:rsid w:val="00425939"/>
    <w:rsid w:val="00426E5F"/>
    <w:rsid w:val="004279AF"/>
    <w:rsid w:val="0043260D"/>
    <w:rsid w:val="0043380C"/>
    <w:rsid w:val="00437BAF"/>
    <w:rsid w:val="0044384E"/>
    <w:rsid w:val="00447B1E"/>
    <w:rsid w:val="00447D47"/>
    <w:rsid w:val="004516A3"/>
    <w:rsid w:val="00455B6E"/>
    <w:rsid w:val="00461707"/>
    <w:rsid w:val="00464428"/>
    <w:rsid w:val="004644DF"/>
    <w:rsid w:val="00466192"/>
    <w:rsid w:val="004705B2"/>
    <w:rsid w:val="00471A6B"/>
    <w:rsid w:val="00477E69"/>
    <w:rsid w:val="0049038B"/>
    <w:rsid w:val="004A00B1"/>
    <w:rsid w:val="004A40B1"/>
    <w:rsid w:val="004A44FB"/>
    <w:rsid w:val="004A6DF3"/>
    <w:rsid w:val="004A7E0F"/>
    <w:rsid w:val="004B1DE3"/>
    <w:rsid w:val="004B28E9"/>
    <w:rsid w:val="004B3BCA"/>
    <w:rsid w:val="004B43E8"/>
    <w:rsid w:val="004C1379"/>
    <w:rsid w:val="004C527C"/>
    <w:rsid w:val="004C5E83"/>
    <w:rsid w:val="004D1F56"/>
    <w:rsid w:val="004D371B"/>
    <w:rsid w:val="004D579C"/>
    <w:rsid w:val="004D741F"/>
    <w:rsid w:val="004D7BEC"/>
    <w:rsid w:val="004F1D77"/>
    <w:rsid w:val="004F25FB"/>
    <w:rsid w:val="004F460E"/>
    <w:rsid w:val="004F6859"/>
    <w:rsid w:val="00503FB0"/>
    <w:rsid w:val="005059A2"/>
    <w:rsid w:val="005102CC"/>
    <w:rsid w:val="00513AF5"/>
    <w:rsid w:val="0051559D"/>
    <w:rsid w:val="005226C9"/>
    <w:rsid w:val="005229A6"/>
    <w:rsid w:val="00531ACD"/>
    <w:rsid w:val="00533F66"/>
    <w:rsid w:val="00535E59"/>
    <w:rsid w:val="00537B0B"/>
    <w:rsid w:val="005428B1"/>
    <w:rsid w:val="00544835"/>
    <w:rsid w:val="00545004"/>
    <w:rsid w:val="00545076"/>
    <w:rsid w:val="0055539F"/>
    <w:rsid w:val="005561C7"/>
    <w:rsid w:val="00556224"/>
    <w:rsid w:val="0056015C"/>
    <w:rsid w:val="00562099"/>
    <w:rsid w:val="00565D31"/>
    <w:rsid w:val="005679A5"/>
    <w:rsid w:val="00575A43"/>
    <w:rsid w:val="0058357D"/>
    <w:rsid w:val="00586787"/>
    <w:rsid w:val="00592890"/>
    <w:rsid w:val="0059413F"/>
    <w:rsid w:val="00595DF0"/>
    <w:rsid w:val="005A164F"/>
    <w:rsid w:val="005A1A65"/>
    <w:rsid w:val="005A3DEE"/>
    <w:rsid w:val="005A772C"/>
    <w:rsid w:val="005C3F82"/>
    <w:rsid w:val="005C4CC3"/>
    <w:rsid w:val="005C55FC"/>
    <w:rsid w:val="005D039F"/>
    <w:rsid w:val="005D7019"/>
    <w:rsid w:val="005E1335"/>
    <w:rsid w:val="005E34C3"/>
    <w:rsid w:val="005E3C95"/>
    <w:rsid w:val="005E4EAC"/>
    <w:rsid w:val="005E5E60"/>
    <w:rsid w:val="005E6B83"/>
    <w:rsid w:val="005E71EE"/>
    <w:rsid w:val="005F05A0"/>
    <w:rsid w:val="005F2594"/>
    <w:rsid w:val="005F32C6"/>
    <w:rsid w:val="005F35A9"/>
    <w:rsid w:val="005F5A36"/>
    <w:rsid w:val="005F77AB"/>
    <w:rsid w:val="0060143A"/>
    <w:rsid w:val="0060237C"/>
    <w:rsid w:val="00603A82"/>
    <w:rsid w:val="00604E95"/>
    <w:rsid w:val="00607F7C"/>
    <w:rsid w:val="00610082"/>
    <w:rsid w:val="006107BD"/>
    <w:rsid w:val="00620399"/>
    <w:rsid w:val="00625184"/>
    <w:rsid w:val="0062646F"/>
    <w:rsid w:val="00626873"/>
    <w:rsid w:val="00634C56"/>
    <w:rsid w:val="006353B6"/>
    <w:rsid w:val="006367C5"/>
    <w:rsid w:val="00642D5A"/>
    <w:rsid w:val="00646B73"/>
    <w:rsid w:val="00650B38"/>
    <w:rsid w:val="006537B6"/>
    <w:rsid w:val="00653CBA"/>
    <w:rsid w:val="00653D12"/>
    <w:rsid w:val="006541AE"/>
    <w:rsid w:val="00654602"/>
    <w:rsid w:val="00656088"/>
    <w:rsid w:val="006613FE"/>
    <w:rsid w:val="00666B42"/>
    <w:rsid w:val="00666CD8"/>
    <w:rsid w:val="006723E5"/>
    <w:rsid w:val="00674E18"/>
    <w:rsid w:val="00674EA1"/>
    <w:rsid w:val="0067610E"/>
    <w:rsid w:val="00680686"/>
    <w:rsid w:val="00683A83"/>
    <w:rsid w:val="00687BDF"/>
    <w:rsid w:val="00691237"/>
    <w:rsid w:val="00693DA5"/>
    <w:rsid w:val="00695C62"/>
    <w:rsid w:val="006963C8"/>
    <w:rsid w:val="006A09CF"/>
    <w:rsid w:val="006A29F3"/>
    <w:rsid w:val="006B4296"/>
    <w:rsid w:val="006B431F"/>
    <w:rsid w:val="006B526D"/>
    <w:rsid w:val="006C010C"/>
    <w:rsid w:val="006C18C5"/>
    <w:rsid w:val="006C24BD"/>
    <w:rsid w:val="006C3677"/>
    <w:rsid w:val="006C69AD"/>
    <w:rsid w:val="006D0A41"/>
    <w:rsid w:val="006D0FC6"/>
    <w:rsid w:val="006D1151"/>
    <w:rsid w:val="006D5FED"/>
    <w:rsid w:val="006E6C8C"/>
    <w:rsid w:val="006E72E1"/>
    <w:rsid w:val="006F2E0C"/>
    <w:rsid w:val="00702FC7"/>
    <w:rsid w:val="0070332B"/>
    <w:rsid w:val="00703AEC"/>
    <w:rsid w:val="0070772C"/>
    <w:rsid w:val="00707C07"/>
    <w:rsid w:val="00707DDC"/>
    <w:rsid w:val="00707EF4"/>
    <w:rsid w:val="00710DED"/>
    <w:rsid w:val="0071323E"/>
    <w:rsid w:val="00723A86"/>
    <w:rsid w:val="00730934"/>
    <w:rsid w:val="00731221"/>
    <w:rsid w:val="00734796"/>
    <w:rsid w:val="00735778"/>
    <w:rsid w:val="00736C51"/>
    <w:rsid w:val="00737FB7"/>
    <w:rsid w:val="0074202F"/>
    <w:rsid w:val="00743142"/>
    <w:rsid w:val="007512F8"/>
    <w:rsid w:val="00751EAB"/>
    <w:rsid w:val="00755685"/>
    <w:rsid w:val="00755BA6"/>
    <w:rsid w:val="00756A2A"/>
    <w:rsid w:val="00756AF6"/>
    <w:rsid w:val="00757209"/>
    <w:rsid w:val="007609A8"/>
    <w:rsid w:val="007626BB"/>
    <w:rsid w:val="00767524"/>
    <w:rsid w:val="0077402D"/>
    <w:rsid w:val="00774211"/>
    <w:rsid w:val="00775487"/>
    <w:rsid w:val="00775E0D"/>
    <w:rsid w:val="00777765"/>
    <w:rsid w:val="007810D0"/>
    <w:rsid w:val="0078225E"/>
    <w:rsid w:val="00796CDA"/>
    <w:rsid w:val="007A181A"/>
    <w:rsid w:val="007A18EE"/>
    <w:rsid w:val="007A421D"/>
    <w:rsid w:val="007A6E03"/>
    <w:rsid w:val="007A7147"/>
    <w:rsid w:val="007A7686"/>
    <w:rsid w:val="007B3260"/>
    <w:rsid w:val="007C3036"/>
    <w:rsid w:val="007D0918"/>
    <w:rsid w:val="007D4FD7"/>
    <w:rsid w:val="007E1D7C"/>
    <w:rsid w:val="007E697B"/>
    <w:rsid w:val="007E7A31"/>
    <w:rsid w:val="007F0CF9"/>
    <w:rsid w:val="007F15E2"/>
    <w:rsid w:val="007F1B5F"/>
    <w:rsid w:val="007F2BBE"/>
    <w:rsid w:val="007F3A47"/>
    <w:rsid w:val="007F5BB4"/>
    <w:rsid w:val="008007AD"/>
    <w:rsid w:val="00800B83"/>
    <w:rsid w:val="008047E8"/>
    <w:rsid w:val="00816548"/>
    <w:rsid w:val="008166AB"/>
    <w:rsid w:val="008222C2"/>
    <w:rsid w:val="00822FCC"/>
    <w:rsid w:val="00833AFA"/>
    <w:rsid w:val="00835668"/>
    <w:rsid w:val="0084055E"/>
    <w:rsid w:val="008478DC"/>
    <w:rsid w:val="00847D70"/>
    <w:rsid w:val="0085227C"/>
    <w:rsid w:val="00854120"/>
    <w:rsid w:val="0085486F"/>
    <w:rsid w:val="00857AC1"/>
    <w:rsid w:val="00873107"/>
    <w:rsid w:val="00876227"/>
    <w:rsid w:val="0087713B"/>
    <w:rsid w:val="008779C3"/>
    <w:rsid w:val="00883D38"/>
    <w:rsid w:val="00885C5F"/>
    <w:rsid w:val="008919AC"/>
    <w:rsid w:val="00892E6E"/>
    <w:rsid w:val="00896756"/>
    <w:rsid w:val="008A090D"/>
    <w:rsid w:val="008A61F4"/>
    <w:rsid w:val="008A6419"/>
    <w:rsid w:val="008A6E40"/>
    <w:rsid w:val="008B1336"/>
    <w:rsid w:val="008B4D21"/>
    <w:rsid w:val="008C0321"/>
    <w:rsid w:val="008C0A21"/>
    <w:rsid w:val="008C6048"/>
    <w:rsid w:val="008C6F75"/>
    <w:rsid w:val="008C7AB5"/>
    <w:rsid w:val="008D10C2"/>
    <w:rsid w:val="008D3E52"/>
    <w:rsid w:val="008D6DE1"/>
    <w:rsid w:val="008D725F"/>
    <w:rsid w:val="008E46DE"/>
    <w:rsid w:val="00900026"/>
    <w:rsid w:val="00902721"/>
    <w:rsid w:val="009030FA"/>
    <w:rsid w:val="00913C84"/>
    <w:rsid w:val="00914D3F"/>
    <w:rsid w:val="009213C2"/>
    <w:rsid w:val="00923D63"/>
    <w:rsid w:val="00924016"/>
    <w:rsid w:val="0092737C"/>
    <w:rsid w:val="0093108D"/>
    <w:rsid w:val="0093644C"/>
    <w:rsid w:val="00936D2B"/>
    <w:rsid w:val="0094082A"/>
    <w:rsid w:val="00942544"/>
    <w:rsid w:val="009432DB"/>
    <w:rsid w:val="0094757B"/>
    <w:rsid w:val="00950280"/>
    <w:rsid w:val="00956F8B"/>
    <w:rsid w:val="00961F87"/>
    <w:rsid w:val="0096247D"/>
    <w:rsid w:val="009637AC"/>
    <w:rsid w:val="009650E1"/>
    <w:rsid w:val="00967473"/>
    <w:rsid w:val="00973777"/>
    <w:rsid w:val="00976380"/>
    <w:rsid w:val="00976C18"/>
    <w:rsid w:val="009772DB"/>
    <w:rsid w:val="00980A8C"/>
    <w:rsid w:val="00981B1B"/>
    <w:rsid w:val="00982334"/>
    <w:rsid w:val="00982671"/>
    <w:rsid w:val="00983716"/>
    <w:rsid w:val="00983992"/>
    <w:rsid w:val="00991491"/>
    <w:rsid w:val="009916CB"/>
    <w:rsid w:val="00995DB4"/>
    <w:rsid w:val="00995E41"/>
    <w:rsid w:val="009A0405"/>
    <w:rsid w:val="009A080A"/>
    <w:rsid w:val="009A0B68"/>
    <w:rsid w:val="009A1A8D"/>
    <w:rsid w:val="009A2289"/>
    <w:rsid w:val="009A23DD"/>
    <w:rsid w:val="009A495A"/>
    <w:rsid w:val="009B06AE"/>
    <w:rsid w:val="009B5A96"/>
    <w:rsid w:val="009B6319"/>
    <w:rsid w:val="009B7C2C"/>
    <w:rsid w:val="009C0CBB"/>
    <w:rsid w:val="009C0F96"/>
    <w:rsid w:val="009C32A9"/>
    <w:rsid w:val="009C6CF0"/>
    <w:rsid w:val="009D336A"/>
    <w:rsid w:val="009D4B1D"/>
    <w:rsid w:val="009D5E73"/>
    <w:rsid w:val="009D7838"/>
    <w:rsid w:val="009E3951"/>
    <w:rsid w:val="00A011B3"/>
    <w:rsid w:val="00A04B7C"/>
    <w:rsid w:val="00A05CC6"/>
    <w:rsid w:val="00A106C7"/>
    <w:rsid w:val="00A1303E"/>
    <w:rsid w:val="00A13DCB"/>
    <w:rsid w:val="00A1506E"/>
    <w:rsid w:val="00A20A39"/>
    <w:rsid w:val="00A216ED"/>
    <w:rsid w:val="00A225E3"/>
    <w:rsid w:val="00A22842"/>
    <w:rsid w:val="00A24C00"/>
    <w:rsid w:val="00A315CC"/>
    <w:rsid w:val="00A31B75"/>
    <w:rsid w:val="00A32644"/>
    <w:rsid w:val="00A3561E"/>
    <w:rsid w:val="00A42497"/>
    <w:rsid w:val="00A54D17"/>
    <w:rsid w:val="00A56711"/>
    <w:rsid w:val="00A569A9"/>
    <w:rsid w:val="00A6347B"/>
    <w:rsid w:val="00A64D5B"/>
    <w:rsid w:val="00A66DC6"/>
    <w:rsid w:val="00A70175"/>
    <w:rsid w:val="00A708E9"/>
    <w:rsid w:val="00A70CF2"/>
    <w:rsid w:val="00A70ECE"/>
    <w:rsid w:val="00A738DE"/>
    <w:rsid w:val="00A7561C"/>
    <w:rsid w:val="00A7702D"/>
    <w:rsid w:val="00A77B40"/>
    <w:rsid w:val="00A77CA7"/>
    <w:rsid w:val="00A810D4"/>
    <w:rsid w:val="00A8125E"/>
    <w:rsid w:val="00A825CD"/>
    <w:rsid w:val="00A842EC"/>
    <w:rsid w:val="00A86047"/>
    <w:rsid w:val="00A909A8"/>
    <w:rsid w:val="00A927E9"/>
    <w:rsid w:val="00A92C08"/>
    <w:rsid w:val="00A92CF3"/>
    <w:rsid w:val="00A92F84"/>
    <w:rsid w:val="00A943C6"/>
    <w:rsid w:val="00A944D8"/>
    <w:rsid w:val="00A9733A"/>
    <w:rsid w:val="00A973F7"/>
    <w:rsid w:val="00AA2FDE"/>
    <w:rsid w:val="00AA4774"/>
    <w:rsid w:val="00AA5459"/>
    <w:rsid w:val="00AA70FA"/>
    <w:rsid w:val="00AB0893"/>
    <w:rsid w:val="00AB179F"/>
    <w:rsid w:val="00AB4E00"/>
    <w:rsid w:val="00AB5CBF"/>
    <w:rsid w:val="00AB6D4D"/>
    <w:rsid w:val="00AC05FA"/>
    <w:rsid w:val="00AC5AF7"/>
    <w:rsid w:val="00AD1B44"/>
    <w:rsid w:val="00AD241B"/>
    <w:rsid w:val="00AE4C5B"/>
    <w:rsid w:val="00AE70F6"/>
    <w:rsid w:val="00AF0638"/>
    <w:rsid w:val="00AF36BB"/>
    <w:rsid w:val="00AF5070"/>
    <w:rsid w:val="00AF50EC"/>
    <w:rsid w:val="00B04243"/>
    <w:rsid w:val="00B14003"/>
    <w:rsid w:val="00B14F5E"/>
    <w:rsid w:val="00B16476"/>
    <w:rsid w:val="00B20A4B"/>
    <w:rsid w:val="00B254A2"/>
    <w:rsid w:val="00B2736C"/>
    <w:rsid w:val="00B30D5F"/>
    <w:rsid w:val="00B30D7D"/>
    <w:rsid w:val="00B44C7C"/>
    <w:rsid w:val="00B458BA"/>
    <w:rsid w:val="00B50A1C"/>
    <w:rsid w:val="00B514F2"/>
    <w:rsid w:val="00B51E56"/>
    <w:rsid w:val="00B52EE0"/>
    <w:rsid w:val="00B53A92"/>
    <w:rsid w:val="00B54198"/>
    <w:rsid w:val="00B55CDC"/>
    <w:rsid w:val="00B60B85"/>
    <w:rsid w:val="00B617A7"/>
    <w:rsid w:val="00B633E6"/>
    <w:rsid w:val="00B7624B"/>
    <w:rsid w:val="00B7638E"/>
    <w:rsid w:val="00B809BF"/>
    <w:rsid w:val="00B902A1"/>
    <w:rsid w:val="00B91060"/>
    <w:rsid w:val="00B91B89"/>
    <w:rsid w:val="00B92F3A"/>
    <w:rsid w:val="00BA3238"/>
    <w:rsid w:val="00BA4169"/>
    <w:rsid w:val="00BA79E6"/>
    <w:rsid w:val="00BB1529"/>
    <w:rsid w:val="00BB162C"/>
    <w:rsid w:val="00BB5326"/>
    <w:rsid w:val="00BC0BC5"/>
    <w:rsid w:val="00BC14B4"/>
    <w:rsid w:val="00BC645E"/>
    <w:rsid w:val="00BD6C7B"/>
    <w:rsid w:val="00BE6F7F"/>
    <w:rsid w:val="00BF0314"/>
    <w:rsid w:val="00BF083B"/>
    <w:rsid w:val="00BF111D"/>
    <w:rsid w:val="00BF28D5"/>
    <w:rsid w:val="00BF2E7F"/>
    <w:rsid w:val="00BF32BC"/>
    <w:rsid w:val="00BF3C34"/>
    <w:rsid w:val="00BF582B"/>
    <w:rsid w:val="00BF5A49"/>
    <w:rsid w:val="00BF7C59"/>
    <w:rsid w:val="00C013C9"/>
    <w:rsid w:val="00C076C0"/>
    <w:rsid w:val="00C10ECD"/>
    <w:rsid w:val="00C11851"/>
    <w:rsid w:val="00C11983"/>
    <w:rsid w:val="00C16120"/>
    <w:rsid w:val="00C17283"/>
    <w:rsid w:val="00C17CB7"/>
    <w:rsid w:val="00C33DDE"/>
    <w:rsid w:val="00C455B6"/>
    <w:rsid w:val="00C45C59"/>
    <w:rsid w:val="00C471E9"/>
    <w:rsid w:val="00C5313F"/>
    <w:rsid w:val="00C6080F"/>
    <w:rsid w:val="00C629CA"/>
    <w:rsid w:val="00C7337C"/>
    <w:rsid w:val="00C756E9"/>
    <w:rsid w:val="00C80FC4"/>
    <w:rsid w:val="00C86F91"/>
    <w:rsid w:val="00C934FC"/>
    <w:rsid w:val="00C9468E"/>
    <w:rsid w:val="00C949F1"/>
    <w:rsid w:val="00C96B2A"/>
    <w:rsid w:val="00CB08F7"/>
    <w:rsid w:val="00CB449A"/>
    <w:rsid w:val="00CC0389"/>
    <w:rsid w:val="00CC351F"/>
    <w:rsid w:val="00CC7DA1"/>
    <w:rsid w:val="00CD06EF"/>
    <w:rsid w:val="00CD1791"/>
    <w:rsid w:val="00CD26A3"/>
    <w:rsid w:val="00CD550D"/>
    <w:rsid w:val="00CD60C9"/>
    <w:rsid w:val="00CE080E"/>
    <w:rsid w:val="00CE26FD"/>
    <w:rsid w:val="00CE45A5"/>
    <w:rsid w:val="00CE4DBD"/>
    <w:rsid w:val="00CE7BF6"/>
    <w:rsid w:val="00CF04E8"/>
    <w:rsid w:val="00CF0FB1"/>
    <w:rsid w:val="00CF2BA6"/>
    <w:rsid w:val="00CF612D"/>
    <w:rsid w:val="00CF7DD0"/>
    <w:rsid w:val="00D0413C"/>
    <w:rsid w:val="00D045BC"/>
    <w:rsid w:val="00D048ED"/>
    <w:rsid w:val="00D11632"/>
    <w:rsid w:val="00D1386D"/>
    <w:rsid w:val="00D14D84"/>
    <w:rsid w:val="00D16E4D"/>
    <w:rsid w:val="00D17B61"/>
    <w:rsid w:val="00D2278E"/>
    <w:rsid w:val="00D23FBF"/>
    <w:rsid w:val="00D242A3"/>
    <w:rsid w:val="00D31708"/>
    <w:rsid w:val="00D31B18"/>
    <w:rsid w:val="00D36625"/>
    <w:rsid w:val="00D40769"/>
    <w:rsid w:val="00D42850"/>
    <w:rsid w:val="00D43195"/>
    <w:rsid w:val="00D50F1D"/>
    <w:rsid w:val="00D61233"/>
    <w:rsid w:val="00D628C4"/>
    <w:rsid w:val="00D6362D"/>
    <w:rsid w:val="00D6578F"/>
    <w:rsid w:val="00D701FA"/>
    <w:rsid w:val="00D712F2"/>
    <w:rsid w:val="00D8101B"/>
    <w:rsid w:val="00D81B32"/>
    <w:rsid w:val="00D87154"/>
    <w:rsid w:val="00D91C88"/>
    <w:rsid w:val="00D96940"/>
    <w:rsid w:val="00D97557"/>
    <w:rsid w:val="00DA16E0"/>
    <w:rsid w:val="00DA18A9"/>
    <w:rsid w:val="00DA2F54"/>
    <w:rsid w:val="00DA4936"/>
    <w:rsid w:val="00DA59B8"/>
    <w:rsid w:val="00DA6E69"/>
    <w:rsid w:val="00DA76D5"/>
    <w:rsid w:val="00DB544F"/>
    <w:rsid w:val="00DC3BBB"/>
    <w:rsid w:val="00DC5A32"/>
    <w:rsid w:val="00DD258A"/>
    <w:rsid w:val="00DD480F"/>
    <w:rsid w:val="00DD7087"/>
    <w:rsid w:val="00DE05A4"/>
    <w:rsid w:val="00DE1BF0"/>
    <w:rsid w:val="00DF3A3C"/>
    <w:rsid w:val="00DF4A37"/>
    <w:rsid w:val="00E02FB7"/>
    <w:rsid w:val="00E07187"/>
    <w:rsid w:val="00E1155F"/>
    <w:rsid w:val="00E11566"/>
    <w:rsid w:val="00E12FB0"/>
    <w:rsid w:val="00E15BE4"/>
    <w:rsid w:val="00E173FE"/>
    <w:rsid w:val="00E222E7"/>
    <w:rsid w:val="00E25FA7"/>
    <w:rsid w:val="00E3158F"/>
    <w:rsid w:val="00E31802"/>
    <w:rsid w:val="00E41A1E"/>
    <w:rsid w:val="00E41E8C"/>
    <w:rsid w:val="00E44008"/>
    <w:rsid w:val="00E448DF"/>
    <w:rsid w:val="00E62033"/>
    <w:rsid w:val="00E64197"/>
    <w:rsid w:val="00E668B0"/>
    <w:rsid w:val="00E67EDB"/>
    <w:rsid w:val="00E816B3"/>
    <w:rsid w:val="00E81B0B"/>
    <w:rsid w:val="00E90D76"/>
    <w:rsid w:val="00E9100C"/>
    <w:rsid w:val="00E95197"/>
    <w:rsid w:val="00E9538C"/>
    <w:rsid w:val="00E96357"/>
    <w:rsid w:val="00EA0A30"/>
    <w:rsid w:val="00EA2648"/>
    <w:rsid w:val="00EA45F3"/>
    <w:rsid w:val="00EB1834"/>
    <w:rsid w:val="00EB24D2"/>
    <w:rsid w:val="00EB3593"/>
    <w:rsid w:val="00EB4725"/>
    <w:rsid w:val="00EB6BA1"/>
    <w:rsid w:val="00ED194E"/>
    <w:rsid w:val="00ED1C8D"/>
    <w:rsid w:val="00ED3C8F"/>
    <w:rsid w:val="00ED3DA9"/>
    <w:rsid w:val="00ED3F89"/>
    <w:rsid w:val="00ED5906"/>
    <w:rsid w:val="00EE232F"/>
    <w:rsid w:val="00EE4649"/>
    <w:rsid w:val="00EF0517"/>
    <w:rsid w:val="00EF1CCC"/>
    <w:rsid w:val="00EF1DC5"/>
    <w:rsid w:val="00EF24B4"/>
    <w:rsid w:val="00EF29A3"/>
    <w:rsid w:val="00EF70DF"/>
    <w:rsid w:val="00F02503"/>
    <w:rsid w:val="00F05CF4"/>
    <w:rsid w:val="00F1070C"/>
    <w:rsid w:val="00F15AD8"/>
    <w:rsid w:val="00F17B89"/>
    <w:rsid w:val="00F17DA7"/>
    <w:rsid w:val="00F2174F"/>
    <w:rsid w:val="00F2287D"/>
    <w:rsid w:val="00F245E9"/>
    <w:rsid w:val="00F30978"/>
    <w:rsid w:val="00F331E7"/>
    <w:rsid w:val="00F3519E"/>
    <w:rsid w:val="00F3769E"/>
    <w:rsid w:val="00F40F68"/>
    <w:rsid w:val="00F4197B"/>
    <w:rsid w:val="00F4234A"/>
    <w:rsid w:val="00F47B9A"/>
    <w:rsid w:val="00F51D17"/>
    <w:rsid w:val="00F525BE"/>
    <w:rsid w:val="00F55823"/>
    <w:rsid w:val="00F56CBF"/>
    <w:rsid w:val="00F60D84"/>
    <w:rsid w:val="00F66239"/>
    <w:rsid w:val="00F67C36"/>
    <w:rsid w:val="00F7317C"/>
    <w:rsid w:val="00F7318A"/>
    <w:rsid w:val="00F750F4"/>
    <w:rsid w:val="00F839E2"/>
    <w:rsid w:val="00F9597C"/>
    <w:rsid w:val="00F95C51"/>
    <w:rsid w:val="00FA0AD0"/>
    <w:rsid w:val="00FA3766"/>
    <w:rsid w:val="00FA37DA"/>
    <w:rsid w:val="00FA410A"/>
    <w:rsid w:val="00FB3455"/>
    <w:rsid w:val="00FB4FE8"/>
    <w:rsid w:val="00FC3B9E"/>
    <w:rsid w:val="00FD12B9"/>
    <w:rsid w:val="00FD22FE"/>
    <w:rsid w:val="00FD6901"/>
    <w:rsid w:val="00FD6F28"/>
    <w:rsid w:val="00FE029D"/>
    <w:rsid w:val="00FF09BC"/>
    <w:rsid w:val="00FF0C13"/>
    <w:rsid w:val="00FF0FE6"/>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94928"/>
  <w15:chartTrackingRefBased/>
  <w15:docId w15:val="{45780752-749D-49CA-871E-CB5C733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5CDC"/>
    <w:pPr>
      <w:keepNext/>
      <w:jc w:val="center"/>
      <w:outlineLvl w:val="0"/>
    </w:pPr>
    <w:rPr>
      <w:rFonts w:ascii="Arial" w:eastAsia="Times New Roman" w:hAnsi="Arial" w:cs="Arial"/>
      <w:b/>
      <w:bCs/>
      <w:caps/>
      <w:sz w:val="28"/>
      <w:szCs w:val="28"/>
    </w:rPr>
  </w:style>
  <w:style w:type="paragraph" w:styleId="Heading2">
    <w:name w:val="heading 2"/>
    <w:basedOn w:val="Normal"/>
    <w:next w:val="Normal"/>
    <w:link w:val="Heading2Char"/>
    <w:qFormat/>
    <w:rsid w:val="00B55CDC"/>
    <w:pPr>
      <w:keepNext/>
      <w:outlineLvl w:val="1"/>
    </w:pPr>
    <w:rPr>
      <w:rFonts w:ascii="Arial" w:eastAsia="Times New Roman" w:hAnsi="Arial" w:cs="Arial"/>
      <w:b/>
      <w:sz w:val="24"/>
      <w:szCs w:val="24"/>
    </w:rPr>
  </w:style>
  <w:style w:type="paragraph" w:styleId="Heading3">
    <w:name w:val="heading 3"/>
    <w:basedOn w:val="Normal"/>
    <w:next w:val="Normal"/>
    <w:link w:val="Heading3Char"/>
    <w:autoRedefine/>
    <w:unhideWhenUsed/>
    <w:qFormat/>
    <w:rsid w:val="00650B38"/>
    <w:pPr>
      <w:keepNext/>
      <w:outlineLvl w:val="2"/>
    </w:pPr>
    <w:rPr>
      <w:rFonts w:ascii="Arial" w:hAnsi="Arial" w:cs="Arial"/>
      <w:b/>
      <w:bCs/>
      <w:u w:val="single"/>
    </w:rPr>
  </w:style>
  <w:style w:type="paragraph" w:styleId="Heading4">
    <w:name w:val="heading 4"/>
    <w:basedOn w:val="Normal"/>
    <w:next w:val="Normal"/>
    <w:link w:val="Heading4Char"/>
    <w:unhideWhenUsed/>
    <w:qFormat/>
    <w:rsid w:val="00E96357"/>
    <w:pPr>
      <w:keepNext/>
      <w:keepLines/>
      <w:spacing w:before="200"/>
      <w:outlineLvl w:val="3"/>
    </w:pPr>
    <w:rPr>
      <w:rFonts w:ascii="Arial" w:eastAsiaTheme="majorEastAsia" w:hAnsi="Arial" w:cs="Arial"/>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C84"/>
    <w:pPr>
      <w:tabs>
        <w:tab w:val="center" w:pos="4680"/>
        <w:tab w:val="right" w:pos="9360"/>
      </w:tabs>
    </w:pPr>
  </w:style>
  <w:style w:type="character" w:customStyle="1" w:styleId="HeaderChar">
    <w:name w:val="Header Char"/>
    <w:basedOn w:val="DefaultParagraphFont"/>
    <w:link w:val="Header"/>
    <w:rsid w:val="00913C84"/>
  </w:style>
  <w:style w:type="paragraph" w:styleId="Footer">
    <w:name w:val="footer"/>
    <w:basedOn w:val="Normal"/>
    <w:link w:val="FooterChar"/>
    <w:uiPriority w:val="99"/>
    <w:unhideWhenUsed/>
    <w:rsid w:val="00913C84"/>
    <w:pPr>
      <w:tabs>
        <w:tab w:val="center" w:pos="4680"/>
        <w:tab w:val="right" w:pos="9360"/>
      </w:tabs>
    </w:pPr>
  </w:style>
  <w:style w:type="character" w:customStyle="1" w:styleId="FooterChar">
    <w:name w:val="Footer Char"/>
    <w:basedOn w:val="DefaultParagraphFont"/>
    <w:link w:val="Footer"/>
    <w:uiPriority w:val="99"/>
    <w:rsid w:val="00913C84"/>
  </w:style>
  <w:style w:type="paragraph" w:styleId="ListParagraph">
    <w:name w:val="List Paragraph"/>
    <w:basedOn w:val="Normal"/>
    <w:uiPriority w:val="34"/>
    <w:qFormat/>
    <w:rsid w:val="00326B0F"/>
    <w:pPr>
      <w:ind w:left="720"/>
      <w:contextualSpacing/>
    </w:pPr>
  </w:style>
  <w:style w:type="character" w:styleId="PageNumber">
    <w:name w:val="page number"/>
    <w:basedOn w:val="DefaultParagraphFont"/>
    <w:uiPriority w:val="99"/>
    <w:unhideWhenUsed/>
    <w:rsid w:val="00206B9C"/>
  </w:style>
  <w:style w:type="paragraph" w:styleId="Title">
    <w:name w:val="Title"/>
    <w:basedOn w:val="Normal"/>
    <w:link w:val="TitleChar"/>
    <w:qFormat/>
    <w:rsid w:val="007F3A47"/>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7F3A47"/>
    <w:rPr>
      <w:rFonts w:ascii="Arial" w:eastAsia="Times New Roman" w:hAnsi="Arial" w:cs="Times New Roman"/>
      <w:b/>
      <w:bCs/>
      <w:sz w:val="24"/>
      <w:szCs w:val="24"/>
    </w:rPr>
  </w:style>
  <w:style w:type="paragraph" w:styleId="NormalWeb">
    <w:name w:val="Normal (Web)"/>
    <w:basedOn w:val="Normal"/>
    <w:rsid w:val="007F3A47"/>
    <w:pPr>
      <w:spacing w:before="100" w:beforeAutospacing="1" w:after="100" w:afterAutospacing="1"/>
    </w:pPr>
    <w:rPr>
      <w:rFonts w:ascii="Times New Roman" w:eastAsia="Times New Roman" w:hAnsi="Times New Roman" w:cs="Times New Roman"/>
      <w:color w:val="000066"/>
      <w:sz w:val="18"/>
      <w:szCs w:val="18"/>
    </w:rPr>
  </w:style>
  <w:style w:type="character" w:styleId="CommentReference">
    <w:name w:val="annotation reference"/>
    <w:basedOn w:val="DefaultParagraphFont"/>
    <w:semiHidden/>
    <w:unhideWhenUsed/>
    <w:rsid w:val="00B53A92"/>
    <w:rPr>
      <w:sz w:val="18"/>
      <w:szCs w:val="18"/>
    </w:rPr>
  </w:style>
  <w:style w:type="paragraph" w:styleId="CommentText">
    <w:name w:val="annotation text"/>
    <w:basedOn w:val="Normal"/>
    <w:link w:val="CommentTextChar"/>
    <w:unhideWhenUsed/>
    <w:rsid w:val="00B53A92"/>
    <w:rPr>
      <w:sz w:val="24"/>
      <w:szCs w:val="24"/>
    </w:rPr>
  </w:style>
  <w:style w:type="character" w:customStyle="1" w:styleId="CommentTextChar">
    <w:name w:val="Comment Text Char"/>
    <w:basedOn w:val="DefaultParagraphFont"/>
    <w:link w:val="CommentText"/>
    <w:rsid w:val="00B53A92"/>
    <w:rPr>
      <w:sz w:val="24"/>
      <w:szCs w:val="24"/>
    </w:rPr>
  </w:style>
  <w:style w:type="paragraph" w:styleId="CommentSubject">
    <w:name w:val="annotation subject"/>
    <w:basedOn w:val="CommentText"/>
    <w:next w:val="CommentText"/>
    <w:link w:val="CommentSubjectChar"/>
    <w:semiHidden/>
    <w:unhideWhenUsed/>
    <w:rsid w:val="00B53A92"/>
    <w:rPr>
      <w:b/>
      <w:bCs/>
      <w:sz w:val="20"/>
      <w:szCs w:val="20"/>
    </w:rPr>
  </w:style>
  <w:style w:type="character" w:customStyle="1" w:styleId="CommentSubjectChar">
    <w:name w:val="Comment Subject Char"/>
    <w:basedOn w:val="CommentTextChar"/>
    <w:link w:val="CommentSubject"/>
    <w:semiHidden/>
    <w:rsid w:val="00B53A92"/>
    <w:rPr>
      <w:b/>
      <w:bCs/>
      <w:sz w:val="20"/>
      <w:szCs w:val="20"/>
    </w:rPr>
  </w:style>
  <w:style w:type="paragraph" w:styleId="BalloonText">
    <w:name w:val="Balloon Text"/>
    <w:basedOn w:val="Normal"/>
    <w:link w:val="BalloonTextChar"/>
    <w:semiHidden/>
    <w:unhideWhenUsed/>
    <w:rsid w:val="00B53A9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53A92"/>
    <w:rPr>
      <w:rFonts w:ascii="Times New Roman" w:hAnsi="Times New Roman" w:cs="Times New Roman"/>
      <w:sz w:val="18"/>
      <w:szCs w:val="18"/>
    </w:rPr>
  </w:style>
  <w:style w:type="paragraph" w:styleId="BodyText">
    <w:name w:val="Body Text"/>
    <w:basedOn w:val="Normal"/>
    <w:link w:val="BodyTextChar"/>
    <w:unhideWhenUsed/>
    <w:rsid w:val="00565D31"/>
    <w:pPr>
      <w:spacing w:before="60" w:after="180"/>
      <w:ind w:left="720"/>
    </w:pPr>
    <w:rPr>
      <w:rFonts w:ascii="Arial" w:eastAsia="Calibri" w:hAnsi="Arial" w:cs="Times New Roman"/>
      <w:sz w:val="20"/>
      <w:szCs w:val="20"/>
      <w:lang w:val="x-none" w:eastAsia="x-none"/>
    </w:rPr>
  </w:style>
  <w:style w:type="character" w:customStyle="1" w:styleId="BodyTextChar">
    <w:name w:val="Body Text Char"/>
    <w:basedOn w:val="DefaultParagraphFont"/>
    <w:link w:val="BodyText"/>
    <w:rsid w:val="00565D31"/>
    <w:rPr>
      <w:rFonts w:ascii="Arial" w:eastAsia="Calibri" w:hAnsi="Arial" w:cs="Times New Roman"/>
      <w:sz w:val="20"/>
      <w:szCs w:val="20"/>
      <w:lang w:val="x-none" w:eastAsia="x-none"/>
    </w:rPr>
  </w:style>
  <w:style w:type="paragraph" w:styleId="ListBullet">
    <w:name w:val="List Bullet"/>
    <w:basedOn w:val="Normal"/>
    <w:uiPriority w:val="99"/>
    <w:unhideWhenUsed/>
    <w:rsid w:val="00565D31"/>
    <w:pPr>
      <w:ind w:left="720"/>
      <w:jc w:val="both"/>
    </w:pPr>
    <w:rPr>
      <w:rFonts w:ascii="Arial" w:eastAsia="Calibri" w:hAnsi="Arial" w:cs="Arial"/>
      <w:b/>
      <w:bCs/>
      <w:i/>
      <w:iCs/>
      <w:sz w:val="20"/>
      <w:szCs w:val="20"/>
    </w:rPr>
  </w:style>
  <w:style w:type="paragraph" w:styleId="DocumentMap">
    <w:name w:val="Document Map"/>
    <w:basedOn w:val="Normal"/>
    <w:link w:val="DocumentMapChar"/>
    <w:unhideWhenUsed/>
    <w:rsid w:val="00707EF4"/>
    <w:rPr>
      <w:rFonts w:ascii="Times New Roman" w:hAnsi="Times New Roman" w:cs="Times New Roman"/>
      <w:sz w:val="24"/>
      <w:szCs w:val="24"/>
    </w:rPr>
  </w:style>
  <w:style w:type="character" w:customStyle="1" w:styleId="DocumentMapChar">
    <w:name w:val="Document Map Char"/>
    <w:basedOn w:val="DefaultParagraphFont"/>
    <w:link w:val="DocumentMap"/>
    <w:rsid w:val="00707EF4"/>
    <w:rPr>
      <w:rFonts w:ascii="Times New Roman" w:hAnsi="Times New Roman" w:cs="Times New Roman"/>
      <w:sz w:val="24"/>
      <w:szCs w:val="24"/>
    </w:rPr>
  </w:style>
  <w:style w:type="character" w:customStyle="1" w:styleId="Heading1Char">
    <w:name w:val="Heading 1 Char"/>
    <w:basedOn w:val="DefaultParagraphFont"/>
    <w:link w:val="Heading1"/>
    <w:rsid w:val="00B55CDC"/>
    <w:rPr>
      <w:rFonts w:ascii="Arial" w:eastAsia="Times New Roman" w:hAnsi="Arial" w:cs="Arial"/>
      <w:b/>
      <w:bCs/>
      <w:caps/>
      <w:sz w:val="28"/>
      <w:szCs w:val="28"/>
    </w:rPr>
  </w:style>
  <w:style w:type="character" w:customStyle="1" w:styleId="Heading2Char">
    <w:name w:val="Heading 2 Char"/>
    <w:basedOn w:val="DefaultParagraphFont"/>
    <w:link w:val="Heading2"/>
    <w:rsid w:val="00B55CDC"/>
    <w:rPr>
      <w:rFonts w:ascii="Arial" w:eastAsia="Times New Roman" w:hAnsi="Arial" w:cs="Arial"/>
      <w:b/>
      <w:sz w:val="24"/>
      <w:szCs w:val="24"/>
    </w:rPr>
  </w:style>
  <w:style w:type="character" w:customStyle="1" w:styleId="Heading3Char">
    <w:name w:val="Heading 3 Char"/>
    <w:basedOn w:val="DefaultParagraphFont"/>
    <w:link w:val="Heading3"/>
    <w:rsid w:val="00650B38"/>
    <w:rPr>
      <w:rFonts w:ascii="Arial" w:hAnsi="Arial" w:cs="Arial"/>
      <w:b/>
      <w:bCs/>
      <w:u w:val="single"/>
    </w:rPr>
  </w:style>
  <w:style w:type="character" w:customStyle="1" w:styleId="Heading4Char">
    <w:name w:val="Heading 4 Char"/>
    <w:basedOn w:val="DefaultParagraphFont"/>
    <w:link w:val="Heading4"/>
    <w:rsid w:val="00E96357"/>
    <w:rPr>
      <w:rFonts w:ascii="Arial" w:eastAsiaTheme="majorEastAsia" w:hAnsi="Arial" w:cs="Arial"/>
      <w:b/>
      <w:bCs/>
      <w:i/>
      <w:iCs/>
      <w:color w:val="000000" w:themeColor="text1"/>
    </w:rPr>
  </w:style>
  <w:style w:type="table" w:styleId="TableGrid">
    <w:name w:val="Table Grid"/>
    <w:basedOn w:val="TableNormal"/>
    <w:uiPriority w:val="59"/>
    <w:rsid w:val="00D4076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0769"/>
    <w:rPr>
      <w:color w:val="0000FF"/>
      <w:u w:val="single"/>
    </w:rPr>
  </w:style>
  <w:style w:type="character" w:styleId="FollowedHyperlink">
    <w:name w:val="FollowedHyperlink"/>
    <w:rsid w:val="00D40769"/>
    <w:rPr>
      <w:color w:val="800080"/>
      <w:u w:val="single"/>
    </w:rPr>
  </w:style>
  <w:style w:type="paragraph" w:customStyle="1" w:styleId="TempNormal2">
    <w:name w:val="Temp Normal 2"/>
    <w:basedOn w:val="Normal"/>
    <w:rsid w:val="00D40769"/>
    <w:pPr>
      <w:tabs>
        <w:tab w:val="left" w:pos="-450"/>
        <w:tab w:val="left" w:pos="-180"/>
      </w:tabs>
      <w:spacing w:line="240" w:lineRule="exact"/>
      <w:ind w:right="86"/>
    </w:pPr>
    <w:rPr>
      <w:rFonts w:ascii="Tahoma" w:eastAsia="Times New Roman" w:hAnsi="Tahoma" w:cs="Times New Roman"/>
      <w:snapToGrid w:val="0"/>
      <w:sz w:val="16"/>
      <w:szCs w:val="20"/>
      <w:lang w:bidi="he-IL"/>
    </w:rPr>
  </w:style>
  <w:style w:type="paragraph" w:styleId="TOC1">
    <w:name w:val="toc 1"/>
    <w:basedOn w:val="Normal"/>
    <w:next w:val="Normal"/>
    <w:autoRedefine/>
    <w:uiPriority w:val="39"/>
    <w:rsid w:val="004F6859"/>
    <w:pPr>
      <w:tabs>
        <w:tab w:val="right" w:leader="dot" w:pos="9350"/>
      </w:tabs>
      <w:spacing w:line="276" w:lineRule="auto"/>
    </w:pPr>
    <w:rPr>
      <w:rFonts w:ascii="Calibri" w:eastAsia="Times New Roman" w:hAnsi="Calibri" w:cs="Times New Roman"/>
      <w:noProof/>
      <w:sz w:val="24"/>
      <w:szCs w:val="24"/>
    </w:rPr>
  </w:style>
  <w:style w:type="paragraph" w:styleId="TOC2">
    <w:name w:val="toc 2"/>
    <w:basedOn w:val="Normal"/>
    <w:next w:val="Normal"/>
    <w:autoRedefine/>
    <w:uiPriority w:val="39"/>
    <w:rsid w:val="004644DF"/>
    <w:pPr>
      <w:tabs>
        <w:tab w:val="right" w:leader="dot" w:pos="9350"/>
      </w:tabs>
      <w:ind w:left="240"/>
    </w:pPr>
    <w:rPr>
      <w:rFonts w:ascii="Calibri" w:eastAsia="Times New Roman" w:hAnsi="Calibri" w:cs="Times New Roman"/>
      <w:sz w:val="24"/>
      <w:szCs w:val="24"/>
    </w:rPr>
  </w:style>
  <w:style w:type="paragraph" w:styleId="TOC3">
    <w:name w:val="toc 3"/>
    <w:basedOn w:val="Normal"/>
    <w:next w:val="Normal"/>
    <w:autoRedefine/>
    <w:uiPriority w:val="39"/>
    <w:rsid w:val="00D40769"/>
    <w:pPr>
      <w:tabs>
        <w:tab w:val="right" w:leader="dot" w:pos="9350"/>
      </w:tabs>
      <w:spacing w:line="360" w:lineRule="auto"/>
      <w:ind w:left="480"/>
    </w:pPr>
    <w:rPr>
      <w:rFonts w:ascii="Calibri" w:eastAsia="Times New Roman" w:hAnsi="Calibri" w:cs="Times New Roman"/>
      <w:sz w:val="24"/>
      <w:szCs w:val="24"/>
    </w:rPr>
  </w:style>
  <w:style w:type="paragraph" w:styleId="TOC4">
    <w:name w:val="toc 4"/>
    <w:basedOn w:val="Normal"/>
    <w:next w:val="Normal"/>
    <w:autoRedefine/>
    <w:rsid w:val="00D40769"/>
    <w:pPr>
      <w:ind w:left="720"/>
    </w:pPr>
    <w:rPr>
      <w:rFonts w:ascii="Calibri" w:eastAsia="Times New Roman" w:hAnsi="Calibri" w:cs="Times New Roman"/>
      <w:sz w:val="24"/>
      <w:szCs w:val="24"/>
    </w:rPr>
  </w:style>
  <w:style w:type="paragraph" w:styleId="TOC5">
    <w:name w:val="toc 5"/>
    <w:basedOn w:val="Normal"/>
    <w:next w:val="Normal"/>
    <w:autoRedefine/>
    <w:rsid w:val="00D40769"/>
    <w:pPr>
      <w:ind w:left="960"/>
    </w:pPr>
    <w:rPr>
      <w:rFonts w:ascii="Calibri" w:eastAsia="Times New Roman" w:hAnsi="Calibri" w:cs="Times New Roman"/>
      <w:sz w:val="24"/>
      <w:szCs w:val="24"/>
    </w:rPr>
  </w:style>
  <w:style w:type="paragraph" w:styleId="TOC6">
    <w:name w:val="toc 6"/>
    <w:basedOn w:val="Normal"/>
    <w:next w:val="Normal"/>
    <w:autoRedefine/>
    <w:rsid w:val="00D40769"/>
    <w:pPr>
      <w:ind w:left="1200"/>
    </w:pPr>
    <w:rPr>
      <w:rFonts w:ascii="Calibri" w:eastAsia="Times New Roman" w:hAnsi="Calibri" w:cs="Times New Roman"/>
      <w:sz w:val="24"/>
      <w:szCs w:val="24"/>
    </w:rPr>
  </w:style>
  <w:style w:type="paragraph" w:styleId="TOC7">
    <w:name w:val="toc 7"/>
    <w:basedOn w:val="Normal"/>
    <w:next w:val="Normal"/>
    <w:autoRedefine/>
    <w:rsid w:val="00D40769"/>
    <w:pPr>
      <w:ind w:left="1440"/>
    </w:pPr>
    <w:rPr>
      <w:rFonts w:ascii="Calibri" w:eastAsia="Times New Roman" w:hAnsi="Calibri" w:cs="Times New Roman"/>
      <w:sz w:val="24"/>
      <w:szCs w:val="24"/>
    </w:rPr>
  </w:style>
  <w:style w:type="paragraph" w:styleId="TOC8">
    <w:name w:val="toc 8"/>
    <w:basedOn w:val="Normal"/>
    <w:next w:val="Normal"/>
    <w:autoRedefine/>
    <w:rsid w:val="00D40769"/>
    <w:pPr>
      <w:ind w:left="1680"/>
    </w:pPr>
    <w:rPr>
      <w:rFonts w:ascii="Calibri" w:eastAsia="Times New Roman" w:hAnsi="Calibri" w:cs="Times New Roman"/>
      <w:sz w:val="24"/>
      <w:szCs w:val="24"/>
    </w:rPr>
  </w:style>
  <w:style w:type="paragraph" w:styleId="TOC9">
    <w:name w:val="toc 9"/>
    <w:basedOn w:val="Normal"/>
    <w:next w:val="Normal"/>
    <w:autoRedefine/>
    <w:rsid w:val="00D40769"/>
    <w:pPr>
      <w:ind w:left="1920"/>
    </w:pPr>
    <w:rPr>
      <w:rFonts w:ascii="Calibri" w:eastAsia="Times New Roman" w:hAnsi="Calibri" w:cs="Times New Roman"/>
      <w:sz w:val="24"/>
      <w:szCs w:val="24"/>
    </w:rPr>
  </w:style>
  <w:style w:type="character" w:styleId="Emphasis">
    <w:name w:val="Emphasis"/>
    <w:qFormat/>
    <w:rsid w:val="00D40769"/>
    <w:rPr>
      <w:i/>
      <w:iCs/>
    </w:rPr>
  </w:style>
  <w:style w:type="character" w:customStyle="1" w:styleId="apple-converted-space">
    <w:name w:val="apple-converted-space"/>
    <w:basedOn w:val="DefaultParagraphFont"/>
    <w:rsid w:val="00D40769"/>
  </w:style>
  <w:style w:type="paragraph" w:styleId="Subtitle">
    <w:name w:val="Subtitle"/>
    <w:basedOn w:val="Normal"/>
    <w:next w:val="Normal"/>
    <w:link w:val="SubtitleChar"/>
    <w:uiPriority w:val="11"/>
    <w:qFormat/>
    <w:rsid w:val="00D40769"/>
    <w:pPr>
      <w:numPr>
        <w:ilvl w:val="1"/>
      </w:numPr>
    </w:pPr>
    <w:rPr>
      <w:rFonts w:asciiTheme="majorHAnsi" w:eastAsiaTheme="majorEastAsia" w:hAnsiTheme="majorHAnsi" w:cstheme="majorBidi"/>
      <w:i/>
      <w:iCs/>
      <w:color w:val="326EAA" w:themeColor="accent1"/>
      <w:spacing w:val="15"/>
      <w:sz w:val="24"/>
      <w:szCs w:val="24"/>
    </w:rPr>
  </w:style>
  <w:style w:type="character" w:customStyle="1" w:styleId="SubtitleChar">
    <w:name w:val="Subtitle Char"/>
    <w:basedOn w:val="DefaultParagraphFont"/>
    <w:link w:val="Subtitle"/>
    <w:uiPriority w:val="11"/>
    <w:rsid w:val="00D40769"/>
    <w:rPr>
      <w:rFonts w:asciiTheme="majorHAnsi" w:eastAsiaTheme="majorEastAsia" w:hAnsiTheme="majorHAnsi" w:cstheme="majorBidi"/>
      <w:i/>
      <w:iCs/>
      <w:color w:val="326EAA" w:themeColor="accent1"/>
      <w:spacing w:val="15"/>
      <w:sz w:val="24"/>
      <w:szCs w:val="24"/>
    </w:rPr>
  </w:style>
  <w:style w:type="character" w:styleId="SubtleEmphasis">
    <w:name w:val="Subtle Emphasis"/>
    <w:basedOn w:val="DefaultParagraphFont"/>
    <w:uiPriority w:val="19"/>
    <w:qFormat/>
    <w:rsid w:val="00D40769"/>
    <w:rPr>
      <w:i/>
      <w:iCs/>
      <w:color w:val="808080" w:themeColor="text1" w:themeTint="7F"/>
    </w:rPr>
  </w:style>
  <w:style w:type="character" w:styleId="BookTitle">
    <w:name w:val="Book Title"/>
    <w:basedOn w:val="DefaultParagraphFont"/>
    <w:uiPriority w:val="33"/>
    <w:qFormat/>
    <w:rsid w:val="00D40769"/>
    <w:rPr>
      <w:b/>
      <w:bCs/>
      <w:smallCaps/>
      <w:spacing w:val="5"/>
    </w:rPr>
  </w:style>
  <w:style w:type="table" w:styleId="LightShading-Accent1">
    <w:name w:val="Light Shading Accent 1"/>
    <w:basedOn w:val="TableNormal"/>
    <w:uiPriority w:val="60"/>
    <w:rsid w:val="00D40769"/>
    <w:rPr>
      <w:rFonts w:eastAsiaTheme="minorEastAsia"/>
      <w:color w:val="25527F" w:themeColor="accent1" w:themeShade="BF"/>
      <w:lang w:eastAsia="zh-TW"/>
    </w:rPr>
    <w:tblPr>
      <w:tblStyleRowBandSize w:val="1"/>
      <w:tblStyleColBandSize w:val="1"/>
      <w:tblBorders>
        <w:top w:val="single" w:sz="8" w:space="0" w:color="326EAA" w:themeColor="accent1"/>
        <w:bottom w:val="single" w:sz="8" w:space="0" w:color="326EAA" w:themeColor="accent1"/>
      </w:tblBorders>
    </w:tblPr>
    <w:tblStylePr w:type="firstRow">
      <w:pPr>
        <w:spacing w:before="0" w:after="0" w:line="240" w:lineRule="auto"/>
      </w:pPr>
      <w:rPr>
        <w:b/>
        <w:bCs/>
      </w:rPr>
      <w:tblPr/>
      <w:tcPr>
        <w:tcBorders>
          <w:top w:val="single" w:sz="8" w:space="0" w:color="326EAA" w:themeColor="accent1"/>
          <w:left w:val="nil"/>
          <w:bottom w:val="single" w:sz="8" w:space="0" w:color="326EAA" w:themeColor="accent1"/>
          <w:right w:val="nil"/>
          <w:insideH w:val="nil"/>
          <w:insideV w:val="nil"/>
        </w:tcBorders>
      </w:tcPr>
    </w:tblStylePr>
    <w:tblStylePr w:type="lastRow">
      <w:pPr>
        <w:spacing w:before="0" w:after="0" w:line="240" w:lineRule="auto"/>
      </w:pPr>
      <w:rPr>
        <w:b/>
        <w:bCs/>
      </w:rPr>
      <w:tblPr/>
      <w:tcPr>
        <w:tcBorders>
          <w:top w:val="single" w:sz="8" w:space="0" w:color="326EAA" w:themeColor="accent1"/>
          <w:left w:val="nil"/>
          <w:bottom w:val="single" w:sz="8" w:space="0" w:color="326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DBEE" w:themeFill="accent1" w:themeFillTint="3F"/>
      </w:tcPr>
    </w:tblStylePr>
    <w:tblStylePr w:type="band1Horz">
      <w:tblPr/>
      <w:tcPr>
        <w:tcBorders>
          <w:left w:val="nil"/>
          <w:right w:val="nil"/>
          <w:insideH w:val="nil"/>
          <w:insideV w:val="nil"/>
        </w:tcBorders>
        <w:shd w:val="clear" w:color="auto" w:fill="C7DBEE" w:themeFill="accent1" w:themeFillTint="3F"/>
      </w:tcPr>
    </w:tblStylePr>
  </w:style>
  <w:style w:type="paragraph" w:styleId="TOCHeading">
    <w:name w:val="TOC Heading"/>
    <w:basedOn w:val="Heading1"/>
    <w:next w:val="Normal"/>
    <w:uiPriority w:val="39"/>
    <w:unhideWhenUsed/>
    <w:qFormat/>
    <w:rsid w:val="00D40769"/>
    <w:pPr>
      <w:keepLines/>
      <w:spacing w:before="480" w:line="276" w:lineRule="auto"/>
      <w:jc w:val="left"/>
      <w:outlineLvl w:val="9"/>
    </w:pPr>
    <w:rPr>
      <w:rFonts w:asciiTheme="majorHAnsi" w:eastAsiaTheme="majorEastAsia" w:hAnsiTheme="majorHAnsi" w:cstheme="majorBidi"/>
      <w:caps w:val="0"/>
      <w:color w:val="25527F" w:themeColor="accent1" w:themeShade="BF"/>
    </w:rPr>
  </w:style>
  <w:style w:type="paragraph" w:styleId="Revision">
    <w:name w:val="Revision"/>
    <w:hidden/>
    <w:uiPriority w:val="99"/>
    <w:rsid w:val="00D40769"/>
    <w:rPr>
      <w:rFonts w:ascii="Helvetica Neue" w:eastAsiaTheme="minorEastAsia" w:hAnsi="Helvetica Neue"/>
      <w:sz w:val="24"/>
      <w:szCs w:val="24"/>
    </w:rPr>
  </w:style>
  <w:style w:type="character" w:customStyle="1" w:styleId="apple-style-span">
    <w:name w:val="apple-style-span"/>
    <w:basedOn w:val="DefaultParagraphFont"/>
    <w:rsid w:val="00D40769"/>
  </w:style>
  <w:style w:type="paragraph" w:customStyle="1" w:styleId="WPBullets">
    <w:name w:val="WP Bullets"/>
    <w:basedOn w:val="Normal"/>
    <w:rsid w:val="00D40769"/>
    <w:pPr>
      <w:numPr>
        <w:numId w:val="59"/>
      </w:numPr>
      <w:spacing w:before="40" w:after="40"/>
    </w:pPr>
    <w:rPr>
      <w:rFonts w:ascii="Times New Roman" w:eastAsia="Times New Roman" w:hAnsi="Times New Roman" w:cs="Times New Roman"/>
      <w:spacing w:val="4"/>
    </w:rPr>
  </w:style>
  <w:style w:type="table" w:styleId="TableColumns1">
    <w:name w:val="Table Columns 1"/>
    <w:basedOn w:val="TableNormal"/>
    <w:rsid w:val="00D40769"/>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table" w:customStyle="1" w:styleId="ISProgramRAStyle">
    <w:name w:val="IS Program RA Style"/>
    <w:basedOn w:val="TableNormal"/>
    <w:uiPriority w:val="99"/>
    <w:rsid w:val="00D40769"/>
    <w:rPr>
      <w:rFonts w:ascii="Calibri" w:eastAsia="Times New Roman" w:hAnsi="Calibri" w:cs="Times New Roman"/>
      <w:sz w:val="20"/>
      <w:szCs w:val="20"/>
    </w:rPr>
    <w:tblPr>
      <w:tblStyleRowBandSize w:val="1"/>
    </w:tblPr>
    <w:tblStylePr w:type="band1Horz">
      <w:rPr>
        <w:rFonts w:ascii="Calibri" w:hAnsi="Calibri"/>
      </w:rPr>
      <w:tblPr/>
      <w:tcPr>
        <w:shd w:val="clear" w:color="auto" w:fill="D9D9D9" w:themeFill="background1" w:themeFillShade="D9"/>
      </w:tcPr>
    </w:tblStylePr>
  </w:style>
  <w:style w:type="character" w:styleId="UnresolvedMention">
    <w:name w:val="Unresolved Mention"/>
    <w:basedOn w:val="DefaultParagraphFont"/>
    <w:uiPriority w:val="99"/>
    <w:rsid w:val="00B51E56"/>
    <w:rPr>
      <w:color w:val="605E5C"/>
      <w:shd w:val="clear" w:color="auto" w:fill="E1DFDD"/>
    </w:rPr>
  </w:style>
  <w:style w:type="paragraph" w:styleId="NoSpacing">
    <w:name w:val="No Spacing"/>
    <w:uiPriority w:val="1"/>
    <w:qFormat/>
    <w:rsid w:val="000D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72">
      <w:bodyDiv w:val="1"/>
      <w:marLeft w:val="0"/>
      <w:marRight w:val="0"/>
      <w:marTop w:val="0"/>
      <w:marBottom w:val="0"/>
      <w:divBdr>
        <w:top w:val="none" w:sz="0" w:space="0" w:color="auto"/>
        <w:left w:val="none" w:sz="0" w:space="0" w:color="auto"/>
        <w:bottom w:val="none" w:sz="0" w:space="0" w:color="auto"/>
        <w:right w:val="none" w:sz="0" w:space="0" w:color="auto"/>
      </w:divBdr>
    </w:div>
    <w:div w:id="261299919">
      <w:bodyDiv w:val="1"/>
      <w:marLeft w:val="0"/>
      <w:marRight w:val="0"/>
      <w:marTop w:val="0"/>
      <w:marBottom w:val="0"/>
      <w:divBdr>
        <w:top w:val="none" w:sz="0" w:space="0" w:color="auto"/>
        <w:left w:val="none" w:sz="0" w:space="0" w:color="auto"/>
        <w:bottom w:val="none" w:sz="0" w:space="0" w:color="auto"/>
        <w:right w:val="none" w:sz="0" w:space="0" w:color="auto"/>
      </w:divBdr>
    </w:div>
    <w:div w:id="718817958">
      <w:bodyDiv w:val="1"/>
      <w:marLeft w:val="0"/>
      <w:marRight w:val="0"/>
      <w:marTop w:val="0"/>
      <w:marBottom w:val="0"/>
      <w:divBdr>
        <w:top w:val="none" w:sz="0" w:space="0" w:color="auto"/>
        <w:left w:val="none" w:sz="0" w:space="0" w:color="auto"/>
        <w:bottom w:val="none" w:sz="0" w:space="0" w:color="auto"/>
        <w:right w:val="none" w:sz="0" w:space="0" w:color="auto"/>
      </w:divBdr>
    </w:div>
    <w:div w:id="769786328">
      <w:bodyDiv w:val="1"/>
      <w:marLeft w:val="0"/>
      <w:marRight w:val="0"/>
      <w:marTop w:val="0"/>
      <w:marBottom w:val="0"/>
      <w:divBdr>
        <w:top w:val="none" w:sz="0" w:space="0" w:color="auto"/>
        <w:left w:val="none" w:sz="0" w:space="0" w:color="auto"/>
        <w:bottom w:val="none" w:sz="0" w:space="0" w:color="auto"/>
        <w:right w:val="none" w:sz="0" w:space="0" w:color="auto"/>
      </w:divBdr>
    </w:div>
    <w:div w:id="1075207551">
      <w:bodyDiv w:val="1"/>
      <w:marLeft w:val="0"/>
      <w:marRight w:val="0"/>
      <w:marTop w:val="0"/>
      <w:marBottom w:val="0"/>
      <w:divBdr>
        <w:top w:val="none" w:sz="0" w:space="0" w:color="auto"/>
        <w:left w:val="none" w:sz="0" w:space="0" w:color="auto"/>
        <w:bottom w:val="none" w:sz="0" w:space="0" w:color="auto"/>
        <w:right w:val="none" w:sz="0" w:space="0" w:color="auto"/>
      </w:divBdr>
    </w:div>
    <w:div w:id="1416241100">
      <w:bodyDiv w:val="1"/>
      <w:marLeft w:val="0"/>
      <w:marRight w:val="0"/>
      <w:marTop w:val="0"/>
      <w:marBottom w:val="0"/>
      <w:divBdr>
        <w:top w:val="none" w:sz="0" w:space="0" w:color="auto"/>
        <w:left w:val="none" w:sz="0" w:space="0" w:color="auto"/>
        <w:bottom w:val="none" w:sz="0" w:space="0" w:color="auto"/>
        <w:right w:val="none" w:sz="0" w:space="0" w:color="auto"/>
      </w:divBdr>
    </w:div>
    <w:div w:id="15769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5.xml"/><Relationship Id="rId21" Type="http://schemas.openxmlformats.org/officeDocument/2006/relationships/hyperlink" Target="https://www.frbservices.org/EPaymentsDirectory/search.html" TargetMode="External"/><Relationship Id="rId34" Type="http://schemas.openxmlformats.org/officeDocument/2006/relationships/hyperlink" Target="http://www.transunion.com" TargetMode="External"/><Relationship Id="rId7" Type="http://schemas.openxmlformats.org/officeDocument/2006/relationships/settings" Target="settings.xml"/><Relationship Id="rId12" Type="http://schemas.openxmlformats.org/officeDocument/2006/relationships/hyperlink" Target="mailto:cybersecurity@capincrouse.com"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www.experian.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fsapartners.ed.gov/title-iv-program-eligibility/cybersecurity/cybersecurity-breach-intak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yperlink" Target="http://www.equifax.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fsapartners.ed.gov/title-iv-program-eligibility/cybersecurity" TargetMode="Externa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bsaefiling.fincen.treas.gov" TargetMode="Externa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yperlink" Target="http://www.consumer.ftc.gov/features/feature-0014-identity-thef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apinCrouse Custom Colors">
      <a:dk1>
        <a:sysClr val="windowText" lastClr="000000"/>
      </a:dk1>
      <a:lt1>
        <a:sysClr val="window" lastClr="FFFFFF"/>
      </a:lt1>
      <a:dk2>
        <a:srgbClr val="44546A"/>
      </a:dk2>
      <a:lt2>
        <a:srgbClr val="E7E6E6"/>
      </a:lt2>
      <a:accent1>
        <a:srgbClr val="326EAA"/>
      </a:accent1>
      <a:accent2>
        <a:srgbClr val="83B236"/>
      </a:accent2>
      <a:accent3>
        <a:srgbClr val="43505A"/>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e09d68-d707-4979-a3d7-bffcbb3281ac">
      <UserInfo>
        <DisplayName>Cathi Hubbard</DisplayName>
        <AccountId>286</AccountId>
        <AccountType/>
      </UserInfo>
    </SharedWithUsers>
    <g4525c811b2b41188d8a6084deb69d4c xmlns="92e09d68-d707-4979-a3d7-bffcbb3281ac">
      <Terms xmlns="http://schemas.microsoft.com/office/infopath/2007/PartnerControls"/>
    </g4525c811b2b41188d8a6084deb69d4c>
    <SortOrder xmlns="92e09d68-d707-4979-a3d7-bffcbb3281ac" xsi:nil="true"/>
    <WebPartDisplay xmlns="92e09d68-d707-4979-a3d7-bffcbb3281ac">true</WebPartDisplay>
    <DocumentDescription xmlns="92e09d68-d707-4979-a3d7-bffcbb3281ac">Information Security Program and Incident Response Plan.docx</DocumentDescription>
    <TaxCatchAll xmlns="92e09d68-d707-4979-a3d7-bffcbb3281ac" xsi:nil="true"/>
    <Categor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ubley Department Document" ma:contentTypeID="0x0101000A23F3348624BF409AEC06A02C8645060074E9BB7DE3B977439A4DE2631E82EDBD" ma:contentTypeVersion="23" ma:contentTypeDescription="" ma:contentTypeScope="" ma:versionID="cfa7162d1ae3d37874a74927e62ae01f">
  <xsd:schema xmlns:xsd="http://www.w3.org/2001/XMLSchema" xmlns:xs="http://www.w3.org/2001/XMLSchema" xmlns:p="http://schemas.microsoft.com/office/2006/metadata/properties" xmlns:ns1="http://schemas.microsoft.com/sharepoint/v3" xmlns:ns2="92e09d68-d707-4979-a3d7-bffcbb3281ac" xmlns:ns3="964f32c2-ac7d-4e21-b91f-c4e58862d105" targetNamespace="http://schemas.microsoft.com/office/2006/metadata/properties" ma:root="true" ma:fieldsID="779b603f50c3f789bc281800876b445c" ns1:_="" ns2:_="" ns3:_="">
    <xsd:import namespace="http://schemas.microsoft.com/sharepoint/v3"/>
    <xsd:import namespace="92e09d68-d707-4979-a3d7-bffcbb3281ac"/>
    <xsd:import namespace="964f32c2-ac7d-4e21-b91f-c4e58862d105"/>
    <xsd:element name="properties">
      <xsd:complexType>
        <xsd:sequence>
          <xsd:element name="documentManagement">
            <xsd:complexType>
              <xsd:all>
                <xsd:element ref="ns2:DocumentDescription"/>
                <xsd:element ref="ns2:SortOrder" minOccurs="0"/>
                <xsd:element ref="ns2:WebPartDisplay" minOccurs="0"/>
                <xsd:element ref="ns2:g4525c811b2b41188d8a6084deb69d4c"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Categor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27"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09d68-d707-4979-a3d7-bffcbb3281ac" elementFormDefault="qualified">
    <xsd:import namespace="http://schemas.microsoft.com/office/2006/documentManagement/types"/>
    <xsd:import namespace="http://schemas.microsoft.com/office/infopath/2007/PartnerControls"/>
    <xsd:element name="DocumentDescription" ma:index="2" ma:displayName="Document Description" ma:internalName="DocumentDescription" ma:readOnly="false">
      <xsd:simpleType>
        <xsd:restriction base="dms:Text">
          <xsd:maxLength value="255"/>
        </xsd:restriction>
      </xsd:simpleType>
    </xsd:element>
    <xsd:element name="SortOrder" ma:index="3" nillable="true" ma:displayName="Sort Order" ma:decimals="0" ma:internalName="SortOrder" ma:readOnly="false" ma:percentage="FALSE">
      <xsd:simpleType>
        <xsd:restriction base="dms:Number"/>
      </xsd:simpleType>
    </xsd:element>
    <xsd:element name="WebPartDisplay" ma:index="4" nillable="true" ma:displayName="Web Part Display" ma:default="1" ma:internalName="WebPartDisplay" ma:readOnly="false">
      <xsd:simpleType>
        <xsd:restriction base="dms:Boolean"/>
      </xsd:simpleType>
    </xsd:element>
    <xsd:element name="g4525c811b2b41188d8a6084deb69d4c" ma:index="10" nillable="true" ma:taxonomy="true" ma:internalName="g4525c811b2b41188d8a6084deb69d4c" ma:taxonomyFieldName="Tags" ma:displayName="Tags" ma:readOnly="false" ma:default="" ma:fieldId="{04525c81-1b2b-4118-8d8a-6084deb69d4c}" ma:taxonomyMulti="true" ma:sspId="53c0b227-b105-48b8-b720-1ad4873d4524" ma:termSetId="da082361-9169-41f8-b164-d65208076a90" ma:anchorId="ba1989cd-a2fc-46f1-9bea-f61b8bc6afe9" ma:open="false" ma:isKeyword="false">
      <xsd:complexType>
        <xsd:sequence>
          <xsd:element ref="pc:Terms" minOccurs="0" maxOccurs="1"/>
        </xsd:sequence>
      </xsd:complexType>
    </xsd:element>
    <xsd:element name="TaxCatchAll" ma:index="11" nillable="true" ma:displayName="Taxonomy Catch All Column" ma:hidden="true" ma:list="{d378f48d-fd7f-42ab-a1ac-942281a3b2fe}" ma:internalName="TaxCatchAll" ma:readOnly="false" ma:showField="CatchAllData" ma:web="92e09d68-d707-4979-a3d7-bffcbb3281a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378f48d-fd7f-42ab-a1ac-942281a3b2fe}" ma:internalName="TaxCatchAllLabel" ma:readOnly="true" ma:showField="CatchAllDataLabel" ma:web="92e09d68-d707-4979-a3d7-bffcbb3281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f32c2-ac7d-4e21-b91f-c4e58862d10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47A3E-24C0-4E7E-B2F8-EA4F8B024596}">
  <ds:schemaRefs>
    <ds:schemaRef ds:uri="http://schemas.microsoft.com/sharepoint/v3/contenttype/forms"/>
  </ds:schemaRefs>
</ds:datastoreItem>
</file>

<file path=customXml/itemProps2.xml><?xml version="1.0" encoding="utf-8"?>
<ds:datastoreItem xmlns:ds="http://schemas.openxmlformats.org/officeDocument/2006/customXml" ds:itemID="{6FF3CAE9-6C7B-4FDD-BEE4-43EBA287759A}">
  <ds:schemaRefs>
    <ds:schemaRef ds:uri="http://schemas.microsoft.com/office/2006/metadata/properties"/>
    <ds:schemaRef ds:uri="http://schemas.microsoft.com/office/infopath/2007/PartnerControls"/>
    <ds:schemaRef ds:uri="92e09d68-d707-4979-a3d7-bffcbb3281ac"/>
    <ds:schemaRef ds:uri="http://schemas.microsoft.com/sharepoint/v3"/>
  </ds:schemaRefs>
</ds:datastoreItem>
</file>

<file path=customXml/itemProps3.xml><?xml version="1.0" encoding="utf-8"?>
<ds:datastoreItem xmlns:ds="http://schemas.openxmlformats.org/officeDocument/2006/customXml" ds:itemID="{6757217A-4C00-4B87-AE6E-BB0C12F75FCC}">
  <ds:schemaRefs>
    <ds:schemaRef ds:uri="http://schemas.openxmlformats.org/officeDocument/2006/bibliography"/>
  </ds:schemaRefs>
</ds:datastoreItem>
</file>

<file path=customXml/itemProps4.xml><?xml version="1.0" encoding="utf-8"?>
<ds:datastoreItem xmlns:ds="http://schemas.openxmlformats.org/officeDocument/2006/customXml" ds:itemID="{878BC405-8C1F-4D76-8A92-4A9DB18B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e09d68-d707-4979-a3d7-bffcbb3281ac"/>
    <ds:schemaRef ds:uri="964f32c2-ac7d-4e21-b91f-c4e58862d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19544</Words>
  <Characters>111407</Characters>
  <Application>Microsoft Office Word</Application>
  <DocSecurity>4</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CapinCrouse</Company>
  <LinksUpToDate>false</LinksUpToDate>
  <CharactersWithSpaces>130690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mmiller</dc:creator>
  <cp:keywords/>
  <dc:description/>
  <cp:lastModifiedBy>Amy Bucklin</cp:lastModifiedBy>
  <cp:revision>2</cp:revision>
  <cp:lastPrinted>2022-08-29T12:48:00Z</cp:lastPrinted>
  <dcterms:created xsi:type="dcterms:W3CDTF">2024-03-17T19:24:00Z</dcterms:created>
  <dcterms:modified xsi:type="dcterms:W3CDTF">2024-03-17T19:24:00Z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0x0101000A23F3348624BF409AEC06A02C8645060074E9BB7DE3B977439A4DE2631E82EDBD</vt:lpwstr>
  </property>
  <property fmtid="{D5CDD505-2E9C-101B-9397-08002B2CF9AE}" pid="3" name="Tags">
    <vt:lpwstr/>
  </property>
</Properties>
</file>